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20B" w:rsidRDefault="0004120B" w:rsidP="0004120B">
      <w:pPr>
        <w:spacing w:after="0"/>
        <w:ind w:left="7080"/>
        <w:jc w:val="center"/>
        <w:rPr>
          <w:b/>
          <w:bCs/>
          <w:lang w:val="ru-RU"/>
        </w:rPr>
      </w:pPr>
      <w:bookmarkStart w:id="0" w:name="_Toc384110288"/>
      <w:bookmarkStart w:id="1" w:name="_Toc384119569"/>
      <w:bookmarkStart w:id="2" w:name="_Toc384119733"/>
      <w:bookmarkStart w:id="3" w:name="_Toc384119785"/>
      <w:bookmarkStart w:id="4" w:name="_Toc384142458"/>
      <w:r>
        <w:rPr>
          <w:b/>
          <w:bCs/>
          <w:lang w:val="ru-RU"/>
        </w:rPr>
        <w:t>ПРОЕКТ ДОГОВОРА ДЛЯ ФИЗИЧЕСКИХ ЛИЦ</w:t>
      </w:r>
    </w:p>
    <w:p w:rsidR="000216DA" w:rsidRDefault="000216DA" w:rsidP="00C23BB6">
      <w:pPr>
        <w:spacing w:after="0"/>
        <w:jc w:val="center"/>
        <w:rPr>
          <w:b/>
          <w:bCs/>
          <w:sz w:val="28"/>
          <w:szCs w:val="28"/>
          <w:lang w:val="ru-RU" w:eastAsia="en-US"/>
        </w:rPr>
      </w:pPr>
      <w:r>
        <w:rPr>
          <w:b/>
          <w:bCs/>
          <w:sz w:val="28"/>
          <w:szCs w:val="28"/>
          <w:lang w:val="ru-RU" w:eastAsia="en-US"/>
        </w:rPr>
        <w:t>Типовой договор</w:t>
      </w:r>
    </w:p>
    <w:p w:rsidR="000216DA" w:rsidRPr="00B3799B" w:rsidRDefault="000216DA" w:rsidP="00C23BB6">
      <w:pPr>
        <w:pStyle w:val="aff1"/>
        <w:jc w:val="center"/>
        <w:rPr>
          <w:b/>
          <w:bCs/>
          <w:sz w:val="22"/>
          <w:szCs w:val="22"/>
        </w:rPr>
      </w:pPr>
      <w:r w:rsidRPr="00B3799B">
        <w:rPr>
          <w:b/>
          <w:bCs/>
          <w:sz w:val="22"/>
          <w:szCs w:val="22"/>
        </w:rPr>
        <w:t>доверительного управления ценными бумагами и</w:t>
      </w:r>
    </w:p>
    <w:p w:rsidR="000216DA" w:rsidRPr="00B3799B" w:rsidRDefault="000216DA" w:rsidP="00C23BB6">
      <w:pPr>
        <w:pStyle w:val="aff1"/>
        <w:jc w:val="center"/>
        <w:rPr>
          <w:b/>
          <w:bCs/>
          <w:sz w:val="22"/>
          <w:szCs w:val="22"/>
        </w:rPr>
      </w:pPr>
      <w:r w:rsidRPr="00B3799B">
        <w:rPr>
          <w:b/>
          <w:bCs/>
          <w:sz w:val="22"/>
          <w:szCs w:val="22"/>
        </w:rPr>
        <w:t>средствами инвестирования в ценные бумаги</w:t>
      </w:r>
    </w:p>
    <w:p w:rsidR="000216DA" w:rsidRPr="00EE7DE5" w:rsidRDefault="000216DA" w:rsidP="00C23BB6">
      <w:pPr>
        <w:spacing w:after="0"/>
        <w:jc w:val="center"/>
        <w:rPr>
          <w:b/>
          <w:bCs/>
          <w:sz w:val="24"/>
          <w:szCs w:val="24"/>
          <w:lang w:val="ru-RU" w:eastAsia="en-US"/>
        </w:rPr>
      </w:pPr>
    </w:p>
    <w:p w:rsidR="000216DA" w:rsidRPr="00B3799B" w:rsidRDefault="000216DA" w:rsidP="00C23BB6">
      <w:pPr>
        <w:pStyle w:val="aff1"/>
        <w:jc w:val="both"/>
        <w:rPr>
          <w:sz w:val="22"/>
          <w:szCs w:val="22"/>
        </w:rPr>
      </w:pPr>
      <w:r w:rsidRPr="00B3799B">
        <w:rPr>
          <w:sz w:val="22"/>
          <w:szCs w:val="22"/>
        </w:rPr>
        <w:t>г. Москва</w:t>
      </w:r>
      <w:r w:rsidRPr="00B3799B">
        <w:rPr>
          <w:sz w:val="22"/>
          <w:szCs w:val="22"/>
        </w:rPr>
        <w:tab/>
      </w:r>
      <w:r w:rsidRPr="00B3799B">
        <w:rPr>
          <w:sz w:val="22"/>
          <w:szCs w:val="22"/>
        </w:rPr>
        <w:tab/>
      </w:r>
      <w:r w:rsidRPr="00B3799B">
        <w:rPr>
          <w:sz w:val="22"/>
          <w:szCs w:val="22"/>
        </w:rPr>
        <w:tab/>
      </w:r>
      <w:r w:rsidRPr="00B3799B">
        <w:rPr>
          <w:sz w:val="22"/>
          <w:szCs w:val="22"/>
        </w:rPr>
        <w:tab/>
      </w:r>
      <w:r w:rsidRPr="00B3799B">
        <w:rPr>
          <w:sz w:val="22"/>
          <w:szCs w:val="22"/>
        </w:rPr>
        <w:tab/>
      </w:r>
      <w:r w:rsidRPr="00B3799B">
        <w:rPr>
          <w:sz w:val="22"/>
          <w:szCs w:val="22"/>
        </w:rPr>
        <w:tab/>
      </w:r>
      <w:r w:rsidRPr="00BB1428">
        <w:rPr>
          <w:sz w:val="22"/>
          <w:szCs w:val="22"/>
        </w:rPr>
        <w:tab/>
      </w:r>
      <w:r w:rsidRPr="00B3799B">
        <w:rPr>
          <w:sz w:val="22"/>
          <w:szCs w:val="22"/>
        </w:rPr>
        <w:tab/>
      </w:r>
      <w:r w:rsidRPr="00B3799B">
        <w:rPr>
          <w:sz w:val="22"/>
          <w:szCs w:val="22"/>
        </w:rPr>
        <w:tab/>
        <w:t>«___» ____________ 20___г.</w:t>
      </w:r>
    </w:p>
    <w:p w:rsidR="000216DA" w:rsidRDefault="000216DA" w:rsidP="00C23BB6">
      <w:pPr>
        <w:widowControl w:val="0"/>
        <w:rPr>
          <w:lang w:val="ru-RU"/>
        </w:rPr>
      </w:pPr>
    </w:p>
    <w:p w:rsidR="000216DA" w:rsidRDefault="000216DA">
      <w:pPr>
        <w:pStyle w:val="aff1"/>
        <w:spacing w:line="276" w:lineRule="auto"/>
        <w:jc w:val="both"/>
        <w:rPr>
          <w:sz w:val="22"/>
          <w:szCs w:val="22"/>
        </w:rPr>
      </w:pPr>
      <w:r w:rsidRPr="00B3799B">
        <w:rPr>
          <w:b/>
          <w:bCs/>
          <w:sz w:val="22"/>
          <w:szCs w:val="22"/>
        </w:rPr>
        <w:t>Общество с ограниченной ответственностью Управляющая компания «НРК-Капитал»</w:t>
      </w:r>
      <w:r>
        <w:rPr>
          <w:b/>
          <w:bCs/>
          <w:sz w:val="22"/>
          <w:szCs w:val="22"/>
        </w:rPr>
        <w:t xml:space="preserve"> </w:t>
      </w:r>
      <w:r w:rsidRPr="00B3799B">
        <w:rPr>
          <w:b/>
          <w:bCs/>
          <w:sz w:val="22"/>
          <w:szCs w:val="22"/>
        </w:rPr>
        <w:t>(Эссет Менеджмент)»,</w:t>
      </w:r>
      <w:r w:rsidRPr="00B3799B">
        <w:rPr>
          <w:sz w:val="22"/>
          <w:szCs w:val="22"/>
        </w:rPr>
        <w:t xml:space="preserve"> именуемое в дальнейшем “У</w:t>
      </w:r>
      <w:r>
        <w:rPr>
          <w:sz w:val="22"/>
          <w:szCs w:val="22"/>
        </w:rPr>
        <w:t>правляющий</w:t>
      </w:r>
      <w:r w:rsidRPr="00B3799B">
        <w:rPr>
          <w:sz w:val="22"/>
          <w:szCs w:val="22"/>
        </w:rPr>
        <w:t>”, действующее на основании лицензии №177-12227-001000 от 19 мая 2009 г. на осуществление деятельности по управлению ценными бумагами, выданной Федеральной службой по финансовым рынкам, в лице Генерального директора ________________________, действующего на основании Устава, с одной стороны и</w:t>
      </w:r>
    </w:p>
    <w:p w:rsidR="000216DA" w:rsidRDefault="000216DA">
      <w:pPr>
        <w:pStyle w:val="aff1"/>
        <w:spacing w:line="276" w:lineRule="auto"/>
        <w:ind w:firstLine="540"/>
        <w:jc w:val="both"/>
        <w:rPr>
          <w:sz w:val="22"/>
          <w:szCs w:val="22"/>
        </w:rPr>
      </w:pPr>
      <w:r>
        <w:rPr>
          <w:b/>
          <w:bCs/>
          <w:sz w:val="22"/>
          <w:szCs w:val="22"/>
        </w:rPr>
        <w:t>_________________</w:t>
      </w:r>
      <w:r w:rsidRPr="00B3799B">
        <w:rPr>
          <w:b/>
          <w:bCs/>
          <w:sz w:val="22"/>
          <w:szCs w:val="22"/>
        </w:rPr>
        <w:t>,</w:t>
      </w:r>
      <w:r>
        <w:rPr>
          <w:b/>
          <w:bCs/>
          <w:sz w:val="22"/>
          <w:szCs w:val="22"/>
        </w:rPr>
        <w:t xml:space="preserve"> </w:t>
      </w:r>
      <w:r w:rsidRPr="00B3799B">
        <w:rPr>
          <w:sz w:val="22"/>
          <w:szCs w:val="22"/>
        </w:rPr>
        <w:t>именуем</w:t>
      </w:r>
      <w:r>
        <w:rPr>
          <w:sz w:val="22"/>
          <w:szCs w:val="22"/>
        </w:rPr>
        <w:t>ы</w:t>
      </w:r>
      <w:proofErr w:type="gramStart"/>
      <w:r>
        <w:rPr>
          <w:sz w:val="22"/>
          <w:szCs w:val="22"/>
        </w:rPr>
        <w:t>й(</w:t>
      </w:r>
      <w:proofErr w:type="spellStart"/>
      <w:proofErr w:type="gramEnd"/>
      <w:r>
        <w:rPr>
          <w:sz w:val="22"/>
          <w:szCs w:val="22"/>
        </w:rPr>
        <w:t>ая</w:t>
      </w:r>
      <w:proofErr w:type="spellEnd"/>
      <w:r>
        <w:rPr>
          <w:sz w:val="22"/>
          <w:szCs w:val="22"/>
        </w:rPr>
        <w:t>)</w:t>
      </w:r>
      <w:r w:rsidRPr="00B3799B">
        <w:rPr>
          <w:sz w:val="22"/>
          <w:szCs w:val="22"/>
        </w:rPr>
        <w:t xml:space="preserve"> в дальнейшем «У</w:t>
      </w:r>
      <w:r>
        <w:rPr>
          <w:sz w:val="22"/>
          <w:szCs w:val="22"/>
        </w:rPr>
        <w:t>чредитель</w:t>
      </w:r>
      <w:r w:rsidRPr="00B3799B">
        <w:rPr>
          <w:sz w:val="22"/>
          <w:szCs w:val="22"/>
        </w:rPr>
        <w:t>»</w:t>
      </w:r>
      <w:r>
        <w:rPr>
          <w:sz w:val="22"/>
          <w:szCs w:val="22"/>
        </w:rPr>
        <w:t xml:space="preserve"> или «Учредитель управления»</w:t>
      </w:r>
      <w:r w:rsidRPr="00B3799B">
        <w:rPr>
          <w:sz w:val="22"/>
          <w:szCs w:val="22"/>
        </w:rPr>
        <w:t>, вместе именуемые “С</w:t>
      </w:r>
      <w:r>
        <w:rPr>
          <w:sz w:val="22"/>
          <w:szCs w:val="22"/>
        </w:rPr>
        <w:t>тороны</w:t>
      </w:r>
      <w:r w:rsidRPr="00B3799B">
        <w:rPr>
          <w:sz w:val="22"/>
          <w:szCs w:val="22"/>
        </w:rPr>
        <w:t>”, заключили настоящий Договор (в дальнейшем - “Договор”) о нижеследующем:</w:t>
      </w:r>
    </w:p>
    <w:bookmarkEnd w:id="0"/>
    <w:bookmarkEnd w:id="1"/>
    <w:bookmarkEnd w:id="2"/>
    <w:bookmarkEnd w:id="3"/>
    <w:bookmarkEnd w:id="4"/>
    <w:p w:rsidR="000216DA" w:rsidRDefault="000216DA" w:rsidP="0032148E">
      <w:pPr>
        <w:widowControl w:val="0"/>
        <w:rPr>
          <w:b/>
          <w:bCs/>
          <w:lang w:val="ru-RU"/>
        </w:rPr>
      </w:pPr>
    </w:p>
    <w:p w:rsidR="000216DA" w:rsidRPr="00731F4B" w:rsidRDefault="000216DA" w:rsidP="00ED6D3D">
      <w:pPr>
        <w:pStyle w:val="ac"/>
        <w:numPr>
          <w:ilvl w:val="0"/>
          <w:numId w:val="2"/>
        </w:numPr>
        <w:spacing w:after="200" w:line="288" w:lineRule="auto"/>
        <w:ind w:left="851" w:hanging="851"/>
        <w:outlineLvl w:val="0"/>
        <w:rPr>
          <w:b/>
          <w:bCs/>
          <w:sz w:val="22"/>
          <w:szCs w:val="22"/>
        </w:rPr>
      </w:pPr>
      <w:bookmarkStart w:id="5" w:name="_Toc242791292"/>
      <w:bookmarkStart w:id="6" w:name="_Toc273356534"/>
      <w:bookmarkStart w:id="7" w:name="_Toc374553917"/>
      <w:bookmarkStart w:id="8" w:name="_Toc375582785"/>
      <w:bookmarkStart w:id="9" w:name="_Toc384142459"/>
      <w:bookmarkStart w:id="10" w:name="_Toc454322006"/>
      <w:r w:rsidRPr="00731F4B">
        <w:rPr>
          <w:b/>
          <w:bCs/>
          <w:sz w:val="22"/>
          <w:szCs w:val="22"/>
        </w:rPr>
        <w:t xml:space="preserve">ТЕРМИНЫ И </w:t>
      </w:r>
      <w:bookmarkEnd w:id="5"/>
      <w:bookmarkEnd w:id="6"/>
      <w:bookmarkEnd w:id="7"/>
      <w:bookmarkEnd w:id="8"/>
      <w:bookmarkEnd w:id="9"/>
      <w:bookmarkEnd w:id="10"/>
      <w:r>
        <w:rPr>
          <w:b/>
          <w:bCs/>
          <w:sz w:val="22"/>
          <w:szCs w:val="22"/>
        </w:rPr>
        <w:t>ОПРЕДЕЛЕНИЯ</w:t>
      </w:r>
      <w:bookmarkStart w:id="11" w:name="_GoBack"/>
      <w:bookmarkEnd w:id="11"/>
    </w:p>
    <w:p w:rsidR="000216DA" w:rsidRPr="00731F4B" w:rsidRDefault="000216DA" w:rsidP="00ED6D3D">
      <w:pPr>
        <w:numPr>
          <w:ilvl w:val="1"/>
          <w:numId w:val="2"/>
        </w:numPr>
        <w:tabs>
          <w:tab w:val="left" w:pos="851"/>
        </w:tabs>
        <w:ind w:left="851" w:hanging="851"/>
        <w:rPr>
          <w:lang w:val="ru-RU"/>
        </w:rPr>
      </w:pPr>
      <w:bookmarkStart w:id="12" w:name="_Ref259925016"/>
      <w:r>
        <w:rPr>
          <w:lang w:val="ru-RU"/>
        </w:rPr>
        <w:t xml:space="preserve">В </w:t>
      </w:r>
      <w:r w:rsidRPr="00731F4B">
        <w:rPr>
          <w:lang w:val="ru-RU"/>
        </w:rPr>
        <w:t>Договор</w:t>
      </w:r>
      <w:r>
        <w:rPr>
          <w:lang w:val="ru-RU"/>
        </w:rPr>
        <w:t xml:space="preserve">е  используются </w:t>
      </w:r>
      <w:r w:rsidRPr="00731F4B">
        <w:rPr>
          <w:lang w:val="ru-RU"/>
        </w:rPr>
        <w:t xml:space="preserve">следующие термины </w:t>
      </w:r>
      <w:r>
        <w:rPr>
          <w:lang w:val="ru-RU"/>
        </w:rPr>
        <w:t>и определения</w:t>
      </w:r>
      <w:r w:rsidRPr="00731F4B">
        <w:rPr>
          <w:lang w:val="ru-RU"/>
        </w:rPr>
        <w:t>:</w:t>
      </w:r>
      <w:bookmarkEnd w:id="12"/>
    </w:p>
    <w:p w:rsidR="000216DA" w:rsidRPr="00731F4B" w:rsidRDefault="000216DA" w:rsidP="00FD3847">
      <w:pPr>
        <w:tabs>
          <w:tab w:val="left" w:pos="851"/>
        </w:tabs>
        <w:ind w:left="851"/>
        <w:rPr>
          <w:lang w:val="ru-RU"/>
        </w:rPr>
      </w:pPr>
      <w:r w:rsidRPr="00731F4B">
        <w:rPr>
          <w:lang w:val="ru-RU"/>
        </w:rPr>
        <w:t>"</w:t>
      </w:r>
      <w:r w:rsidRPr="00731F4B">
        <w:rPr>
          <w:b/>
          <w:bCs/>
          <w:lang w:val="ru-RU"/>
        </w:rPr>
        <w:t>Акт приема-передачи</w:t>
      </w:r>
      <w:r w:rsidRPr="00731F4B">
        <w:rPr>
          <w:lang w:val="ru-RU"/>
        </w:rPr>
        <w:t>" означает акт приема-передачи Активов по форме Приложения №</w:t>
      </w:r>
      <w:r>
        <w:rPr>
          <w:lang w:val="ru-RU"/>
        </w:rPr>
        <w:t xml:space="preserve"> 4</w:t>
      </w:r>
      <w:r w:rsidRPr="00731F4B">
        <w:rPr>
          <w:lang w:val="ru-RU"/>
        </w:rPr>
        <w:t xml:space="preserve"> к Договору.</w:t>
      </w:r>
    </w:p>
    <w:p w:rsidR="000216DA" w:rsidRPr="00731F4B" w:rsidRDefault="000216DA">
      <w:pPr>
        <w:autoSpaceDE w:val="0"/>
        <w:autoSpaceDN w:val="0"/>
        <w:adjustRightInd w:val="0"/>
        <w:ind w:left="851"/>
        <w:rPr>
          <w:lang w:val="ru-RU"/>
        </w:rPr>
      </w:pPr>
      <w:r w:rsidRPr="00731F4B">
        <w:rPr>
          <w:lang w:val="ru-RU"/>
        </w:rPr>
        <w:t>"</w:t>
      </w:r>
      <w:r w:rsidRPr="00731F4B">
        <w:rPr>
          <w:b/>
          <w:bCs/>
          <w:lang w:val="ru-RU"/>
        </w:rPr>
        <w:t>Активы</w:t>
      </w:r>
      <w:r w:rsidRPr="00731F4B">
        <w:rPr>
          <w:lang w:val="ru-RU"/>
        </w:rPr>
        <w:t xml:space="preserve">" означает </w:t>
      </w:r>
      <w:r w:rsidRPr="00731F4B">
        <w:rPr>
          <w:b/>
          <w:bCs/>
          <w:i/>
          <w:iCs/>
          <w:lang w:val="ru-RU"/>
        </w:rPr>
        <w:t>(</w:t>
      </w:r>
      <w:proofErr w:type="spellStart"/>
      <w:r w:rsidRPr="00731F4B">
        <w:rPr>
          <w:b/>
          <w:bCs/>
          <w:i/>
          <w:iCs/>
          <w:lang w:val="en-US"/>
        </w:rPr>
        <w:t>i</w:t>
      </w:r>
      <w:proofErr w:type="spellEnd"/>
      <w:r w:rsidRPr="00731F4B">
        <w:rPr>
          <w:b/>
          <w:bCs/>
          <w:i/>
          <w:iCs/>
          <w:lang w:val="ru-RU"/>
        </w:rPr>
        <w:t>)</w:t>
      </w:r>
      <w:r w:rsidRPr="00731F4B">
        <w:rPr>
          <w:lang w:val="ru-RU"/>
        </w:rPr>
        <w:t xml:space="preserve"> Денежные средства </w:t>
      </w:r>
      <w:r w:rsidRPr="00731F4B">
        <w:rPr>
          <w:lang w:val="ru-RU" w:eastAsia="en-US"/>
        </w:rPr>
        <w:t>и</w:t>
      </w:r>
      <w:r w:rsidRPr="00731F4B">
        <w:rPr>
          <w:lang w:val="ru-RU"/>
        </w:rPr>
        <w:t xml:space="preserve"> </w:t>
      </w:r>
      <w:r w:rsidRPr="00731F4B">
        <w:rPr>
          <w:b/>
          <w:bCs/>
          <w:i/>
          <w:iCs/>
          <w:lang w:val="ru-RU"/>
        </w:rPr>
        <w:t>(</w:t>
      </w:r>
      <w:r w:rsidRPr="00731F4B">
        <w:rPr>
          <w:b/>
          <w:bCs/>
          <w:i/>
          <w:iCs/>
          <w:lang w:val="en-US"/>
        </w:rPr>
        <w:t>ii</w:t>
      </w:r>
      <w:r w:rsidRPr="00731F4B">
        <w:rPr>
          <w:b/>
          <w:bCs/>
          <w:i/>
          <w:iCs/>
          <w:lang w:val="ru-RU"/>
        </w:rPr>
        <w:t>)</w:t>
      </w:r>
      <w:r w:rsidRPr="00731F4B">
        <w:rPr>
          <w:lang w:val="ru-RU"/>
        </w:rPr>
        <w:t xml:space="preserve"> Ценные бумаги, (</w:t>
      </w:r>
      <w:r w:rsidRPr="00731F4B">
        <w:rPr>
          <w:lang w:val="en-US"/>
        </w:rPr>
        <w:t>iii</w:t>
      </w:r>
      <w:r w:rsidRPr="00731F4B">
        <w:rPr>
          <w:lang w:val="ru-RU"/>
        </w:rPr>
        <w:t xml:space="preserve">) производные финансовые инструменты, заключенные в соответствии с Договором. </w:t>
      </w:r>
    </w:p>
    <w:p w:rsidR="000216DA" w:rsidRPr="00731F4B" w:rsidRDefault="000216DA">
      <w:pPr>
        <w:autoSpaceDE w:val="0"/>
        <w:autoSpaceDN w:val="0"/>
        <w:adjustRightInd w:val="0"/>
        <w:ind w:left="851"/>
        <w:rPr>
          <w:lang w:val="ru-RU"/>
        </w:rPr>
      </w:pPr>
      <w:r w:rsidRPr="00731F4B">
        <w:rPr>
          <w:lang w:val="ru-RU"/>
        </w:rPr>
        <w:t>"</w:t>
      </w:r>
      <w:r w:rsidRPr="00731F4B">
        <w:rPr>
          <w:b/>
          <w:bCs/>
          <w:lang w:val="ru-RU"/>
        </w:rPr>
        <w:t>Банковский счет</w:t>
      </w:r>
      <w:r w:rsidRPr="00731F4B">
        <w:rPr>
          <w:lang w:val="ru-RU"/>
        </w:rPr>
        <w:t xml:space="preserve">" означает отдельный банковский счет, открытый Управляющим в кредитной организации для хранения денежных средств, переданных в доверительное управление Управляющему разными учредителями управления, а также полученных Управляющим в процессе управления ценными бумагами, </w:t>
      </w:r>
      <w:r w:rsidRPr="00731F4B">
        <w:t> </w:t>
      </w:r>
      <w:r w:rsidRPr="00731F4B">
        <w:rPr>
          <w:lang w:val="ru-RU"/>
        </w:rPr>
        <w:t>и расчетов, связанных с Доверительным управлением, реквизиты которого Управляющий сообщит Учредителю управления.</w:t>
      </w:r>
    </w:p>
    <w:p w:rsidR="000216DA" w:rsidRPr="00731F4B" w:rsidRDefault="000216DA">
      <w:pPr>
        <w:autoSpaceDE w:val="0"/>
        <w:autoSpaceDN w:val="0"/>
        <w:adjustRightInd w:val="0"/>
        <w:ind w:left="851"/>
        <w:rPr>
          <w:lang w:val="ru-RU"/>
        </w:rPr>
      </w:pPr>
      <w:r w:rsidRPr="00731F4B">
        <w:rPr>
          <w:lang w:val="ru-RU"/>
        </w:rPr>
        <w:t>"</w:t>
      </w:r>
      <w:r w:rsidRPr="00731F4B">
        <w:rPr>
          <w:b/>
          <w:bCs/>
          <w:lang w:val="ru-RU"/>
        </w:rPr>
        <w:t>Вознаграждение</w:t>
      </w:r>
      <w:r w:rsidRPr="00731F4B">
        <w:rPr>
          <w:lang w:val="ru-RU"/>
        </w:rPr>
        <w:t>" означает вознаграждение Управляющему за осуществление деятельности по Доверительному управлению, рассчитываемое и уплачиваемое  согласно Приложени</w:t>
      </w:r>
      <w:r>
        <w:rPr>
          <w:lang w:val="ru-RU"/>
        </w:rPr>
        <w:t>ю</w:t>
      </w:r>
      <w:r w:rsidRPr="00731F4B">
        <w:rPr>
          <w:lang w:val="ru-RU"/>
        </w:rPr>
        <w:t xml:space="preserve"> №</w:t>
      </w:r>
      <w:r>
        <w:rPr>
          <w:lang w:val="ru-RU"/>
        </w:rPr>
        <w:t xml:space="preserve"> 8</w:t>
      </w:r>
      <w:r w:rsidRPr="00731F4B">
        <w:rPr>
          <w:lang w:val="ru-RU"/>
        </w:rPr>
        <w:t>.</w:t>
      </w:r>
    </w:p>
    <w:p w:rsidR="000216DA" w:rsidRPr="00731F4B" w:rsidRDefault="000216DA">
      <w:pPr>
        <w:autoSpaceDE w:val="0"/>
        <w:autoSpaceDN w:val="0"/>
        <w:adjustRightInd w:val="0"/>
        <w:ind w:left="851"/>
        <w:rPr>
          <w:lang w:val="ru-RU"/>
        </w:rPr>
      </w:pPr>
      <w:proofErr w:type="gramStart"/>
      <w:r w:rsidRPr="00731F4B">
        <w:rPr>
          <w:lang w:val="ru-RU"/>
        </w:rPr>
        <w:t>"</w:t>
      </w:r>
      <w:r w:rsidRPr="00731F4B">
        <w:rPr>
          <w:b/>
          <w:bCs/>
          <w:lang w:val="ru-RU"/>
        </w:rPr>
        <w:t>Денежные средства</w:t>
      </w:r>
      <w:r w:rsidRPr="00731F4B">
        <w:rPr>
          <w:lang w:val="ru-RU"/>
        </w:rPr>
        <w:t xml:space="preserve">" означает денежные средства, в том числе иностранную валюту, </w:t>
      </w:r>
      <w:r w:rsidRPr="00731F4B">
        <w:rPr>
          <w:lang w:val="ru-RU" w:eastAsia="en-US"/>
        </w:rPr>
        <w:t xml:space="preserve">предназначенные для совершения сделок с Ценные бумаги и/или заключения договоров, являющихся производными финансовыми инструментами, </w:t>
      </w:r>
      <w:r w:rsidRPr="00731F4B">
        <w:rPr>
          <w:b/>
          <w:bCs/>
          <w:i/>
          <w:iCs/>
          <w:lang w:val="ru-RU" w:eastAsia="en-US"/>
        </w:rPr>
        <w:t>(</w:t>
      </w:r>
      <w:proofErr w:type="spellStart"/>
      <w:r w:rsidRPr="00731F4B">
        <w:rPr>
          <w:b/>
          <w:bCs/>
          <w:i/>
          <w:iCs/>
          <w:lang w:val="en-US" w:eastAsia="en-US"/>
        </w:rPr>
        <w:t>i</w:t>
      </w:r>
      <w:proofErr w:type="spellEnd"/>
      <w:r w:rsidRPr="00731F4B">
        <w:rPr>
          <w:b/>
          <w:bCs/>
          <w:i/>
          <w:iCs/>
          <w:lang w:val="ru-RU" w:eastAsia="en-US"/>
        </w:rPr>
        <w:t>)</w:t>
      </w:r>
      <w:r w:rsidRPr="00731F4B">
        <w:rPr>
          <w:lang w:val="ru-RU" w:eastAsia="en-US"/>
        </w:rPr>
        <w:t xml:space="preserve"> передаваемые и/или переданные в целях осуществления деятельности по Доверительному управлению Управляющему Учредителем управления, а также </w:t>
      </w:r>
      <w:r w:rsidRPr="00731F4B">
        <w:rPr>
          <w:b/>
          <w:bCs/>
          <w:i/>
          <w:iCs/>
          <w:lang w:val="ru-RU" w:eastAsia="en-US"/>
        </w:rPr>
        <w:t>(</w:t>
      </w:r>
      <w:r w:rsidRPr="00731F4B">
        <w:rPr>
          <w:b/>
          <w:bCs/>
          <w:i/>
          <w:iCs/>
          <w:lang w:val="en-US" w:eastAsia="en-US"/>
        </w:rPr>
        <w:t>ii</w:t>
      </w:r>
      <w:r w:rsidRPr="00731F4B">
        <w:rPr>
          <w:b/>
          <w:bCs/>
          <w:i/>
          <w:iCs/>
          <w:lang w:val="ru-RU" w:eastAsia="en-US"/>
        </w:rPr>
        <w:t>)</w:t>
      </w:r>
      <w:r w:rsidRPr="00731F4B">
        <w:rPr>
          <w:lang w:val="ru-RU" w:eastAsia="en-US"/>
        </w:rPr>
        <w:t xml:space="preserve"> полученные Управляющим в процессе деятельности по Доверительному управлению.</w:t>
      </w:r>
      <w:proofErr w:type="gramEnd"/>
    </w:p>
    <w:p w:rsidR="000216DA" w:rsidRPr="00731F4B" w:rsidRDefault="000216DA">
      <w:pPr>
        <w:pStyle w:val="a"/>
        <w:numPr>
          <w:ilvl w:val="0"/>
          <w:numId w:val="0"/>
        </w:numPr>
        <w:spacing w:after="200" w:line="288" w:lineRule="auto"/>
        <w:ind w:left="851"/>
        <w:rPr>
          <w:lang w:val="ru-RU"/>
        </w:rPr>
      </w:pPr>
      <w:r w:rsidRPr="00731F4B">
        <w:rPr>
          <w:lang w:val="ru-RU"/>
        </w:rPr>
        <w:t>"</w:t>
      </w:r>
      <w:r w:rsidRPr="00731F4B">
        <w:rPr>
          <w:b/>
          <w:bCs/>
          <w:lang w:val="ru-RU"/>
        </w:rPr>
        <w:t>Доверительное управление</w:t>
      </w:r>
      <w:r w:rsidRPr="00731F4B">
        <w:rPr>
          <w:lang w:val="ru-RU"/>
        </w:rPr>
        <w:t>" означает совершение Доверительным управляющим в интересах Учредителя управления в течение всего срока действия Договора от своего собственного имени и за Вознаграждение любых правомерных юридических и фактических действий с Активами в интересах Учредителя управления.</w:t>
      </w:r>
    </w:p>
    <w:p w:rsidR="000216DA" w:rsidRPr="00731F4B" w:rsidRDefault="000216DA" w:rsidP="005C1787">
      <w:pPr>
        <w:autoSpaceDE w:val="0"/>
        <w:autoSpaceDN w:val="0"/>
        <w:adjustRightInd w:val="0"/>
        <w:ind w:left="851"/>
        <w:rPr>
          <w:bdr w:val="none" w:sz="0" w:space="0" w:color="auto" w:frame="1"/>
          <w:lang w:val="ru-RU" w:eastAsia="ru-RU"/>
        </w:rPr>
      </w:pPr>
      <w:r w:rsidRPr="00731F4B">
        <w:rPr>
          <w:lang w:val="ru-RU"/>
        </w:rPr>
        <w:t>"</w:t>
      </w:r>
      <w:r w:rsidRPr="00731F4B">
        <w:rPr>
          <w:b/>
          <w:bCs/>
          <w:bdr w:val="none" w:sz="0" w:space="0" w:color="auto" w:frame="1"/>
          <w:lang w:val="ru-RU" w:eastAsia="ru-RU"/>
        </w:rPr>
        <w:t>Допустимый риск</w:t>
      </w:r>
      <w:r w:rsidRPr="00731F4B">
        <w:rPr>
          <w:lang w:val="ru-RU"/>
        </w:rPr>
        <w:t>"</w:t>
      </w:r>
      <w:r w:rsidRPr="00731F4B">
        <w:rPr>
          <w:b/>
          <w:bCs/>
          <w:bdr w:val="none" w:sz="0" w:space="0" w:color="auto" w:frame="1"/>
          <w:lang w:val="ru-RU" w:eastAsia="ru-RU"/>
        </w:rPr>
        <w:t xml:space="preserve"> – </w:t>
      </w:r>
      <w:r w:rsidRPr="00731F4B">
        <w:rPr>
          <w:bdr w:val="none" w:sz="0" w:space="0" w:color="auto" w:frame="1"/>
          <w:lang w:val="ru-RU" w:eastAsia="ru-RU"/>
        </w:rPr>
        <w:t>риск, который способен нести Учредитель управления, не являющийся квалифицированным инвестором, на установленном инвестиционном горизонте.</w:t>
      </w:r>
    </w:p>
    <w:p w:rsidR="000216DA" w:rsidRPr="00731F4B" w:rsidRDefault="000216DA" w:rsidP="005C1787">
      <w:pPr>
        <w:autoSpaceDE w:val="0"/>
        <w:autoSpaceDN w:val="0"/>
        <w:adjustRightInd w:val="0"/>
        <w:ind w:left="851"/>
        <w:rPr>
          <w:bdr w:val="none" w:sz="0" w:space="0" w:color="auto" w:frame="1"/>
          <w:lang w:val="ru-RU" w:eastAsia="ru-RU"/>
        </w:rPr>
      </w:pPr>
      <w:r w:rsidRPr="00731F4B">
        <w:rPr>
          <w:lang w:val="ru-RU"/>
        </w:rPr>
        <w:t>"</w:t>
      </w:r>
      <w:r w:rsidRPr="00731F4B">
        <w:rPr>
          <w:b/>
          <w:bCs/>
          <w:bdr w:val="none" w:sz="0" w:space="0" w:color="auto" w:frame="1"/>
          <w:lang w:val="ru-RU" w:eastAsia="ru-RU"/>
        </w:rPr>
        <w:t>Инвестиционный горизонт</w:t>
      </w:r>
      <w:r w:rsidRPr="00731F4B">
        <w:rPr>
          <w:lang w:val="ru-RU"/>
        </w:rPr>
        <w:t>"</w:t>
      </w:r>
      <w:r w:rsidRPr="00731F4B">
        <w:rPr>
          <w:b/>
          <w:bCs/>
          <w:bdr w:val="none" w:sz="0" w:space="0" w:color="auto" w:frame="1"/>
          <w:lang w:val="ru-RU" w:eastAsia="ru-RU"/>
        </w:rPr>
        <w:t xml:space="preserve"> – </w:t>
      </w:r>
      <w:r w:rsidRPr="00731F4B">
        <w:rPr>
          <w:bdr w:val="none" w:sz="0" w:space="0" w:color="auto" w:frame="1"/>
          <w:lang w:val="ru-RU" w:eastAsia="ru-RU"/>
        </w:rPr>
        <w:t>период времени, за который определяются ожидаемая доходность и допустимый риск.</w:t>
      </w:r>
    </w:p>
    <w:p w:rsidR="000216DA" w:rsidRPr="00731F4B" w:rsidRDefault="000216DA" w:rsidP="005C1787">
      <w:pPr>
        <w:autoSpaceDE w:val="0"/>
        <w:autoSpaceDN w:val="0"/>
        <w:adjustRightInd w:val="0"/>
        <w:ind w:left="851"/>
        <w:rPr>
          <w:bdr w:val="none" w:sz="0" w:space="0" w:color="auto" w:frame="1"/>
          <w:lang w:val="ru-RU" w:eastAsia="ru-RU"/>
        </w:rPr>
      </w:pPr>
      <w:r w:rsidRPr="00731F4B">
        <w:rPr>
          <w:lang w:val="ru-RU"/>
        </w:rPr>
        <w:t>"</w:t>
      </w:r>
      <w:r w:rsidRPr="00731F4B">
        <w:rPr>
          <w:b/>
          <w:bCs/>
          <w:bdr w:val="none" w:sz="0" w:space="0" w:color="auto" w:frame="1"/>
          <w:lang w:val="ru-RU" w:eastAsia="ru-RU"/>
        </w:rPr>
        <w:t>Инвестиционный профиль Учредителя управления</w:t>
      </w:r>
      <w:r w:rsidRPr="00731F4B">
        <w:rPr>
          <w:lang w:val="ru-RU"/>
        </w:rPr>
        <w:t>"</w:t>
      </w:r>
      <w:r w:rsidRPr="00731F4B">
        <w:rPr>
          <w:b/>
          <w:bCs/>
          <w:bdr w:val="none" w:sz="0" w:space="0" w:color="auto" w:frame="1"/>
          <w:lang w:val="ru-RU" w:eastAsia="ru-RU"/>
        </w:rPr>
        <w:t xml:space="preserve"> </w:t>
      </w:r>
      <w:r w:rsidRPr="00731F4B">
        <w:rPr>
          <w:bdr w:val="none" w:sz="0" w:space="0" w:color="auto" w:frame="1"/>
          <w:lang w:val="ru-RU" w:eastAsia="ru-RU"/>
        </w:rPr>
        <w:t>– совокупность значений следующих параметров: инвестиционного горизонта, допустимого риска (если Учредитель управления  не является квалифицированным инвестором) и ожидаемой Учредителем управления доходности от Доверительного управления.</w:t>
      </w:r>
    </w:p>
    <w:p w:rsidR="000216DA" w:rsidRPr="00731F4B" w:rsidRDefault="000216DA" w:rsidP="0032148E">
      <w:pPr>
        <w:autoSpaceDE w:val="0"/>
        <w:autoSpaceDN w:val="0"/>
        <w:adjustRightInd w:val="0"/>
        <w:ind w:left="851"/>
        <w:rPr>
          <w:lang w:val="ru-RU"/>
        </w:rPr>
      </w:pPr>
      <w:r w:rsidRPr="00731F4B">
        <w:rPr>
          <w:lang w:val="ru-RU"/>
        </w:rPr>
        <w:t>"</w:t>
      </w:r>
      <w:r w:rsidRPr="00731F4B">
        <w:rPr>
          <w:b/>
          <w:bCs/>
          <w:lang w:val="ru-RU"/>
        </w:rPr>
        <w:t>Накладные расходы</w:t>
      </w:r>
      <w:r w:rsidRPr="00731F4B">
        <w:rPr>
          <w:lang w:val="ru-RU"/>
        </w:rPr>
        <w:t>" означает понесенные Управляющим при осуществлении деятельности по Доверительному управлению расходы в соответствии с перечнем, установленным пунктом 9.1.</w:t>
      </w:r>
    </w:p>
    <w:p w:rsidR="000216DA" w:rsidRPr="00731F4B" w:rsidRDefault="000216DA" w:rsidP="005C1787">
      <w:pPr>
        <w:autoSpaceDE w:val="0"/>
        <w:autoSpaceDN w:val="0"/>
        <w:adjustRightInd w:val="0"/>
        <w:ind w:left="851"/>
        <w:rPr>
          <w:bdr w:val="none" w:sz="0" w:space="0" w:color="auto" w:frame="1"/>
          <w:lang w:val="ru-RU" w:eastAsia="ru-RU"/>
        </w:rPr>
      </w:pPr>
      <w:r w:rsidRPr="00731F4B">
        <w:rPr>
          <w:lang w:val="ru-RU"/>
        </w:rPr>
        <w:t>"</w:t>
      </w:r>
      <w:r w:rsidRPr="00731F4B">
        <w:rPr>
          <w:b/>
          <w:bCs/>
          <w:bdr w:val="none" w:sz="0" w:space="0" w:color="auto" w:frame="1"/>
          <w:lang w:val="ru-RU" w:eastAsia="ru-RU"/>
        </w:rPr>
        <w:t>Ожидаемая доходность</w:t>
      </w:r>
      <w:r w:rsidRPr="00731F4B">
        <w:rPr>
          <w:lang w:val="ru-RU"/>
        </w:rPr>
        <w:t>"</w:t>
      </w:r>
      <w:r w:rsidRPr="00731F4B">
        <w:rPr>
          <w:b/>
          <w:bCs/>
          <w:bdr w:val="none" w:sz="0" w:space="0" w:color="auto" w:frame="1"/>
          <w:lang w:val="ru-RU" w:eastAsia="ru-RU"/>
        </w:rPr>
        <w:t xml:space="preserve"> – </w:t>
      </w:r>
      <w:r w:rsidRPr="00731F4B">
        <w:rPr>
          <w:bdr w:val="none" w:sz="0" w:space="0" w:color="auto" w:frame="1"/>
          <w:lang w:val="ru-RU" w:eastAsia="ru-RU"/>
        </w:rPr>
        <w:t>доходность от Доверительного управления, на которую рассчитывает Учредитель управления в рассматриваемом инвестиционном горизонте.</w:t>
      </w:r>
    </w:p>
    <w:p w:rsidR="000216DA" w:rsidRPr="00731F4B" w:rsidRDefault="000216DA" w:rsidP="00F959E6">
      <w:pPr>
        <w:autoSpaceDE w:val="0"/>
        <w:autoSpaceDN w:val="0"/>
        <w:adjustRightInd w:val="0"/>
        <w:ind w:left="851"/>
        <w:rPr>
          <w:lang w:val="ru-RU"/>
        </w:rPr>
      </w:pPr>
      <w:r w:rsidRPr="00731F4B">
        <w:rPr>
          <w:lang w:val="ru-RU"/>
        </w:rPr>
        <w:t>"</w:t>
      </w:r>
      <w:r w:rsidRPr="00731F4B">
        <w:rPr>
          <w:b/>
          <w:bCs/>
          <w:lang w:val="ru-RU"/>
        </w:rPr>
        <w:t>Отдельный банковский счет</w:t>
      </w:r>
      <w:r w:rsidRPr="00731F4B">
        <w:rPr>
          <w:lang w:val="ru-RU"/>
        </w:rPr>
        <w:t>" означает отдельный банковский счет, открытый Управляющим в кредитной организации исключительно для хранения Денежных средств Учредителя управления и расчетов, связанных с Доверительным управлением в интересах Учредителя управления, реквизиты которого Управляющий сообщит Учредителю управления.</w:t>
      </w:r>
    </w:p>
    <w:p w:rsidR="000216DA" w:rsidRPr="00731F4B" w:rsidRDefault="000216DA" w:rsidP="00F959E6">
      <w:pPr>
        <w:autoSpaceDE w:val="0"/>
        <w:autoSpaceDN w:val="0"/>
        <w:adjustRightInd w:val="0"/>
        <w:ind w:left="851"/>
        <w:rPr>
          <w:lang w:val="ru-RU" w:eastAsia="ru-RU"/>
        </w:rPr>
      </w:pPr>
      <w:r w:rsidRPr="00731F4B">
        <w:rPr>
          <w:b/>
          <w:bCs/>
          <w:bdr w:val="none" w:sz="0" w:space="0" w:color="auto" w:frame="1"/>
          <w:lang w:val="ru-RU" w:eastAsia="ru-RU"/>
        </w:rPr>
        <w:t xml:space="preserve">"Отдельный счет депо" </w:t>
      </w:r>
      <w:r w:rsidRPr="00731F4B">
        <w:rPr>
          <w:bdr w:val="none" w:sz="0" w:space="0" w:color="auto" w:frame="1"/>
          <w:lang w:val="ru-RU" w:eastAsia="ru-RU"/>
        </w:rPr>
        <w:t xml:space="preserve">означает </w:t>
      </w:r>
      <w:r w:rsidRPr="00731F4B">
        <w:rPr>
          <w:lang w:val="ru-RU" w:eastAsia="ru-RU"/>
        </w:rPr>
        <w:t xml:space="preserve">отдельный счет депо Управляющего, открытый Управляющим в депозитарии, предназначенный исключительно для </w:t>
      </w:r>
      <w:r w:rsidRPr="00731F4B">
        <w:rPr>
          <w:lang w:val="ru-RU"/>
        </w:rPr>
        <w:t xml:space="preserve">учета </w:t>
      </w:r>
      <w:r w:rsidRPr="00731F4B">
        <w:rPr>
          <w:lang w:val="ru-RU" w:eastAsia="ru-RU"/>
        </w:rPr>
        <w:t xml:space="preserve">Ценных бумаг Учредителя управления при осуществлении деятельности по Доверительному управлению в интересах Учредителя управления, </w:t>
      </w:r>
      <w:r w:rsidRPr="00731F4B">
        <w:rPr>
          <w:lang w:val="ru-RU"/>
        </w:rPr>
        <w:t>реквизиты которого Управляющий сообщит Учредителю управления.</w:t>
      </w:r>
    </w:p>
    <w:p w:rsidR="000216DA" w:rsidRDefault="000216DA">
      <w:pPr>
        <w:shd w:val="clear" w:color="auto" w:fill="FFFFFF"/>
        <w:autoSpaceDE w:val="0"/>
        <w:autoSpaceDN w:val="0"/>
        <w:adjustRightInd w:val="0"/>
        <w:ind w:left="851"/>
        <w:rPr>
          <w:lang w:val="ru-RU" w:eastAsia="en-US"/>
        </w:rPr>
      </w:pPr>
      <w:r w:rsidRPr="00731F4B">
        <w:rPr>
          <w:b/>
          <w:bCs/>
          <w:lang w:val="ru-RU"/>
        </w:rPr>
        <w:t xml:space="preserve">"Отчет о деятельности Управляющего" </w:t>
      </w:r>
      <w:r w:rsidRPr="00731F4B">
        <w:rPr>
          <w:lang w:val="ru-RU"/>
        </w:rPr>
        <w:t xml:space="preserve">означает </w:t>
      </w:r>
      <w:r w:rsidRPr="00731F4B">
        <w:rPr>
          <w:lang w:val="ru-RU" w:eastAsia="en-US"/>
        </w:rPr>
        <w:t xml:space="preserve">отчет о деятельности Управляющего по Доверительному управлению, составляемый Управляющим в соответствии со статьей </w:t>
      </w:r>
      <w:r w:rsidR="0004120B">
        <w:fldChar w:fldCharType="begin"/>
      </w:r>
      <w:r w:rsidR="0004120B" w:rsidRPr="0004120B">
        <w:rPr>
          <w:lang w:val="ru-RU"/>
        </w:rPr>
        <w:instrText xml:space="preserve"> </w:instrText>
      </w:r>
      <w:r w:rsidR="0004120B">
        <w:instrText>REF</w:instrText>
      </w:r>
      <w:r w:rsidR="0004120B" w:rsidRPr="0004120B">
        <w:rPr>
          <w:lang w:val="ru-RU"/>
        </w:rPr>
        <w:instrText xml:space="preserve"> _</w:instrText>
      </w:r>
      <w:r w:rsidR="0004120B">
        <w:instrText>Ref</w:instrText>
      </w:r>
      <w:r w:rsidR="0004120B" w:rsidRPr="0004120B">
        <w:rPr>
          <w:lang w:val="ru-RU"/>
        </w:rPr>
        <w:instrText>384057385 \</w:instrText>
      </w:r>
      <w:r w:rsidR="0004120B">
        <w:instrText>r</w:instrText>
      </w:r>
      <w:r w:rsidR="0004120B" w:rsidRPr="0004120B">
        <w:rPr>
          <w:lang w:val="ru-RU"/>
        </w:rPr>
        <w:instrText xml:space="preserve"> \</w:instrText>
      </w:r>
      <w:r w:rsidR="0004120B">
        <w:instrText>h</w:instrText>
      </w:r>
      <w:r w:rsidR="0004120B" w:rsidRPr="0004120B">
        <w:rPr>
          <w:lang w:val="ru-RU"/>
        </w:rPr>
        <w:instrText xml:space="preserve">  \* </w:instrText>
      </w:r>
      <w:r w:rsidR="0004120B">
        <w:instrText>MERGEFORMAT</w:instrText>
      </w:r>
      <w:r w:rsidR="0004120B" w:rsidRPr="0004120B">
        <w:rPr>
          <w:lang w:val="ru-RU"/>
        </w:rPr>
        <w:instrText xml:space="preserve"> </w:instrText>
      </w:r>
      <w:r w:rsidR="0004120B">
        <w:fldChar w:fldCharType="separate"/>
      </w:r>
      <w:r w:rsidRPr="0004120B">
        <w:rPr>
          <w:lang w:val="ru-RU"/>
        </w:rPr>
        <w:t>8</w:t>
      </w:r>
      <w:r w:rsidR="0004120B">
        <w:fldChar w:fldCharType="end"/>
      </w:r>
      <w:r w:rsidRPr="00731F4B">
        <w:rPr>
          <w:lang w:val="ru-RU" w:eastAsia="en-US"/>
        </w:rPr>
        <w:t>.</w:t>
      </w:r>
    </w:p>
    <w:p w:rsidR="000216DA" w:rsidRDefault="000216DA">
      <w:pPr>
        <w:shd w:val="clear" w:color="auto" w:fill="FFFFFF"/>
        <w:autoSpaceDE w:val="0"/>
        <w:autoSpaceDN w:val="0"/>
        <w:adjustRightInd w:val="0"/>
        <w:ind w:left="851"/>
        <w:rPr>
          <w:lang w:val="ru-RU"/>
        </w:rPr>
      </w:pPr>
      <w:r w:rsidRPr="00731F4B">
        <w:rPr>
          <w:lang w:val="ru-RU"/>
        </w:rPr>
        <w:t>"</w:t>
      </w:r>
      <w:r w:rsidRPr="00731F4B">
        <w:rPr>
          <w:b/>
          <w:bCs/>
          <w:lang w:val="ru-RU"/>
        </w:rPr>
        <w:t>Отчетный период</w:t>
      </w:r>
      <w:r w:rsidRPr="00731F4B">
        <w:rPr>
          <w:lang w:val="ru-RU"/>
        </w:rPr>
        <w:t>" означает</w:t>
      </w:r>
      <w:r w:rsidRPr="00731F4B">
        <w:rPr>
          <w:lang w:val="ru-RU" w:eastAsia="en-US"/>
        </w:rPr>
        <w:t xml:space="preserve"> период времени, за который </w:t>
      </w:r>
      <w:proofErr w:type="gramStart"/>
      <w:r w:rsidRPr="00731F4B">
        <w:rPr>
          <w:lang w:val="ru-RU" w:eastAsia="en-US"/>
        </w:rPr>
        <w:t>предоставляется Отчет</w:t>
      </w:r>
      <w:proofErr w:type="gramEnd"/>
      <w:r w:rsidRPr="00731F4B">
        <w:rPr>
          <w:lang w:val="ru-RU" w:eastAsia="en-US"/>
        </w:rPr>
        <w:t xml:space="preserve"> о деятельности Управляющего, исчисляемый с даты, на которую был сформирован предыдущий Отчет о деятельности Управляющего (либо даты заключения Договора, если Отчет о деятельности Управляющего не выдавался), не включая данную дату, до даты формирования предоставляемого отчета</w:t>
      </w:r>
      <w:r w:rsidR="009A1139">
        <w:fldChar w:fldCharType="begin"/>
      </w:r>
      <w:r w:rsidRPr="006F0FF3">
        <w:rPr>
          <w:lang w:val="ru-RU"/>
        </w:rPr>
        <w:instrText xml:space="preserve"> </w:instrText>
      </w:r>
      <w:r>
        <w:instrText>REF</w:instrText>
      </w:r>
      <w:r w:rsidRPr="006F0FF3">
        <w:rPr>
          <w:lang w:val="ru-RU"/>
        </w:rPr>
        <w:instrText xml:space="preserve"> _</w:instrText>
      </w:r>
      <w:r>
        <w:instrText>Ref</w:instrText>
      </w:r>
      <w:r w:rsidRPr="006F0FF3">
        <w:rPr>
          <w:lang w:val="ru-RU"/>
        </w:rPr>
        <w:instrText>384112928 \</w:instrText>
      </w:r>
      <w:r>
        <w:instrText>r</w:instrText>
      </w:r>
      <w:r w:rsidRPr="006F0FF3">
        <w:rPr>
          <w:lang w:val="ru-RU"/>
        </w:rPr>
        <w:instrText xml:space="preserve"> \</w:instrText>
      </w:r>
      <w:r>
        <w:instrText>h</w:instrText>
      </w:r>
      <w:r w:rsidRPr="006F0FF3">
        <w:rPr>
          <w:lang w:val="ru-RU"/>
        </w:rPr>
        <w:instrText xml:space="preserve">  \* </w:instrText>
      </w:r>
      <w:r>
        <w:instrText>MERGEFORMAT</w:instrText>
      </w:r>
      <w:r w:rsidRPr="006F0FF3">
        <w:rPr>
          <w:lang w:val="ru-RU"/>
        </w:rPr>
        <w:instrText xml:space="preserve"> </w:instrText>
      </w:r>
      <w:r w:rsidR="009A1139">
        <w:fldChar w:fldCharType="end"/>
      </w:r>
      <w:r w:rsidRPr="00731F4B">
        <w:rPr>
          <w:lang w:val="ru-RU" w:eastAsia="en-US"/>
        </w:rPr>
        <w:t>.</w:t>
      </w:r>
    </w:p>
    <w:p w:rsidR="000216DA" w:rsidRPr="00731F4B" w:rsidRDefault="000216DA" w:rsidP="005C1787">
      <w:pPr>
        <w:autoSpaceDE w:val="0"/>
        <w:autoSpaceDN w:val="0"/>
        <w:adjustRightInd w:val="0"/>
        <w:ind w:left="851"/>
        <w:rPr>
          <w:bdr w:val="none" w:sz="0" w:space="0" w:color="auto" w:frame="1"/>
          <w:lang w:val="ru-RU" w:eastAsia="ru-RU"/>
        </w:rPr>
      </w:pPr>
      <w:r w:rsidRPr="00731F4B">
        <w:rPr>
          <w:lang w:val="ru-RU"/>
        </w:rPr>
        <w:t>"</w:t>
      </w:r>
      <w:r w:rsidRPr="00731F4B">
        <w:rPr>
          <w:b/>
          <w:bCs/>
          <w:bdr w:val="none" w:sz="0" w:space="0" w:color="auto" w:frame="1"/>
          <w:lang w:val="ru-RU" w:eastAsia="ru-RU"/>
        </w:rPr>
        <w:t>Портфель</w:t>
      </w:r>
      <w:r w:rsidRPr="00731F4B">
        <w:rPr>
          <w:lang w:val="ru-RU"/>
        </w:rPr>
        <w:t>"</w:t>
      </w:r>
      <w:r w:rsidRPr="00731F4B">
        <w:rPr>
          <w:b/>
          <w:bCs/>
          <w:bdr w:val="none" w:sz="0" w:space="0" w:color="auto" w:frame="1"/>
          <w:lang w:val="ru-RU" w:eastAsia="ru-RU"/>
        </w:rPr>
        <w:t xml:space="preserve"> -</w:t>
      </w:r>
      <w:r w:rsidRPr="00731F4B">
        <w:rPr>
          <w:bdr w:val="none" w:sz="0" w:space="0" w:color="auto" w:frame="1"/>
          <w:lang w:val="ru-RU" w:eastAsia="ru-RU"/>
        </w:rPr>
        <w:t xml:space="preserve"> совокупность Активов, переданных Учредителем управления Управляющему, а также приобретенных Управляющим в процессе исполнения им Договора, а также обязательства, подлежащие исполнению за счет этого имущества.</w:t>
      </w:r>
    </w:p>
    <w:p w:rsidR="000216DA" w:rsidRPr="00731F4B" w:rsidRDefault="000216DA">
      <w:pPr>
        <w:autoSpaceDE w:val="0"/>
        <w:autoSpaceDN w:val="0"/>
        <w:adjustRightInd w:val="0"/>
        <w:ind w:left="851"/>
        <w:rPr>
          <w:b/>
          <w:bCs/>
          <w:lang w:val="ru-RU"/>
        </w:rPr>
      </w:pPr>
      <w:r w:rsidRPr="00731F4B">
        <w:rPr>
          <w:lang w:val="ru-RU"/>
        </w:rPr>
        <w:t>"</w:t>
      </w:r>
      <w:r w:rsidRPr="00731F4B">
        <w:rPr>
          <w:b/>
          <w:bCs/>
          <w:lang w:val="ru-RU"/>
        </w:rPr>
        <w:t>Рабочий день</w:t>
      </w:r>
      <w:r w:rsidRPr="00731F4B">
        <w:rPr>
          <w:lang w:val="ru-RU"/>
        </w:rPr>
        <w:t>" означает день, не объявленный выходным или праздничным в порядке, предусмотренном действующим законодательством Российской Федерации.</w:t>
      </w:r>
    </w:p>
    <w:p w:rsidR="000216DA" w:rsidRPr="00731F4B" w:rsidRDefault="000216DA">
      <w:pPr>
        <w:autoSpaceDE w:val="0"/>
        <w:autoSpaceDN w:val="0"/>
        <w:adjustRightInd w:val="0"/>
        <w:ind w:left="851"/>
        <w:rPr>
          <w:bdr w:val="none" w:sz="0" w:space="0" w:color="auto" w:frame="1"/>
          <w:lang w:val="ru-RU" w:eastAsia="ru-RU"/>
        </w:rPr>
      </w:pPr>
      <w:r w:rsidRPr="00731F4B">
        <w:rPr>
          <w:b/>
          <w:bCs/>
          <w:bdr w:val="none" w:sz="0" w:space="0" w:color="auto" w:frame="1"/>
          <w:lang w:val="ru-RU" w:eastAsia="ru-RU"/>
        </w:rPr>
        <w:t xml:space="preserve">"Стоимость Активов" </w:t>
      </w:r>
      <w:r w:rsidRPr="00731F4B">
        <w:rPr>
          <w:bdr w:val="none" w:sz="0" w:space="0" w:color="auto" w:frame="1"/>
          <w:lang w:val="ru-RU" w:eastAsia="ru-RU"/>
        </w:rPr>
        <w:t xml:space="preserve">означает выраженную в рублях стоимость Активов, рассчитанную </w:t>
      </w:r>
      <w:r w:rsidRPr="00731F4B">
        <w:rPr>
          <w:lang w:val="ru-RU"/>
        </w:rPr>
        <w:t xml:space="preserve">Управляющим в соответствии с Методикой оценки стоимости Активов </w:t>
      </w:r>
      <w:r w:rsidRPr="0048553A">
        <w:rPr>
          <w:lang w:val="ru-RU" w:eastAsia="ru-RU"/>
        </w:rPr>
        <w:t xml:space="preserve">при приеме их от Учредителя управления, а также при указании их оценочной стоимости в Отчете о деятельности Управляющего </w:t>
      </w:r>
      <w:r>
        <w:rPr>
          <w:lang w:val="ru-RU" w:eastAsia="ru-RU"/>
        </w:rPr>
        <w:t>ООО УК «НРК-Капитал» (далее – Методика оценки стоимости Активов), установленной в Приложении № 10</w:t>
      </w:r>
      <w:r w:rsidRPr="00731F4B">
        <w:rPr>
          <w:lang w:val="ru-RU"/>
        </w:rPr>
        <w:t>.</w:t>
      </w:r>
    </w:p>
    <w:p w:rsidR="000216DA" w:rsidRPr="00731F4B" w:rsidRDefault="000216DA">
      <w:pPr>
        <w:autoSpaceDE w:val="0"/>
        <w:autoSpaceDN w:val="0"/>
        <w:adjustRightInd w:val="0"/>
        <w:ind w:left="851"/>
        <w:rPr>
          <w:lang w:val="ru-RU" w:eastAsia="ru-RU"/>
        </w:rPr>
      </w:pPr>
      <w:r w:rsidRPr="00731F4B">
        <w:rPr>
          <w:b/>
          <w:bCs/>
          <w:bdr w:val="none" w:sz="0" w:space="0" w:color="auto" w:frame="1"/>
          <w:lang w:val="ru-RU" w:eastAsia="ru-RU"/>
        </w:rPr>
        <w:t xml:space="preserve">"Счет депо" </w:t>
      </w:r>
      <w:r w:rsidRPr="00731F4B">
        <w:rPr>
          <w:bdr w:val="none" w:sz="0" w:space="0" w:color="auto" w:frame="1"/>
          <w:lang w:val="ru-RU" w:eastAsia="ru-RU"/>
        </w:rPr>
        <w:t xml:space="preserve">означает </w:t>
      </w:r>
      <w:r w:rsidRPr="00731F4B">
        <w:rPr>
          <w:lang w:val="ru-RU" w:eastAsia="ru-RU"/>
        </w:rPr>
        <w:t xml:space="preserve">счет депо Управляющего, открытый Управляющим в депозитарии, предназначенный для учета ценных бумаг при осуществлении деятельности по доверительному управлению ценными бумагами, переданными в </w:t>
      </w:r>
      <w:r w:rsidRPr="00731F4B">
        <w:rPr>
          <w:lang w:val="ru-RU"/>
        </w:rPr>
        <w:t>управление Управляющему учредителями управления, а также полученными Управляющим при осуществлении деятельности по доверительному управлению ценными бумагами</w:t>
      </w:r>
      <w:r w:rsidRPr="00731F4B">
        <w:rPr>
          <w:lang w:val="ru-RU" w:eastAsia="ru-RU"/>
        </w:rPr>
        <w:t xml:space="preserve">, </w:t>
      </w:r>
      <w:r w:rsidRPr="00731F4B">
        <w:rPr>
          <w:lang w:val="ru-RU"/>
        </w:rPr>
        <w:t>реквизиты которого Управляющий сообщит Учредителю управления</w:t>
      </w:r>
      <w:r w:rsidRPr="00731F4B">
        <w:rPr>
          <w:lang w:val="ru-RU" w:eastAsia="ru-RU"/>
        </w:rPr>
        <w:t>.</w:t>
      </w:r>
    </w:p>
    <w:p w:rsidR="000216DA" w:rsidRPr="00731F4B" w:rsidRDefault="000216DA">
      <w:pPr>
        <w:autoSpaceDE w:val="0"/>
        <w:autoSpaceDN w:val="0"/>
        <w:adjustRightInd w:val="0"/>
        <w:ind w:left="851"/>
        <w:rPr>
          <w:lang w:val="ru-RU" w:eastAsia="en-US"/>
        </w:rPr>
      </w:pPr>
      <w:r w:rsidRPr="00731F4B">
        <w:rPr>
          <w:lang w:val="ru-RU"/>
        </w:rPr>
        <w:t>"</w:t>
      </w:r>
      <w:r w:rsidRPr="00731F4B">
        <w:rPr>
          <w:b/>
          <w:bCs/>
          <w:lang w:val="ru-RU"/>
        </w:rPr>
        <w:t>Ценные бумаги</w:t>
      </w:r>
      <w:r w:rsidRPr="00731F4B">
        <w:rPr>
          <w:lang w:val="ru-RU"/>
        </w:rPr>
        <w:t xml:space="preserve">" означает ценные бумаги, в том числе ценные бумаги иностранных эмитентов (с учетом ограничений, предусмотренных законодательством Российской Федерации), </w:t>
      </w:r>
      <w:r w:rsidRPr="00731F4B">
        <w:rPr>
          <w:b/>
          <w:bCs/>
          <w:i/>
          <w:iCs/>
          <w:lang w:val="ru-RU"/>
        </w:rPr>
        <w:t>(</w:t>
      </w:r>
      <w:proofErr w:type="spellStart"/>
      <w:r w:rsidRPr="00731F4B">
        <w:rPr>
          <w:b/>
          <w:bCs/>
          <w:i/>
          <w:iCs/>
          <w:lang w:val="en-US" w:eastAsia="en-US"/>
        </w:rPr>
        <w:t>i</w:t>
      </w:r>
      <w:proofErr w:type="spellEnd"/>
      <w:r w:rsidRPr="00731F4B">
        <w:rPr>
          <w:b/>
          <w:bCs/>
          <w:i/>
          <w:iCs/>
          <w:lang w:val="ru-RU" w:eastAsia="en-US"/>
        </w:rPr>
        <w:t>)</w:t>
      </w:r>
      <w:r w:rsidRPr="00731F4B">
        <w:rPr>
          <w:lang w:val="ru-RU" w:eastAsia="en-US"/>
        </w:rPr>
        <w:t xml:space="preserve"> передаваемые и/или переданные в целях осуществления деятельности по Доверительному управлению Управляющему Учредителем управления в соответствии с Договором, а также </w:t>
      </w:r>
      <w:r w:rsidRPr="00731F4B">
        <w:rPr>
          <w:b/>
          <w:bCs/>
          <w:i/>
          <w:iCs/>
          <w:lang w:val="ru-RU" w:eastAsia="en-US"/>
        </w:rPr>
        <w:t>(</w:t>
      </w:r>
      <w:r w:rsidRPr="00731F4B">
        <w:rPr>
          <w:b/>
          <w:bCs/>
          <w:i/>
          <w:iCs/>
          <w:lang w:val="en-US" w:eastAsia="en-US"/>
        </w:rPr>
        <w:t>ii</w:t>
      </w:r>
      <w:r w:rsidRPr="00731F4B">
        <w:rPr>
          <w:b/>
          <w:bCs/>
          <w:i/>
          <w:iCs/>
          <w:lang w:val="ru-RU" w:eastAsia="en-US"/>
        </w:rPr>
        <w:t>)</w:t>
      </w:r>
      <w:r w:rsidRPr="00731F4B">
        <w:rPr>
          <w:lang w:val="ru-RU" w:eastAsia="en-US"/>
        </w:rPr>
        <w:t xml:space="preserve"> полученные Управляющим в процессе деятельности по Доверительному управлению. Под ценными бумагами иностранных эмитентов понимаются иностранные финансовые инструменты, квалифицированные в качестве ценных бумаг.</w:t>
      </w:r>
    </w:p>
    <w:p w:rsidR="000216DA" w:rsidRPr="00731F4B" w:rsidRDefault="000216DA">
      <w:pPr>
        <w:ind w:left="851"/>
        <w:rPr>
          <w:lang w:val="ru-RU"/>
        </w:rPr>
      </w:pPr>
      <w:r w:rsidRPr="00731F4B">
        <w:rPr>
          <w:lang w:val="ru-RU"/>
        </w:rPr>
        <w:t>Иные термины имеют значение, определенное по тексту Договора.</w:t>
      </w:r>
    </w:p>
    <w:p w:rsidR="000216DA" w:rsidRPr="00731F4B" w:rsidRDefault="000216DA">
      <w:pPr>
        <w:ind w:left="851"/>
        <w:rPr>
          <w:lang w:val="ru-RU"/>
        </w:rPr>
      </w:pPr>
      <w:r w:rsidRPr="00731F4B">
        <w:rPr>
          <w:lang w:val="ru-RU"/>
        </w:rPr>
        <w:t>Приложения к Договору являются его неотъемлемой частью, а ссылки на Договор включают ссылки на такие приложения.</w:t>
      </w:r>
    </w:p>
    <w:p w:rsidR="000216DA" w:rsidRPr="00731F4B" w:rsidRDefault="000216DA" w:rsidP="00ED6D3D">
      <w:pPr>
        <w:pStyle w:val="ac"/>
        <w:numPr>
          <w:ilvl w:val="0"/>
          <w:numId w:val="2"/>
        </w:numPr>
        <w:spacing w:after="200" w:line="288" w:lineRule="auto"/>
        <w:ind w:left="851" w:hanging="851"/>
        <w:outlineLvl w:val="0"/>
        <w:rPr>
          <w:b/>
          <w:bCs/>
          <w:sz w:val="22"/>
          <w:szCs w:val="22"/>
        </w:rPr>
      </w:pPr>
      <w:bookmarkStart w:id="13" w:name="_Toc384142460"/>
      <w:bookmarkStart w:id="14" w:name="_Toc454322007"/>
      <w:r w:rsidRPr="00731F4B">
        <w:rPr>
          <w:b/>
          <w:bCs/>
          <w:sz w:val="22"/>
          <w:szCs w:val="22"/>
        </w:rPr>
        <w:t>ПРЕДМЕТ ДОГОВОРА</w:t>
      </w:r>
      <w:bookmarkEnd w:id="13"/>
      <w:bookmarkEnd w:id="14"/>
    </w:p>
    <w:p w:rsidR="000216DA" w:rsidRPr="00731F4B" w:rsidRDefault="000216DA" w:rsidP="00ED6D3D">
      <w:pPr>
        <w:pStyle w:val="ac"/>
        <w:numPr>
          <w:ilvl w:val="1"/>
          <w:numId w:val="2"/>
        </w:numPr>
        <w:tabs>
          <w:tab w:val="left" w:pos="851"/>
        </w:tabs>
        <w:spacing w:after="200" w:line="288" w:lineRule="auto"/>
        <w:ind w:left="851" w:hanging="851"/>
        <w:jc w:val="both"/>
        <w:rPr>
          <w:b/>
          <w:bCs/>
          <w:sz w:val="22"/>
          <w:szCs w:val="22"/>
        </w:rPr>
      </w:pPr>
      <w:r w:rsidRPr="00731F4B">
        <w:rPr>
          <w:sz w:val="22"/>
          <w:szCs w:val="22"/>
        </w:rPr>
        <w:t xml:space="preserve">Учредитель управления передает в Доверительное управление Управляющему Активы, а Управляющий </w:t>
      </w:r>
      <w:r w:rsidRPr="00731F4B">
        <w:rPr>
          <w:sz w:val="22"/>
          <w:szCs w:val="22"/>
          <w:lang w:eastAsia="en-US"/>
        </w:rPr>
        <w:t>обязуется осуществлять управление указанными Активами в интересах Учредителя управления в течение срока действия Договора за Вознаграждение, установленное Договором.</w:t>
      </w:r>
    </w:p>
    <w:p w:rsidR="000216DA" w:rsidRPr="00731F4B" w:rsidRDefault="000216DA" w:rsidP="00ED6D3D">
      <w:pPr>
        <w:pStyle w:val="ac"/>
        <w:numPr>
          <w:ilvl w:val="1"/>
          <w:numId w:val="2"/>
        </w:numPr>
        <w:tabs>
          <w:tab w:val="left" w:pos="851"/>
        </w:tabs>
        <w:spacing w:after="200" w:line="288" w:lineRule="auto"/>
        <w:ind w:left="851" w:hanging="851"/>
        <w:jc w:val="both"/>
        <w:rPr>
          <w:sz w:val="22"/>
          <w:szCs w:val="22"/>
        </w:rPr>
      </w:pPr>
      <w:bookmarkStart w:id="15" w:name="_Ref384144807"/>
      <w:bookmarkStart w:id="16" w:name="_Ref384113310"/>
      <w:r w:rsidRPr="00731F4B">
        <w:rPr>
          <w:sz w:val="22"/>
          <w:szCs w:val="22"/>
        </w:rPr>
        <w:t xml:space="preserve">Управляющий вправе принимать в Доверительное управление </w:t>
      </w:r>
      <w:r>
        <w:rPr>
          <w:sz w:val="22"/>
          <w:szCs w:val="22"/>
        </w:rPr>
        <w:t xml:space="preserve">Активы, </w:t>
      </w:r>
      <w:r w:rsidRPr="00721161">
        <w:rPr>
          <w:sz w:val="22"/>
          <w:szCs w:val="22"/>
        </w:rPr>
        <w:t xml:space="preserve"> </w:t>
      </w:r>
      <w:r>
        <w:rPr>
          <w:sz w:val="22"/>
          <w:szCs w:val="22"/>
        </w:rPr>
        <w:t xml:space="preserve">определенные в Индивидуальной инвестиционной стратегии Учредителя управления в качестве объектов, </w:t>
      </w:r>
      <w:r w:rsidRPr="00EE7DE5">
        <w:rPr>
          <w:sz w:val="22"/>
          <w:szCs w:val="22"/>
        </w:rPr>
        <w:t>которые могут быть переданы Управляющему в Доверительное управление</w:t>
      </w:r>
      <w:r w:rsidRPr="00731F4B">
        <w:rPr>
          <w:sz w:val="22"/>
          <w:szCs w:val="22"/>
        </w:rPr>
        <w:t>.</w:t>
      </w:r>
      <w:bookmarkEnd w:id="15"/>
    </w:p>
    <w:bookmarkEnd w:id="16"/>
    <w:p w:rsidR="000216DA" w:rsidRPr="00731F4B" w:rsidRDefault="000216DA" w:rsidP="00ED6D3D">
      <w:pPr>
        <w:pStyle w:val="ac"/>
        <w:numPr>
          <w:ilvl w:val="1"/>
          <w:numId w:val="2"/>
        </w:numPr>
        <w:tabs>
          <w:tab w:val="left" w:pos="851"/>
        </w:tabs>
        <w:spacing w:after="200" w:line="288" w:lineRule="auto"/>
        <w:ind w:left="851" w:hanging="851"/>
        <w:jc w:val="both"/>
        <w:rPr>
          <w:b/>
          <w:bCs/>
          <w:sz w:val="22"/>
          <w:szCs w:val="22"/>
        </w:rPr>
      </w:pPr>
      <w:r w:rsidRPr="00731F4B">
        <w:rPr>
          <w:sz w:val="22"/>
          <w:szCs w:val="22"/>
          <w:lang w:eastAsia="en-US"/>
        </w:rPr>
        <w:t>Выгодоприобретателем по Договору является Учредитель управления.</w:t>
      </w:r>
    </w:p>
    <w:p w:rsidR="000216DA" w:rsidRPr="00731F4B" w:rsidRDefault="000216DA" w:rsidP="00ED6D3D">
      <w:pPr>
        <w:pStyle w:val="ac"/>
        <w:numPr>
          <w:ilvl w:val="1"/>
          <w:numId w:val="2"/>
        </w:numPr>
        <w:tabs>
          <w:tab w:val="left" w:pos="851"/>
        </w:tabs>
        <w:spacing w:after="200" w:line="288" w:lineRule="auto"/>
        <w:ind w:left="851" w:hanging="851"/>
        <w:jc w:val="both"/>
        <w:rPr>
          <w:b/>
          <w:bCs/>
          <w:sz w:val="22"/>
          <w:szCs w:val="22"/>
        </w:rPr>
      </w:pPr>
      <w:r w:rsidRPr="00731F4B">
        <w:rPr>
          <w:sz w:val="22"/>
          <w:szCs w:val="22"/>
        </w:rPr>
        <w:t>Осуществляя Доверительное управление, Управляющий вправе совершать в отношении Активов в соответствии с Договором любые юридические и фактические действия в интересах Учредителя управления, в том числе:</w:t>
      </w:r>
    </w:p>
    <w:p w:rsidR="000216DA" w:rsidRPr="00731F4B" w:rsidRDefault="000216DA" w:rsidP="00ED6D3D">
      <w:pPr>
        <w:pStyle w:val="ac"/>
        <w:numPr>
          <w:ilvl w:val="2"/>
          <w:numId w:val="2"/>
        </w:numPr>
        <w:tabs>
          <w:tab w:val="left" w:pos="851"/>
        </w:tabs>
        <w:spacing w:after="200" w:line="288" w:lineRule="auto"/>
        <w:ind w:left="1702" w:hanging="851"/>
        <w:jc w:val="both"/>
        <w:rPr>
          <w:b/>
          <w:bCs/>
          <w:sz w:val="22"/>
          <w:szCs w:val="22"/>
        </w:rPr>
      </w:pPr>
      <w:r w:rsidRPr="00731F4B">
        <w:rPr>
          <w:sz w:val="22"/>
          <w:szCs w:val="22"/>
        </w:rPr>
        <w:t>самостоятельно и от своего имени осуществлять все права, удостоверенные Ценными бумагами (в том числе право получения дивидендов по Ценным бумагам, личные неимущественные права владельца Ценных бумаг, в том числе право голоса по Ценным бумагам, и т.д.);</w:t>
      </w:r>
    </w:p>
    <w:p w:rsidR="000216DA" w:rsidRPr="00731F4B" w:rsidRDefault="000216DA" w:rsidP="00ED6D3D">
      <w:pPr>
        <w:pStyle w:val="ac"/>
        <w:numPr>
          <w:ilvl w:val="2"/>
          <w:numId w:val="2"/>
        </w:numPr>
        <w:tabs>
          <w:tab w:val="left" w:pos="851"/>
        </w:tabs>
        <w:spacing w:after="200" w:line="288" w:lineRule="auto"/>
        <w:ind w:left="1702" w:hanging="851"/>
        <w:jc w:val="both"/>
        <w:rPr>
          <w:b/>
          <w:bCs/>
          <w:sz w:val="22"/>
          <w:szCs w:val="22"/>
        </w:rPr>
      </w:pPr>
      <w:r w:rsidRPr="00731F4B">
        <w:rPr>
          <w:sz w:val="22"/>
          <w:szCs w:val="22"/>
        </w:rPr>
        <w:t xml:space="preserve">самостоятельно и от своего имени осуществлять все права в отношении Ценных бумаг (в том числе право на отчуждение Ценных бумаг, передачу в залог, совершение с Ценными бумагами любых иных сделок и фактических действий). </w:t>
      </w:r>
    </w:p>
    <w:p w:rsidR="000216DA" w:rsidRPr="00731F4B" w:rsidRDefault="000216DA" w:rsidP="00ED6D3D">
      <w:pPr>
        <w:pStyle w:val="ac"/>
        <w:numPr>
          <w:ilvl w:val="1"/>
          <w:numId w:val="2"/>
        </w:numPr>
        <w:tabs>
          <w:tab w:val="left" w:pos="851"/>
        </w:tabs>
        <w:spacing w:after="200" w:line="288" w:lineRule="auto"/>
        <w:ind w:left="851" w:hanging="851"/>
        <w:jc w:val="both"/>
        <w:rPr>
          <w:b/>
          <w:bCs/>
          <w:sz w:val="22"/>
          <w:szCs w:val="22"/>
        </w:rPr>
      </w:pPr>
      <w:r w:rsidRPr="00731F4B">
        <w:rPr>
          <w:sz w:val="22"/>
          <w:szCs w:val="22"/>
        </w:rPr>
        <w:t>Управляющий совершает во исполнение Договора юридические и фактические действия от своего имени с обязательным указанием на то, что он действует в качестве доверительного управляющего. Это условие считается соблюденным в следующих случаях:</w:t>
      </w:r>
    </w:p>
    <w:p w:rsidR="000216DA" w:rsidRPr="00731F4B" w:rsidRDefault="000216DA" w:rsidP="00ED6D3D">
      <w:pPr>
        <w:pStyle w:val="ac"/>
        <w:numPr>
          <w:ilvl w:val="2"/>
          <w:numId w:val="2"/>
        </w:numPr>
        <w:tabs>
          <w:tab w:val="left" w:pos="851"/>
        </w:tabs>
        <w:spacing w:after="200" w:line="288" w:lineRule="auto"/>
        <w:ind w:left="1702" w:hanging="851"/>
        <w:jc w:val="both"/>
        <w:rPr>
          <w:b/>
          <w:bCs/>
          <w:sz w:val="22"/>
          <w:szCs w:val="22"/>
        </w:rPr>
      </w:pPr>
      <w:r w:rsidRPr="00731F4B">
        <w:rPr>
          <w:sz w:val="22"/>
          <w:szCs w:val="22"/>
        </w:rPr>
        <w:t>при совершении действий, не требующих письменного оформления, другая сторона информирована об их совершении Управляющим в качестве доверительного управляющего;</w:t>
      </w:r>
    </w:p>
    <w:p w:rsidR="000216DA" w:rsidRPr="00731F4B" w:rsidRDefault="000216DA" w:rsidP="00ED6D3D">
      <w:pPr>
        <w:pStyle w:val="ac"/>
        <w:numPr>
          <w:ilvl w:val="2"/>
          <w:numId w:val="2"/>
        </w:numPr>
        <w:tabs>
          <w:tab w:val="left" w:pos="851"/>
        </w:tabs>
        <w:spacing w:after="200" w:line="288" w:lineRule="auto"/>
        <w:ind w:left="1702" w:hanging="851"/>
        <w:jc w:val="both"/>
        <w:rPr>
          <w:b/>
          <w:bCs/>
          <w:sz w:val="22"/>
          <w:szCs w:val="22"/>
        </w:rPr>
      </w:pPr>
      <w:r w:rsidRPr="00731F4B">
        <w:rPr>
          <w:sz w:val="22"/>
          <w:szCs w:val="22"/>
        </w:rPr>
        <w:t>в письменных документах после наименования Управляющего сделана пометка "Д.У.".</w:t>
      </w:r>
    </w:p>
    <w:p w:rsidR="000216DA" w:rsidRPr="00731F4B" w:rsidRDefault="000216DA" w:rsidP="00ED6D3D">
      <w:pPr>
        <w:pStyle w:val="ac"/>
        <w:numPr>
          <w:ilvl w:val="1"/>
          <w:numId w:val="2"/>
        </w:numPr>
        <w:tabs>
          <w:tab w:val="left" w:pos="851"/>
        </w:tabs>
        <w:spacing w:after="200" w:line="288" w:lineRule="auto"/>
        <w:ind w:left="851" w:hanging="851"/>
        <w:jc w:val="both"/>
        <w:rPr>
          <w:sz w:val="22"/>
          <w:szCs w:val="22"/>
        </w:rPr>
      </w:pPr>
      <w:r w:rsidRPr="00731F4B">
        <w:rPr>
          <w:sz w:val="22"/>
          <w:szCs w:val="22"/>
        </w:rPr>
        <w:t>Управляющий осуществляет Доверительное управление ценными бумагами и денежными средствами Учредителя управления, принимая все зависящие от него разумные меры, для достижения инвестиционных целей Учредителя управления, при соответствии уровню риска возможных убытков, связанных с Доверительным управлением, который способен нести Учредитель управления.</w:t>
      </w:r>
    </w:p>
    <w:p w:rsidR="000216DA" w:rsidRPr="00817F6E" w:rsidRDefault="000216DA" w:rsidP="00ED6D3D">
      <w:pPr>
        <w:pStyle w:val="ac"/>
        <w:numPr>
          <w:ilvl w:val="1"/>
          <w:numId w:val="2"/>
        </w:numPr>
        <w:tabs>
          <w:tab w:val="left" w:pos="851"/>
        </w:tabs>
        <w:spacing w:after="200" w:line="288" w:lineRule="auto"/>
        <w:ind w:left="851" w:hanging="851"/>
        <w:jc w:val="both"/>
        <w:rPr>
          <w:sz w:val="22"/>
          <w:szCs w:val="22"/>
        </w:rPr>
      </w:pPr>
      <w:r w:rsidRPr="00817F6E">
        <w:rPr>
          <w:sz w:val="22"/>
          <w:szCs w:val="22"/>
        </w:rPr>
        <w:t xml:space="preserve">Управляющий осуществляет </w:t>
      </w:r>
      <w:r>
        <w:rPr>
          <w:sz w:val="22"/>
          <w:szCs w:val="22"/>
        </w:rPr>
        <w:t xml:space="preserve">Доверительное управление Активами, находящимися в Доверительном управлении, основываясь на Инвестиционном профиле Учредителя управления и Индивидуальной инвестиционной стратегии, которые, согласованны с Учредителем управления.  Индивидуальная инвестиционная стратегия формируется на основе Инвестиционного профиля Учредителя управления и должна ему соответствовать. </w:t>
      </w:r>
    </w:p>
    <w:p w:rsidR="000216DA" w:rsidRPr="00731F4B" w:rsidRDefault="000216DA" w:rsidP="00ED6D3D">
      <w:pPr>
        <w:pStyle w:val="ac"/>
        <w:numPr>
          <w:ilvl w:val="1"/>
          <w:numId w:val="2"/>
        </w:numPr>
        <w:tabs>
          <w:tab w:val="left" w:pos="851"/>
        </w:tabs>
        <w:spacing w:after="200" w:line="288" w:lineRule="auto"/>
        <w:ind w:left="851" w:hanging="851"/>
        <w:jc w:val="both"/>
        <w:rPr>
          <w:sz w:val="22"/>
          <w:szCs w:val="22"/>
        </w:rPr>
      </w:pPr>
      <w:r w:rsidRPr="00731F4B">
        <w:rPr>
          <w:sz w:val="22"/>
          <w:szCs w:val="22"/>
        </w:rPr>
        <w:t>Управляющий не осуществляет управление ценными бумагами и денежными средствами Учредителя управления в случае, если для Учредителя управления не определен Инвестиционный профиль, либо в случае отсутствия согласия Учредителя управления с указанным Инвестиционным профилем, за исключением случаев, установленных настоящим Договором или дополнительными соглашениями к нему.</w:t>
      </w:r>
    </w:p>
    <w:p w:rsidR="000216DA" w:rsidRPr="00731F4B" w:rsidRDefault="000216DA" w:rsidP="00ED6D3D">
      <w:pPr>
        <w:pStyle w:val="ac"/>
        <w:numPr>
          <w:ilvl w:val="1"/>
          <w:numId w:val="2"/>
        </w:numPr>
        <w:tabs>
          <w:tab w:val="left" w:pos="851"/>
        </w:tabs>
        <w:spacing w:after="200" w:line="288" w:lineRule="auto"/>
        <w:ind w:left="851" w:hanging="851"/>
        <w:jc w:val="both"/>
        <w:rPr>
          <w:b/>
          <w:bCs/>
          <w:sz w:val="22"/>
          <w:szCs w:val="22"/>
        </w:rPr>
      </w:pPr>
      <w:r w:rsidRPr="00731F4B">
        <w:rPr>
          <w:sz w:val="22"/>
          <w:szCs w:val="22"/>
        </w:rPr>
        <w:t>По усмотрению Управляющего Денежные средства могут учитываться Управляющим на Банковском счете вместе с денежными средствами других учредителей управления или на Отдельном банковском счете.</w:t>
      </w:r>
    </w:p>
    <w:p w:rsidR="000216DA" w:rsidRPr="00731F4B" w:rsidRDefault="000216DA" w:rsidP="00ED6D3D">
      <w:pPr>
        <w:pStyle w:val="ac"/>
        <w:numPr>
          <w:ilvl w:val="1"/>
          <w:numId w:val="2"/>
        </w:numPr>
        <w:tabs>
          <w:tab w:val="left" w:pos="851"/>
        </w:tabs>
        <w:spacing w:after="200" w:line="288" w:lineRule="auto"/>
        <w:ind w:left="851" w:hanging="851"/>
        <w:jc w:val="both"/>
        <w:rPr>
          <w:sz w:val="22"/>
          <w:szCs w:val="22"/>
        </w:rPr>
      </w:pPr>
      <w:r w:rsidRPr="00731F4B">
        <w:rPr>
          <w:sz w:val="22"/>
          <w:szCs w:val="22"/>
        </w:rPr>
        <w:t xml:space="preserve">По усмотрению Управляющего Ценные бумаги могут учитываться Управляющим на одном Счете депо вместе с ценными бумагами других учредителей управления или на </w:t>
      </w:r>
      <w:r w:rsidRPr="00731F4B">
        <w:rPr>
          <w:sz w:val="22"/>
          <w:szCs w:val="22"/>
          <w:bdr w:val="none" w:sz="0" w:space="0" w:color="auto" w:frame="1"/>
        </w:rPr>
        <w:t>Отдельном счете депо</w:t>
      </w:r>
      <w:r w:rsidRPr="00731F4B">
        <w:rPr>
          <w:sz w:val="22"/>
          <w:szCs w:val="22"/>
        </w:rPr>
        <w:t xml:space="preserve">. </w:t>
      </w:r>
      <w:proofErr w:type="gramStart"/>
      <w:r w:rsidRPr="00731F4B">
        <w:rPr>
          <w:sz w:val="22"/>
          <w:szCs w:val="22"/>
        </w:rPr>
        <w:t>Учет прав на ценные бумаги, находящиеся в Доверительном управлении, осуществляется депозитариями, являющимися юридическими лицами в соответствии с законодательством Российской Федерации или иностранными организациями, включенными в перечень иностранных организаций, осуществляющих учет прав на ценные бумаги, в соответствии с пунктом 9 статьи 51.1 Федерального закона от 22.04.1996  № 39-ФЗ "О рынке ценных бумаг".</w:t>
      </w:r>
      <w:proofErr w:type="gramEnd"/>
    </w:p>
    <w:p w:rsidR="000216DA" w:rsidRPr="00731F4B" w:rsidRDefault="000216DA" w:rsidP="00ED6D3D">
      <w:pPr>
        <w:pStyle w:val="ac"/>
        <w:numPr>
          <w:ilvl w:val="1"/>
          <w:numId w:val="2"/>
        </w:numPr>
        <w:tabs>
          <w:tab w:val="left" w:pos="851"/>
        </w:tabs>
        <w:spacing w:after="200" w:line="288" w:lineRule="auto"/>
        <w:ind w:left="851" w:hanging="851"/>
        <w:jc w:val="both"/>
        <w:rPr>
          <w:b/>
          <w:bCs/>
          <w:sz w:val="22"/>
          <w:szCs w:val="22"/>
        </w:rPr>
      </w:pPr>
      <w:r w:rsidRPr="00731F4B">
        <w:rPr>
          <w:sz w:val="22"/>
          <w:szCs w:val="22"/>
        </w:rPr>
        <w:t xml:space="preserve">Во внутреннем учете Управляющего Активы обособляются от имущества Управляющего и от иного имущества Учредителя управления, переданного Управляющему в связи с осуществлением им деятельности, не связанной с Договором, а также от имущества других Учредителей управления. Управляющий ведет обособленный внутренний учет денежных средств и ценных бумаг по каждому договору доверительного управления в соответствии с требованиями действующего законодательства Российской Федерации. Для идентификации Учредителя </w:t>
      </w:r>
      <w:proofErr w:type="gramStart"/>
      <w:r w:rsidRPr="00731F4B">
        <w:rPr>
          <w:sz w:val="22"/>
          <w:szCs w:val="22"/>
        </w:rPr>
        <w:t>управления</w:t>
      </w:r>
      <w:proofErr w:type="gramEnd"/>
      <w:r w:rsidRPr="00731F4B">
        <w:rPr>
          <w:sz w:val="22"/>
          <w:szCs w:val="22"/>
        </w:rPr>
        <w:t xml:space="preserve"> в системе внутреннего учета Управляющего Учредителю управления присваивается </w:t>
      </w:r>
      <w:r w:rsidRPr="00731F4B">
        <w:rPr>
          <w:sz w:val="22"/>
          <w:szCs w:val="22"/>
          <w:bdr w:val="none" w:sz="0" w:space="0" w:color="auto" w:frame="1"/>
        </w:rPr>
        <w:t>уникальный идентификационный номер</w:t>
      </w:r>
      <w:r w:rsidRPr="00731F4B">
        <w:rPr>
          <w:i/>
          <w:iCs/>
          <w:sz w:val="22"/>
          <w:szCs w:val="22"/>
          <w:bdr w:val="none" w:sz="0" w:space="0" w:color="auto" w:frame="1"/>
        </w:rPr>
        <w:t>.</w:t>
      </w:r>
    </w:p>
    <w:p w:rsidR="000216DA" w:rsidRPr="00731F4B" w:rsidRDefault="000216DA" w:rsidP="00ED6D3D">
      <w:pPr>
        <w:pStyle w:val="ac"/>
        <w:numPr>
          <w:ilvl w:val="1"/>
          <w:numId w:val="2"/>
        </w:numPr>
        <w:tabs>
          <w:tab w:val="left" w:pos="851"/>
        </w:tabs>
        <w:spacing w:after="200" w:line="288" w:lineRule="auto"/>
        <w:ind w:left="851" w:hanging="851"/>
        <w:jc w:val="both"/>
        <w:rPr>
          <w:b/>
          <w:bCs/>
          <w:sz w:val="22"/>
          <w:szCs w:val="22"/>
        </w:rPr>
      </w:pPr>
      <w:r w:rsidRPr="00731F4B">
        <w:rPr>
          <w:sz w:val="22"/>
          <w:szCs w:val="22"/>
        </w:rPr>
        <w:t>Права и обязанности, которые возникают у Управляющего в результате действий по Договору, исполняются за счет Активов. Списание необходимых Денежных сре</w:t>
      </w:r>
      <w:proofErr w:type="gramStart"/>
      <w:r w:rsidRPr="00731F4B">
        <w:rPr>
          <w:sz w:val="22"/>
          <w:szCs w:val="22"/>
        </w:rPr>
        <w:t>дств пр</w:t>
      </w:r>
      <w:proofErr w:type="gramEnd"/>
      <w:r w:rsidRPr="00731F4B">
        <w:rPr>
          <w:sz w:val="22"/>
          <w:szCs w:val="22"/>
        </w:rPr>
        <w:t>оизводится по усмотрению Управляющего с Банковского счета и/или Отдельного банковского счета  как в отношении исполнения обязательств перед третьими лицами, так и в отношении обязательств Учредителя управления перед Управляющим в соответствии с Договором.</w:t>
      </w:r>
    </w:p>
    <w:p w:rsidR="000216DA" w:rsidRPr="00731F4B" w:rsidRDefault="000216DA" w:rsidP="00ED6D3D">
      <w:pPr>
        <w:pStyle w:val="ac"/>
        <w:numPr>
          <w:ilvl w:val="1"/>
          <w:numId w:val="2"/>
        </w:numPr>
        <w:tabs>
          <w:tab w:val="left" w:pos="851"/>
        </w:tabs>
        <w:spacing w:after="200" w:line="288" w:lineRule="auto"/>
        <w:ind w:left="851" w:hanging="851"/>
        <w:jc w:val="both"/>
        <w:rPr>
          <w:b/>
          <w:bCs/>
          <w:sz w:val="22"/>
          <w:szCs w:val="22"/>
        </w:rPr>
      </w:pPr>
      <w:r w:rsidRPr="00731F4B">
        <w:rPr>
          <w:sz w:val="22"/>
          <w:szCs w:val="22"/>
        </w:rPr>
        <w:t>Имущественные права, приобретенные Управляющим в результате исполнения Договора, включаются в состав Активов.</w:t>
      </w:r>
    </w:p>
    <w:p w:rsidR="000216DA" w:rsidRPr="00731F4B" w:rsidRDefault="000216DA" w:rsidP="00ED6D3D">
      <w:pPr>
        <w:pStyle w:val="ac"/>
        <w:numPr>
          <w:ilvl w:val="1"/>
          <w:numId w:val="2"/>
        </w:numPr>
        <w:tabs>
          <w:tab w:val="left" w:pos="851"/>
        </w:tabs>
        <w:spacing w:after="200" w:line="288" w:lineRule="auto"/>
        <w:ind w:left="851" w:hanging="851"/>
        <w:jc w:val="both"/>
        <w:rPr>
          <w:b/>
          <w:bCs/>
          <w:sz w:val="22"/>
          <w:szCs w:val="22"/>
        </w:rPr>
      </w:pPr>
      <w:proofErr w:type="gramStart"/>
      <w:r w:rsidRPr="00731F4B">
        <w:rPr>
          <w:sz w:val="22"/>
          <w:szCs w:val="22"/>
        </w:rPr>
        <w:t>Доходы, в том числе дивиденды по Ценным бумагам, выплаченные Денежными средствами или Ценными бумагами, включаются в состав Активов с момента их зачисления соответственно на Банковский счет и/или Отдельный банковский счет и/или Счет депо и/или Отдельный счет депо, который и/или которые Управляющий определит по своему усмотрению для целей пункта 2.11.</w:t>
      </w:r>
      <w:proofErr w:type="gramEnd"/>
    </w:p>
    <w:p w:rsidR="000216DA" w:rsidRPr="00731F4B" w:rsidRDefault="000216DA" w:rsidP="00ED6D3D">
      <w:pPr>
        <w:pStyle w:val="ac"/>
        <w:numPr>
          <w:ilvl w:val="1"/>
          <w:numId w:val="2"/>
        </w:numPr>
        <w:tabs>
          <w:tab w:val="left" w:pos="851"/>
        </w:tabs>
        <w:spacing w:after="200" w:line="288" w:lineRule="auto"/>
        <w:ind w:left="851" w:hanging="851"/>
        <w:jc w:val="both"/>
        <w:rPr>
          <w:b/>
          <w:bCs/>
          <w:sz w:val="22"/>
          <w:szCs w:val="22"/>
        </w:rPr>
      </w:pPr>
      <w:r w:rsidRPr="00731F4B">
        <w:rPr>
          <w:sz w:val="22"/>
          <w:szCs w:val="22"/>
        </w:rPr>
        <w:t xml:space="preserve">В случае размещения эмитентом Ценных бумаг дополнительного выпуска ценных бумаг путем распределения среди акционеров </w:t>
      </w:r>
      <w:proofErr w:type="gramStart"/>
      <w:r w:rsidRPr="00731F4B">
        <w:rPr>
          <w:sz w:val="22"/>
          <w:szCs w:val="22"/>
        </w:rPr>
        <w:t>эмитента</w:t>
      </w:r>
      <w:proofErr w:type="gramEnd"/>
      <w:r w:rsidRPr="00731F4B">
        <w:rPr>
          <w:sz w:val="22"/>
          <w:szCs w:val="22"/>
        </w:rPr>
        <w:t xml:space="preserve"> пропорционально имеющимся у них Ценным бумагам, такие ценные бумаги включаются в состав Активов с момента их зачисления на Счет депо и/или Отдельный счет депо.</w:t>
      </w:r>
    </w:p>
    <w:p w:rsidR="000216DA" w:rsidRPr="00731F4B" w:rsidRDefault="000216DA" w:rsidP="00ED6D3D">
      <w:pPr>
        <w:pStyle w:val="ac"/>
        <w:numPr>
          <w:ilvl w:val="1"/>
          <w:numId w:val="2"/>
        </w:numPr>
        <w:tabs>
          <w:tab w:val="left" w:pos="851"/>
        </w:tabs>
        <w:spacing w:after="200" w:line="288" w:lineRule="auto"/>
        <w:ind w:left="851" w:hanging="851"/>
        <w:jc w:val="both"/>
        <w:rPr>
          <w:b/>
          <w:bCs/>
          <w:sz w:val="22"/>
          <w:szCs w:val="22"/>
        </w:rPr>
      </w:pPr>
      <w:r w:rsidRPr="00731F4B">
        <w:rPr>
          <w:sz w:val="22"/>
          <w:szCs w:val="22"/>
        </w:rPr>
        <w:t>Управляющий не несет ответственности перед Учредителем управления за действия эмитентов в отношении объявленных, но не выплаченных эмитентом доходов по Ценным бумагам. В этом случае Управляющий обязуется предпринять необходимые разумные меры для защиты прав Учредителя управления на условиях, дополнительно согласованных Сторонами.</w:t>
      </w:r>
    </w:p>
    <w:p w:rsidR="007F65AC" w:rsidRPr="0004120B" w:rsidRDefault="009A1139" w:rsidP="0004120B">
      <w:pPr>
        <w:pStyle w:val="ac"/>
        <w:numPr>
          <w:ilvl w:val="1"/>
          <w:numId w:val="2"/>
        </w:numPr>
        <w:tabs>
          <w:tab w:val="left" w:pos="851"/>
        </w:tabs>
        <w:spacing w:after="200" w:line="288" w:lineRule="auto"/>
        <w:ind w:left="851" w:hanging="851"/>
        <w:jc w:val="both"/>
      </w:pPr>
      <w:r w:rsidRPr="0004120B">
        <w:rPr>
          <w:rFonts w:hint="eastAsia"/>
          <w:sz w:val="22"/>
          <w:szCs w:val="22"/>
        </w:rPr>
        <w:t>Настоящим</w:t>
      </w:r>
      <w:r w:rsidRPr="0004120B">
        <w:rPr>
          <w:sz w:val="22"/>
          <w:szCs w:val="22"/>
        </w:rPr>
        <w:t xml:space="preserve"> </w:t>
      </w:r>
      <w:r w:rsidRPr="0004120B">
        <w:rPr>
          <w:rFonts w:hint="eastAsia"/>
          <w:sz w:val="22"/>
          <w:szCs w:val="22"/>
        </w:rPr>
        <w:t>Договором</w:t>
      </w:r>
      <w:r w:rsidRPr="0004120B">
        <w:rPr>
          <w:sz w:val="22"/>
          <w:szCs w:val="22"/>
        </w:rPr>
        <w:t xml:space="preserve"> </w:t>
      </w:r>
      <w:r w:rsidRPr="0004120B">
        <w:rPr>
          <w:rFonts w:hint="eastAsia"/>
          <w:sz w:val="22"/>
          <w:szCs w:val="22"/>
        </w:rPr>
        <w:t>не</w:t>
      </w:r>
      <w:r w:rsidRPr="0004120B">
        <w:rPr>
          <w:sz w:val="22"/>
          <w:szCs w:val="22"/>
        </w:rPr>
        <w:t xml:space="preserve"> </w:t>
      </w:r>
      <w:r w:rsidRPr="0004120B">
        <w:rPr>
          <w:rFonts w:hint="eastAsia"/>
          <w:sz w:val="22"/>
          <w:szCs w:val="22"/>
        </w:rPr>
        <w:t>предусмотрены</w:t>
      </w:r>
      <w:r w:rsidRPr="0004120B">
        <w:rPr>
          <w:sz w:val="22"/>
          <w:szCs w:val="22"/>
        </w:rPr>
        <w:t xml:space="preserve"> </w:t>
      </w:r>
      <w:r w:rsidRPr="0004120B">
        <w:rPr>
          <w:rFonts w:hint="eastAsia"/>
          <w:sz w:val="22"/>
          <w:szCs w:val="22"/>
        </w:rPr>
        <w:t>ограничения</w:t>
      </w:r>
      <w:r w:rsidRPr="0004120B">
        <w:rPr>
          <w:sz w:val="22"/>
          <w:szCs w:val="22"/>
        </w:rPr>
        <w:t xml:space="preserve"> </w:t>
      </w:r>
      <w:r w:rsidRPr="0004120B">
        <w:rPr>
          <w:rFonts w:hint="eastAsia"/>
          <w:sz w:val="22"/>
          <w:szCs w:val="22"/>
        </w:rPr>
        <w:t>в</w:t>
      </w:r>
      <w:r w:rsidRPr="0004120B">
        <w:rPr>
          <w:sz w:val="22"/>
          <w:szCs w:val="22"/>
        </w:rPr>
        <w:t xml:space="preserve"> </w:t>
      </w:r>
      <w:r w:rsidRPr="0004120B">
        <w:rPr>
          <w:rFonts w:hint="eastAsia"/>
          <w:sz w:val="22"/>
          <w:szCs w:val="22"/>
        </w:rPr>
        <w:t>отношении</w:t>
      </w:r>
      <w:r w:rsidRPr="0004120B">
        <w:rPr>
          <w:sz w:val="22"/>
          <w:szCs w:val="22"/>
        </w:rPr>
        <w:t xml:space="preserve"> </w:t>
      </w:r>
      <w:r w:rsidRPr="0004120B">
        <w:rPr>
          <w:rFonts w:hint="eastAsia"/>
          <w:sz w:val="22"/>
          <w:szCs w:val="22"/>
        </w:rPr>
        <w:t>действий</w:t>
      </w:r>
      <w:r w:rsidRPr="0004120B">
        <w:rPr>
          <w:sz w:val="22"/>
          <w:szCs w:val="22"/>
        </w:rPr>
        <w:t xml:space="preserve"> </w:t>
      </w:r>
      <w:r w:rsidRPr="0004120B">
        <w:rPr>
          <w:rFonts w:hint="eastAsia"/>
          <w:sz w:val="22"/>
          <w:szCs w:val="22"/>
        </w:rPr>
        <w:t>Управляющего</w:t>
      </w:r>
      <w:r w:rsidRPr="0004120B">
        <w:rPr>
          <w:sz w:val="22"/>
          <w:szCs w:val="22"/>
        </w:rPr>
        <w:t xml:space="preserve">, </w:t>
      </w:r>
      <w:r w:rsidRPr="0004120B">
        <w:rPr>
          <w:rFonts w:hint="eastAsia"/>
          <w:sz w:val="22"/>
          <w:szCs w:val="22"/>
        </w:rPr>
        <w:t>которые</w:t>
      </w:r>
      <w:r w:rsidRPr="0004120B">
        <w:rPr>
          <w:sz w:val="22"/>
          <w:szCs w:val="22"/>
        </w:rPr>
        <w:t xml:space="preserve"> </w:t>
      </w:r>
      <w:r w:rsidRPr="0004120B">
        <w:rPr>
          <w:rFonts w:hint="eastAsia"/>
          <w:sz w:val="22"/>
          <w:szCs w:val="22"/>
        </w:rPr>
        <w:t>необходимы</w:t>
      </w:r>
      <w:r w:rsidRPr="0004120B">
        <w:rPr>
          <w:sz w:val="22"/>
          <w:szCs w:val="22"/>
        </w:rPr>
        <w:t xml:space="preserve"> </w:t>
      </w:r>
      <w:r w:rsidRPr="0004120B">
        <w:rPr>
          <w:rFonts w:hint="eastAsia"/>
          <w:sz w:val="22"/>
          <w:szCs w:val="22"/>
        </w:rPr>
        <w:t>для</w:t>
      </w:r>
      <w:r w:rsidRPr="0004120B">
        <w:rPr>
          <w:sz w:val="22"/>
          <w:szCs w:val="22"/>
        </w:rPr>
        <w:t xml:space="preserve"> </w:t>
      </w:r>
      <w:r w:rsidRPr="0004120B">
        <w:rPr>
          <w:rFonts w:hint="eastAsia"/>
          <w:sz w:val="22"/>
          <w:szCs w:val="22"/>
        </w:rPr>
        <w:t>снижения</w:t>
      </w:r>
      <w:r w:rsidRPr="0004120B">
        <w:rPr>
          <w:sz w:val="22"/>
          <w:szCs w:val="22"/>
        </w:rPr>
        <w:t xml:space="preserve"> </w:t>
      </w:r>
      <w:r w:rsidRPr="0004120B">
        <w:rPr>
          <w:rFonts w:hint="eastAsia"/>
          <w:sz w:val="22"/>
          <w:szCs w:val="22"/>
        </w:rPr>
        <w:t>риска</w:t>
      </w:r>
      <w:r w:rsidRPr="0004120B">
        <w:rPr>
          <w:sz w:val="22"/>
          <w:szCs w:val="22"/>
        </w:rPr>
        <w:t xml:space="preserve"> </w:t>
      </w:r>
      <w:r w:rsidRPr="0004120B">
        <w:rPr>
          <w:rFonts w:hint="eastAsia"/>
          <w:sz w:val="22"/>
          <w:szCs w:val="22"/>
        </w:rPr>
        <w:t>Учредителя</w:t>
      </w:r>
      <w:r w:rsidR="00E05D6F">
        <w:rPr>
          <w:sz w:val="22"/>
          <w:szCs w:val="22"/>
        </w:rPr>
        <w:t xml:space="preserve"> управления</w:t>
      </w:r>
      <w:r w:rsidRPr="0004120B">
        <w:rPr>
          <w:sz w:val="22"/>
          <w:szCs w:val="22"/>
        </w:rPr>
        <w:t>.</w:t>
      </w:r>
    </w:p>
    <w:p w:rsidR="007F65AC" w:rsidRDefault="000216DA" w:rsidP="0004120B">
      <w:pPr>
        <w:pStyle w:val="ac"/>
        <w:numPr>
          <w:ilvl w:val="1"/>
          <w:numId w:val="2"/>
        </w:numPr>
        <w:tabs>
          <w:tab w:val="left" w:pos="851"/>
        </w:tabs>
        <w:spacing w:after="200" w:line="288" w:lineRule="auto"/>
        <w:ind w:left="851" w:hanging="851"/>
        <w:jc w:val="both"/>
        <w:rPr>
          <w:sz w:val="22"/>
          <w:szCs w:val="22"/>
        </w:rPr>
      </w:pPr>
      <w:r w:rsidRPr="00731F4B">
        <w:rPr>
          <w:sz w:val="22"/>
          <w:szCs w:val="22"/>
        </w:rPr>
        <w:t xml:space="preserve">Если риск </w:t>
      </w:r>
      <w:r w:rsidR="00824856">
        <w:rPr>
          <w:sz w:val="22"/>
          <w:szCs w:val="22"/>
        </w:rPr>
        <w:t xml:space="preserve">(фактический риск) </w:t>
      </w:r>
      <w:r w:rsidRPr="00731F4B">
        <w:rPr>
          <w:sz w:val="22"/>
          <w:szCs w:val="22"/>
        </w:rPr>
        <w:t>Учредителя управления стал превышать допустимый риск, определенный в Инвестиционном профиле Учредителя управления, Управляющий обязан привести управление ценными бумагами и денежными средствами этого Учредителя управления в соответствие с его Инвестиционным профилем</w:t>
      </w:r>
      <w:r w:rsidR="00DD50E4">
        <w:rPr>
          <w:sz w:val="22"/>
          <w:szCs w:val="22"/>
        </w:rPr>
        <w:t xml:space="preserve"> </w:t>
      </w:r>
      <w:r w:rsidRPr="00EE7DE5">
        <w:rPr>
          <w:sz w:val="22"/>
          <w:szCs w:val="22"/>
        </w:rPr>
        <w:t>в течение 30 (тридцати) рабочих дней, следующих за днем выявления данного превышения</w:t>
      </w:r>
      <w:r w:rsidRPr="00C2446B">
        <w:rPr>
          <w:sz w:val="22"/>
          <w:szCs w:val="22"/>
        </w:rPr>
        <w:t xml:space="preserve">. </w:t>
      </w:r>
    </w:p>
    <w:p w:rsidR="000216DA" w:rsidRPr="006D67A3" w:rsidRDefault="000216DA" w:rsidP="00ED6D3D">
      <w:pPr>
        <w:pStyle w:val="ac"/>
        <w:numPr>
          <w:ilvl w:val="1"/>
          <w:numId w:val="2"/>
        </w:numPr>
        <w:tabs>
          <w:tab w:val="left" w:pos="851"/>
        </w:tabs>
        <w:spacing w:after="200" w:line="288" w:lineRule="auto"/>
        <w:ind w:left="851" w:hanging="851"/>
        <w:jc w:val="both"/>
        <w:rPr>
          <w:b/>
          <w:bCs/>
          <w:sz w:val="22"/>
          <w:szCs w:val="22"/>
        </w:rPr>
      </w:pPr>
      <w:r w:rsidRPr="00731F4B">
        <w:rPr>
          <w:sz w:val="22"/>
          <w:szCs w:val="22"/>
        </w:rPr>
        <w:t>В случае выявления нарушения Индивидуальной инвестиционной стратегии управляющий обязан привести управление ценными бумагами и денежными средствами этого Учредителя управления в соответствие с его Индивидуальной инвестиционной стратегией в течение 30 (тридцати) рабочих дней, следующих за днем выявления данного нарушения.</w:t>
      </w:r>
    </w:p>
    <w:p w:rsidR="000216DA" w:rsidRPr="0016631B" w:rsidRDefault="000216DA" w:rsidP="00ED6D3D">
      <w:pPr>
        <w:pStyle w:val="ac"/>
        <w:numPr>
          <w:ilvl w:val="1"/>
          <w:numId w:val="2"/>
        </w:numPr>
        <w:tabs>
          <w:tab w:val="left" w:pos="851"/>
        </w:tabs>
        <w:spacing w:after="200" w:line="288" w:lineRule="auto"/>
        <w:ind w:left="851" w:hanging="851"/>
        <w:jc w:val="both"/>
        <w:rPr>
          <w:sz w:val="22"/>
          <w:szCs w:val="22"/>
        </w:rPr>
      </w:pPr>
      <w:r w:rsidRPr="00300264">
        <w:rPr>
          <w:sz w:val="22"/>
          <w:szCs w:val="22"/>
        </w:rPr>
        <w:t xml:space="preserve">Управляющий обязан привести Портфель Учредителя управления в соответствие с новым Инвестиционным профилем </w:t>
      </w:r>
      <w:r w:rsidRPr="0016631B">
        <w:rPr>
          <w:sz w:val="22"/>
          <w:szCs w:val="22"/>
        </w:rPr>
        <w:t xml:space="preserve">Учредителя управления </w:t>
      </w:r>
      <w:r>
        <w:rPr>
          <w:sz w:val="22"/>
          <w:szCs w:val="22"/>
        </w:rPr>
        <w:t xml:space="preserve">и новой Индивидуальной инвестиционной стратегией </w:t>
      </w:r>
      <w:r w:rsidRPr="00300264">
        <w:rPr>
          <w:sz w:val="22"/>
          <w:szCs w:val="22"/>
        </w:rPr>
        <w:t xml:space="preserve">в течение 30 (тридцати) рабочих дней, следующих за днем подписания Сторонами </w:t>
      </w:r>
      <w:r>
        <w:rPr>
          <w:sz w:val="22"/>
          <w:szCs w:val="22"/>
        </w:rPr>
        <w:t>указанных документов</w:t>
      </w:r>
      <w:r w:rsidRPr="0016631B">
        <w:rPr>
          <w:sz w:val="22"/>
          <w:szCs w:val="22"/>
        </w:rPr>
        <w:t>.</w:t>
      </w:r>
    </w:p>
    <w:p w:rsidR="000216DA" w:rsidRDefault="000216DA">
      <w:pPr>
        <w:pStyle w:val="ac"/>
        <w:tabs>
          <w:tab w:val="left" w:pos="851"/>
        </w:tabs>
        <w:spacing w:after="200" w:line="288" w:lineRule="auto"/>
        <w:ind w:left="851"/>
        <w:jc w:val="both"/>
        <w:rPr>
          <w:b/>
          <w:bCs/>
          <w:sz w:val="22"/>
          <w:szCs w:val="22"/>
        </w:rPr>
      </w:pPr>
    </w:p>
    <w:p w:rsidR="000216DA" w:rsidRPr="00731F4B" w:rsidRDefault="000216DA" w:rsidP="00ED6D3D">
      <w:pPr>
        <w:pStyle w:val="ac"/>
        <w:numPr>
          <w:ilvl w:val="0"/>
          <w:numId w:val="2"/>
        </w:numPr>
        <w:spacing w:after="200" w:line="288" w:lineRule="auto"/>
        <w:ind w:left="851" w:hanging="851"/>
        <w:outlineLvl w:val="0"/>
        <w:rPr>
          <w:b/>
          <w:bCs/>
          <w:sz w:val="22"/>
          <w:szCs w:val="22"/>
        </w:rPr>
      </w:pPr>
      <w:bookmarkStart w:id="17" w:name="_Ref383796482"/>
      <w:bookmarkStart w:id="18" w:name="_Toc384142461"/>
      <w:bookmarkStart w:id="19" w:name="_Toc454322008"/>
      <w:r w:rsidRPr="00731F4B">
        <w:rPr>
          <w:b/>
          <w:bCs/>
          <w:sz w:val="22"/>
          <w:szCs w:val="22"/>
        </w:rPr>
        <w:t>ПОРЯДОК ПЕРЕДАЧИ АКТИВОВ В ДОВЕРИТЕЛЬНОЕ УПРАВЛЕНИЕ</w:t>
      </w:r>
      <w:bookmarkEnd w:id="17"/>
      <w:bookmarkEnd w:id="18"/>
      <w:bookmarkEnd w:id="19"/>
    </w:p>
    <w:p w:rsidR="000216DA" w:rsidRPr="00731F4B" w:rsidRDefault="000216DA" w:rsidP="00ED6D3D">
      <w:pPr>
        <w:pStyle w:val="ac"/>
        <w:numPr>
          <w:ilvl w:val="1"/>
          <w:numId w:val="2"/>
        </w:numPr>
        <w:spacing w:after="200" w:line="288" w:lineRule="auto"/>
        <w:ind w:left="851" w:hanging="851"/>
        <w:jc w:val="both"/>
        <w:textAlignment w:val="baseline"/>
        <w:rPr>
          <w:sz w:val="22"/>
          <w:szCs w:val="22"/>
        </w:rPr>
      </w:pPr>
      <w:r w:rsidRPr="00731F4B">
        <w:rPr>
          <w:sz w:val="22"/>
          <w:szCs w:val="22"/>
        </w:rPr>
        <w:t>Передача Активов в Доверительное управление осуществляется Учредителем управления по реквизитам Банковского счета и/или Отдельного банковского счета, Счета депо и/или Отдельного Счета депо, реквизиты которого и/или которых Управляющий сообщит Учредителю управления для целей передачи Активов согласно пункту 3.1. </w:t>
      </w:r>
    </w:p>
    <w:p w:rsidR="000216DA" w:rsidRPr="00731F4B" w:rsidRDefault="000216DA" w:rsidP="00ED6D3D">
      <w:pPr>
        <w:pStyle w:val="ac"/>
        <w:numPr>
          <w:ilvl w:val="1"/>
          <w:numId w:val="2"/>
        </w:numPr>
        <w:spacing w:after="200" w:line="288" w:lineRule="auto"/>
        <w:ind w:left="851" w:hanging="851"/>
        <w:jc w:val="both"/>
        <w:textAlignment w:val="baseline"/>
        <w:rPr>
          <w:sz w:val="22"/>
          <w:szCs w:val="22"/>
        </w:rPr>
      </w:pPr>
      <w:r w:rsidRPr="00731F4B">
        <w:rPr>
          <w:sz w:val="22"/>
          <w:szCs w:val="22"/>
        </w:rPr>
        <w:t xml:space="preserve">Учредитель управления обязан предоставить Управляющему в соответствии со статьей </w:t>
      </w:r>
      <w:r w:rsidR="0004120B">
        <w:fldChar w:fldCharType="begin"/>
      </w:r>
      <w:r w:rsidR="0004120B">
        <w:instrText xml:space="preserve"> REF _Ref384059395 \r \h  \* MERGEFORMAT </w:instrText>
      </w:r>
      <w:r w:rsidR="0004120B">
        <w:fldChar w:fldCharType="separate"/>
      </w:r>
      <w:r w:rsidRPr="007C06B6">
        <w:rPr>
          <w:sz w:val="22"/>
          <w:szCs w:val="22"/>
        </w:rPr>
        <w:t>13</w:t>
      </w:r>
      <w:r w:rsidR="0004120B">
        <w:fldChar w:fldCharType="end"/>
      </w:r>
      <w:r w:rsidRPr="00731F4B">
        <w:rPr>
          <w:sz w:val="22"/>
          <w:szCs w:val="22"/>
        </w:rPr>
        <w:t>, в том числе посредством электронной почты, уведомление регистратора и/или отчет депозитария, подтверждающие перевод Ценных бумаг на Счет депо не позднее 1 (Одного) Рабочего дня, следующего за днем получения Учредителем указанных уведомления и/или отчета.</w:t>
      </w:r>
    </w:p>
    <w:p w:rsidR="000216DA" w:rsidRPr="00731F4B" w:rsidRDefault="000216DA" w:rsidP="00ED6D3D">
      <w:pPr>
        <w:pStyle w:val="ac"/>
        <w:numPr>
          <w:ilvl w:val="1"/>
          <w:numId w:val="2"/>
        </w:numPr>
        <w:spacing w:after="200" w:line="288" w:lineRule="auto"/>
        <w:ind w:left="851" w:hanging="851"/>
        <w:jc w:val="both"/>
        <w:textAlignment w:val="baseline"/>
        <w:rPr>
          <w:sz w:val="22"/>
          <w:szCs w:val="22"/>
        </w:rPr>
      </w:pPr>
      <w:bookmarkStart w:id="20" w:name="_Ref384071282"/>
      <w:r w:rsidRPr="00731F4B">
        <w:rPr>
          <w:sz w:val="22"/>
          <w:szCs w:val="22"/>
        </w:rPr>
        <w:t>При передаче Активов Стороны подписывают Акт приема-передачи Активов, который составляется в 2 (Двух) экземплярах, по одному для каждой из Сторон, при этом:</w:t>
      </w:r>
      <w:bookmarkEnd w:id="20"/>
    </w:p>
    <w:p w:rsidR="000216DA" w:rsidRPr="00731F4B" w:rsidRDefault="000216DA" w:rsidP="00ED6D3D">
      <w:pPr>
        <w:pStyle w:val="ac"/>
        <w:numPr>
          <w:ilvl w:val="2"/>
          <w:numId w:val="2"/>
        </w:numPr>
        <w:spacing w:after="200" w:line="288" w:lineRule="auto"/>
        <w:ind w:left="1702" w:hanging="851"/>
        <w:jc w:val="both"/>
        <w:textAlignment w:val="baseline"/>
        <w:rPr>
          <w:sz w:val="22"/>
          <w:szCs w:val="22"/>
        </w:rPr>
      </w:pPr>
      <w:r w:rsidRPr="00731F4B">
        <w:rPr>
          <w:sz w:val="22"/>
          <w:szCs w:val="22"/>
        </w:rPr>
        <w:t>Акт приема-передачи Активов - Денежных средств - подписывается Сторонами на основании платежного документа Учредителя управления и выписки по Банковскому счету и/или Отдельному банковскому счету, на который и/или которые были зачислены соответствующие Денежные средства, свидетельствующей о зачислении Денежных средств на соответствующий Банковский счет и/или Отдельный банковский счет;</w:t>
      </w:r>
    </w:p>
    <w:p w:rsidR="000216DA" w:rsidRPr="00731F4B" w:rsidRDefault="000216DA" w:rsidP="00ED6D3D">
      <w:pPr>
        <w:pStyle w:val="ac"/>
        <w:numPr>
          <w:ilvl w:val="2"/>
          <w:numId w:val="2"/>
        </w:numPr>
        <w:spacing w:after="200" w:line="288" w:lineRule="auto"/>
        <w:ind w:left="1702" w:hanging="851"/>
        <w:jc w:val="both"/>
        <w:textAlignment w:val="baseline"/>
        <w:rPr>
          <w:sz w:val="22"/>
          <w:szCs w:val="22"/>
        </w:rPr>
      </w:pPr>
      <w:r w:rsidRPr="00731F4B">
        <w:rPr>
          <w:sz w:val="22"/>
          <w:szCs w:val="22"/>
        </w:rPr>
        <w:t>Акт приема-передачи Активов - Ценных бумаг - подписывается Сторонами на основании оригинала документа депозитария, подтверждающего зачисление Ценных бумаг на Счет депо и/или Отдельный счет депо, на который и/или которые были зачислены соответствующие Ценные бумаги.</w:t>
      </w:r>
    </w:p>
    <w:p w:rsidR="000216DA" w:rsidRPr="00731F4B" w:rsidRDefault="000216DA" w:rsidP="00ED6D3D">
      <w:pPr>
        <w:pStyle w:val="ac"/>
        <w:numPr>
          <w:ilvl w:val="1"/>
          <w:numId w:val="2"/>
        </w:numPr>
        <w:spacing w:after="200" w:line="288" w:lineRule="auto"/>
        <w:ind w:left="851" w:hanging="851"/>
        <w:jc w:val="both"/>
        <w:textAlignment w:val="baseline"/>
        <w:rPr>
          <w:sz w:val="22"/>
          <w:szCs w:val="22"/>
        </w:rPr>
      </w:pPr>
      <w:r w:rsidRPr="00731F4B">
        <w:rPr>
          <w:sz w:val="22"/>
          <w:szCs w:val="22"/>
        </w:rPr>
        <w:t>В случае передачи Управляющему Активов в Доверительное управление частями Стороны подписывают Акт приема-передачи Активов в отношении каждой передачи части Активов.</w:t>
      </w:r>
    </w:p>
    <w:p w:rsidR="000216DA" w:rsidRPr="00731F4B" w:rsidRDefault="000216DA" w:rsidP="00ED6D3D">
      <w:pPr>
        <w:pStyle w:val="ac"/>
        <w:numPr>
          <w:ilvl w:val="1"/>
          <w:numId w:val="2"/>
        </w:numPr>
        <w:spacing w:after="200" w:line="288" w:lineRule="auto"/>
        <w:ind w:left="851" w:hanging="851"/>
        <w:jc w:val="both"/>
        <w:textAlignment w:val="baseline"/>
        <w:rPr>
          <w:sz w:val="22"/>
          <w:szCs w:val="22"/>
        </w:rPr>
      </w:pPr>
      <w:bookmarkStart w:id="21" w:name="_Ref384139527"/>
      <w:r w:rsidRPr="00731F4B">
        <w:rPr>
          <w:sz w:val="22"/>
          <w:szCs w:val="22"/>
        </w:rPr>
        <w:t>День передачи Активов Управляющему определяется следующим образом:</w:t>
      </w:r>
      <w:bookmarkEnd w:id="21"/>
    </w:p>
    <w:p w:rsidR="000216DA" w:rsidRPr="00731F4B" w:rsidRDefault="000216DA" w:rsidP="00ED6D3D">
      <w:pPr>
        <w:pStyle w:val="ac"/>
        <w:numPr>
          <w:ilvl w:val="2"/>
          <w:numId w:val="2"/>
        </w:numPr>
        <w:spacing w:after="200" w:line="288" w:lineRule="auto"/>
        <w:ind w:left="1702" w:hanging="851"/>
        <w:jc w:val="both"/>
        <w:textAlignment w:val="baseline"/>
        <w:rPr>
          <w:sz w:val="22"/>
          <w:szCs w:val="22"/>
        </w:rPr>
      </w:pPr>
      <w:r w:rsidRPr="00731F4B">
        <w:rPr>
          <w:sz w:val="22"/>
          <w:szCs w:val="22"/>
        </w:rPr>
        <w:t>для Денежных средств - дата зачисления Денежных средств на Банковский счет и/или Отдельный банковский счет, на который и/или которые были зачислены соответствующие Денежные средства; </w:t>
      </w:r>
    </w:p>
    <w:p w:rsidR="000216DA" w:rsidRPr="00731F4B" w:rsidRDefault="000216DA" w:rsidP="00ED6D3D">
      <w:pPr>
        <w:pStyle w:val="ac"/>
        <w:numPr>
          <w:ilvl w:val="2"/>
          <w:numId w:val="2"/>
        </w:numPr>
        <w:spacing w:after="200" w:line="288" w:lineRule="auto"/>
        <w:ind w:left="1730" w:hanging="879"/>
        <w:jc w:val="both"/>
        <w:textAlignment w:val="baseline"/>
        <w:rPr>
          <w:sz w:val="22"/>
          <w:szCs w:val="22"/>
        </w:rPr>
      </w:pPr>
      <w:r w:rsidRPr="00731F4B">
        <w:rPr>
          <w:sz w:val="22"/>
          <w:szCs w:val="22"/>
        </w:rPr>
        <w:t>для Ценных бумаг – с момента зачисления Ценных бумаг на Счет депо и/или Отдельный счет депо, на который и/или которые были зачислены соответствующие Ценные бумаги. </w:t>
      </w:r>
    </w:p>
    <w:p w:rsidR="000216DA" w:rsidRPr="00731F4B" w:rsidRDefault="000216DA" w:rsidP="00ED6D3D">
      <w:pPr>
        <w:pStyle w:val="ac"/>
        <w:numPr>
          <w:ilvl w:val="1"/>
          <w:numId w:val="2"/>
        </w:numPr>
        <w:spacing w:after="200" w:line="288" w:lineRule="auto"/>
        <w:ind w:left="851" w:hanging="851"/>
        <w:jc w:val="both"/>
        <w:textAlignment w:val="baseline"/>
        <w:rPr>
          <w:sz w:val="22"/>
          <w:szCs w:val="22"/>
        </w:rPr>
      </w:pPr>
      <w:r w:rsidRPr="00731F4B">
        <w:rPr>
          <w:sz w:val="22"/>
          <w:szCs w:val="22"/>
        </w:rPr>
        <w:t>Оценка стоимости Активов при указании их оценочной стоимости в Отчете о деятельности Управляющего, определения финансового результата от доверительного управления, а также для целей расчета Вознаграждения осуществляется Управляющим в соответствии с Методикой оценки стоимости Активов.</w:t>
      </w:r>
    </w:p>
    <w:p w:rsidR="000216DA" w:rsidRPr="00731F4B" w:rsidRDefault="000216DA" w:rsidP="00ED6D3D">
      <w:pPr>
        <w:pStyle w:val="ac"/>
        <w:numPr>
          <w:ilvl w:val="0"/>
          <w:numId w:val="2"/>
        </w:numPr>
        <w:spacing w:after="200" w:line="288" w:lineRule="auto"/>
        <w:ind w:left="709" w:hanging="851"/>
        <w:outlineLvl w:val="0"/>
        <w:rPr>
          <w:b/>
          <w:bCs/>
          <w:sz w:val="22"/>
          <w:szCs w:val="22"/>
        </w:rPr>
      </w:pPr>
      <w:bookmarkStart w:id="22" w:name="_Toc384142462"/>
      <w:bookmarkStart w:id="23" w:name="_Toc454322009"/>
      <w:r w:rsidRPr="00731F4B">
        <w:rPr>
          <w:b/>
          <w:bCs/>
          <w:sz w:val="22"/>
          <w:szCs w:val="22"/>
        </w:rPr>
        <w:t>ПОРЯДОК ДОПОЛНИТЕЛЬНОЙ ПЕРЕДАЧИ АКТИВОВ В ДОВЕРИТЕЛЬНОЕ УПРАВЛЕНИЕ</w:t>
      </w:r>
      <w:bookmarkEnd w:id="22"/>
      <w:bookmarkEnd w:id="23"/>
    </w:p>
    <w:p w:rsidR="000216DA" w:rsidRPr="00731F4B" w:rsidRDefault="000216DA" w:rsidP="00ED6D3D">
      <w:pPr>
        <w:pStyle w:val="ac"/>
        <w:numPr>
          <w:ilvl w:val="1"/>
          <w:numId w:val="2"/>
        </w:numPr>
        <w:spacing w:after="200" w:line="288" w:lineRule="auto"/>
        <w:ind w:hanging="851"/>
        <w:jc w:val="both"/>
        <w:textAlignment w:val="baseline"/>
        <w:rPr>
          <w:sz w:val="22"/>
          <w:szCs w:val="22"/>
        </w:rPr>
      </w:pPr>
      <w:r w:rsidRPr="00731F4B">
        <w:rPr>
          <w:sz w:val="22"/>
          <w:szCs w:val="22"/>
        </w:rPr>
        <w:t>Учредитель управления имеет право с согласия Управляющего в любое время в течение срока действия Договора произвести дополнительную передачу Активов в Доверительное управление.</w:t>
      </w:r>
    </w:p>
    <w:p w:rsidR="000216DA" w:rsidRPr="00731F4B" w:rsidRDefault="000216DA" w:rsidP="00ED6D3D">
      <w:pPr>
        <w:pStyle w:val="ac"/>
        <w:numPr>
          <w:ilvl w:val="1"/>
          <w:numId w:val="2"/>
        </w:numPr>
        <w:spacing w:after="200" w:line="288" w:lineRule="auto"/>
        <w:ind w:hanging="851"/>
        <w:jc w:val="both"/>
        <w:textAlignment w:val="baseline"/>
        <w:rPr>
          <w:sz w:val="22"/>
          <w:szCs w:val="22"/>
        </w:rPr>
      </w:pPr>
      <w:r w:rsidRPr="00731F4B">
        <w:rPr>
          <w:sz w:val="22"/>
          <w:szCs w:val="22"/>
        </w:rPr>
        <w:t>Дополнительная передача Активов осуществляется в порядке, предусмотренном пунктами 3.1</w:t>
      </w:r>
      <w:r>
        <w:rPr>
          <w:sz w:val="22"/>
          <w:szCs w:val="22"/>
        </w:rPr>
        <w:t>–</w:t>
      </w:r>
      <w:r w:rsidRPr="00731F4B">
        <w:rPr>
          <w:sz w:val="22"/>
          <w:szCs w:val="22"/>
        </w:rPr>
        <w:t xml:space="preserve"> </w:t>
      </w:r>
      <w:r>
        <w:rPr>
          <w:sz w:val="22"/>
          <w:szCs w:val="22"/>
        </w:rPr>
        <w:t>3.5</w:t>
      </w:r>
      <w:r w:rsidRPr="00731F4B">
        <w:rPr>
          <w:sz w:val="22"/>
          <w:szCs w:val="22"/>
        </w:rPr>
        <w:t>, в том числе при передаче Активов оформляется Акт приема-передачи Активов. В случае если дополнительная передача Управляющему  Активов в Доверительное управление осуществляется частями</w:t>
      </w:r>
      <w:r>
        <w:rPr>
          <w:sz w:val="22"/>
          <w:szCs w:val="22"/>
        </w:rPr>
        <w:t>,</w:t>
      </w:r>
      <w:r w:rsidRPr="00731F4B">
        <w:rPr>
          <w:sz w:val="22"/>
          <w:szCs w:val="22"/>
        </w:rPr>
        <w:t xml:space="preserve"> Стороны подписывают Акт приема-передачи Активов в отношении каждой такой передачи части Активов.</w:t>
      </w:r>
    </w:p>
    <w:p w:rsidR="000216DA" w:rsidRPr="00731F4B" w:rsidRDefault="000216DA" w:rsidP="00ED6D3D">
      <w:pPr>
        <w:pStyle w:val="ac"/>
        <w:numPr>
          <w:ilvl w:val="0"/>
          <w:numId w:val="2"/>
        </w:numPr>
        <w:spacing w:after="200" w:line="288" w:lineRule="auto"/>
        <w:ind w:left="851" w:hanging="851"/>
        <w:textAlignment w:val="baseline"/>
        <w:outlineLvl w:val="0"/>
        <w:rPr>
          <w:b/>
          <w:bCs/>
          <w:spacing w:val="-2"/>
          <w:sz w:val="22"/>
          <w:szCs w:val="22"/>
        </w:rPr>
      </w:pPr>
      <w:bookmarkStart w:id="24" w:name="_Ref383797419"/>
      <w:bookmarkStart w:id="25" w:name="_Toc384142463"/>
      <w:bookmarkStart w:id="26" w:name="_Toc454322010"/>
      <w:r w:rsidRPr="00731F4B">
        <w:rPr>
          <w:b/>
          <w:bCs/>
          <w:spacing w:val="-2"/>
          <w:sz w:val="22"/>
          <w:szCs w:val="22"/>
        </w:rPr>
        <w:t xml:space="preserve">ПОРЯДОК </w:t>
      </w:r>
      <w:r>
        <w:rPr>
          <w:b/>
          <w:bCs/>
          <w:spacing w:val="-2"/>
          <w:sz w:val="22"/>
          <w:szCs w:val="22"/>
        </w:rPr>
        <w:t>ВОЗВРАТА</w:t>
      </w:r>
      <w:r w:rsidRPr="00731F4B">
        <w:rPr>
          <w:b/>
          <w:bCs/>
          <w:spacing w:val="-2"/>
          <w:sz w:val="22"/>
          <w:szCs w:val="22"/>
        </w:rPr>
        <w:t xml:space="preserve"> ЧАСТИ АКТИВОВ ИЗ ДОВЕРИТЕЛЬНОГО УПРАВЛЕНИЯ</w:t>
      </w:r>
      <w:bookmarkEnd w:id="24"/>
      <w:bookmarkEnd w:id="25"/>
      <w:bookmarkEnd w:id="26"/>
    </w:p>
    <w:p w:rsidR="000216DA" w:rsidRPr="00DF3EAF" w:rsidRDefault="000216DA" w:rsidP="00ED6D3D">
      <w:pPr>
        <w:pStyle w:val="ac"/>
        <w:numPr>
          <w:ilvl w:val="1"/>
          <w:numId w:val="2"/>
        </w:numPr>
        <w:spacing w:after="200" w:line="288" w:lineRule="auto"/>
        <w:ind w:left="851" w:hanging="851"/>
        <w:jc w:val="both"/>
        <w:textAlignment w:val="baseline"/>
        <w:rPr>
          <w:sz w:val="22"/>
          <w:szCs w:val="22"/>
        </w:rPr>
      </w:pPr>
      <w:r w:rsidRPr="00353F22">
        <w:rPr>
          <w:sz w:val="22"/>
          <w:szCs w:val="22"/>
        </w:rPr>
        <w:t xml:space="preserve">Учредитель управления вправе в любое время в течение срока действия настоящего Договора вывести часть Активов из Доверительного управления, направив </w:t>
      </w:r>
      <w:r>
        <w:rPr>
          <w:sz w:val="22"/>
          <w:szCs w:val="22"/>
        </w:rPr>
        <w:t>У</w:t>
      </w:r>
      <w:r w:rsidRPr="00353F22">
        <w:rPr>
          <w:sz w:val="22"/>
          <w:szCs w:val="22"/>
        </w:rPr>
        <w:t xml:space="preserve">правляющему поручение, оформленное </w:t>
      </w:r>
      <w:r>
        <w:rPr>
          <w:sz w:val="22"/>
          <w:szCs w:val="22"/>
        </w:rPr>
        <w:t>в соответствии с</w:t>
      </w:r>
      <w:r w:rsidRPr="00DF3EAF">
        <w:rPr>
          <w:sz w:val="22"/>
          <w:szCs w:val="22"/>
        </w:rPr>
        <w:t xml:space="preserve"> Приложением № </w:t>
      </w:r>
      <w:r>
        <w:rPr>
          <w:sz w:val="22"/>
          <w:szCs w:val="22"/>
        </w:rPr>
        <w:t>5</w:t>
      </w:r>
      <w:r w:rsidRPr="00DF3EAF">
        <w:rPr>
          <w:sz w:val="22"/>
          <w:szCs w:val="22"/>
        </w:rPr>
        <w:t xml:space="preserve">. </w:t>
      </w:r>
    </w:p>
    <w:p w:rsidR="000216DA" w:rsidRDefault="000216DA" w:rsidP="00ED6D3D">
      <w:pPr>
        <w:pStyle w:val="ac"/>
        <w:numPr>
          <w:ilvl w:val="1"/>
          <w:numId w:val="2"/>
        </w:numPr>
        <w:spacing w:after="200" w:line="288" w:lineRule="auto"/>
        <w:ind w:left="851" w:hanging="851"/>
        <w:jc w:val="both"/>
        <w:textAlignment w:val="baseline"/>
        <w:rPr>
          <w:sz w:val="22"/>
          <w:szCs w:val="22"/>
        </w:rPr>
      </w:pPr>
      <w:proofErr w:type="gramStart"/>
      <w:r>
        <w:rPr>
          <w:sz w:val="22"/>
          <w:szCs w:val="22"/>
        </w:rPr>
        <w:t>У</w:t>
      </w:r>
      <w:r w:rsidRPr="00353F22">
        <w:rPr>
          <w:sz w:val="22"/>
          <w:szCs w:val="22"/>
        </w:rPr>
        <w:t>правляющий осуществляет возврат (вывод) части Активов в соответствии с указанным поручением в течение 10 (Десяти) Рабочих дней</w:t>
      </w:r>
      <w:r>
        <w:rPr>
          <w:sz w:val="22"/>
          <w:szCs w:val="22"/>
        </w:rPr>
        <w:t>,</w:t>
      </w:r>
      <w:r w:rsidRPr="00353F22">
        <w:rPr>
          <w:sz w:val="22"/>
          <w:szCs w:val="22"/>
        </w:rPr>
        <w:t xml:space="preserve"> с</w:t>
      </w:r>
      <w:r>
        <w:rPr>
          <w:sz w:val="22"/>
          <w:szCs w:val="22"/>
        </w:rPr>
        <w:t>ледующих за днем</w:t>
      </w:r>
      <w:r w:rsidRPr="00353F22">
        <w:rPr>
          <w:sz w:val="22"/>
          <w:szCs w:val="22"/>
        </w:rPr>
        <w:t xml:space="preserve"> получения такого поручения</w:t>
      </w:r>
      <w:r>
        <w:rPr>
          <w:sz w:val="22"/>
          <w:szCs w:val="22"/>
        </w:rPr>
        <w:t>,</w:t>
      </w:r>
      <w:r w:rsidRPr="00353F22">
        <w:rPr>
          <w:sz w:val="22"/>
          <w:szCs w:val="22"/>
        </w:rPr>
        <w:t xml:space="preserve"> способом и по реквизитам, указанным в этом поручении, при этом </w:t>
      </w:r>
      <w:r>
        <w:rPr>
          <w:sz w:val="22"/>
          <w:szCs w:val="22"/>
        </w:rPr>
        <w:t>У</w:t>
      </w:r>
      <w:r w:rsidRPr="00353F22">
        <w:rPr>
          <w:sz w:val="22"/>
          <w:szCs w:val="22"/>
        </w:rPr>
        <w:t xml:space="preserve">правляющий вправе удержать из Активов денежные суммы, причитающиеся ему в качестве вознаграждения,  суммы расходов, понесенных </w:t>
      </w:r>
      <w:r>
        <w:rPr>
          <w:sz w:val="22"/>
          <w:szCs w:val="22"/>
        </w:rPr>
        <w:t>У</w:t>
      </w:r>
      <w:r w:rsidRPr="00353F22">
        <w:rPr>
          <w:sz w:val="22"/>
          <w:szCs w:val="22"/>
        </w:rPr>
        <w:t>правляющим в связи с Доверительным управлением по настоящему Договору</w:t>
      </w:r>
      <w:r>
        <w:rPr>
          <w:sz w:val="22"/>
          <w:szCs w:val="22"/>
        </w:rPr>
        <w:t>, а также суммы</w:t>
      </w:r>
      <w:proofErr w:type="gramEnd"/>
      <w:r>
        <w:rPr>
          <w:sz w:val="22"/>
          <w:szCs w:val="22"/>
        </w:rPr>
        <w:t xml:space="preserve"> налога, подлежащие уплате Управляющим при исполнении им функций налогового агента (в случае исполнения Управляющим функций налогового агента). </w:t>
      </w:r>
    </w:p>
    <w:p w:rsidR="000216DA" w:rsidRPr="00353F22" w:rsidRDefault="000216DA" w:rsidP="00ED6D3D">
      <w:pPr>
        <w:pStyle w:val="ac"/>
        <w:numPr>
          <w:ilvl w:val="1"/>
          <w:numId w:val="2"/>
        </w:numPr>
        <w:spacing w:after="200" w:line="288" w:lineRule="auto"/>
        <w:ind w:left="851" w:hanging="851"/>
        <w:jc w:val="both"/>
        <w:textAlignment w:val="baseline"/>
        <w:rPr>
          <w:sz w:val="22"/>
          <w:szCs w:val="22"/>
        </w:rPr>
      </w:pPr>
      <w:r w:rsidRPr="00353F22">
        <w:rPr>
          <w:sz w:val="22"/>
          <w:szCs w:val="22"/>
        </w:rPr>
        <w:t>Если при выводе Активов возникает необходимость продажи ценных бумаг, составляющих Активы, реализация ценных бумаг, допущенных к торгам через организатора торговли, производится в стандартные сроки, предусмотренные условиями совершения сделок организатора торговли, а иных ценных бумаг – в зависимости от рыночной конъюнктуры с предварительным согласованием с Учредителем управления.</w:t>
      </w:r>
    </w:p>
    <w:p w:rsidR="000216DA" w:rsidRPr="00353F22" w:rsidRDefault="000216DA" w:rsidP="00ED6D3D">
      <w:pPr>
        <w:pStyle w:val="ac"/>
        <w:numPr>
          <w:ilvl w:val="1"/>
          <w:numId w:val="2"/>
        </w:numPr>
        <w:spacing w:after="200" w:line="288" w:lineRule="auto"/>
        <w:ind w:left="851" w:hanging="851"/>
        <w:jc w:val="both"/>
        <w:textAlignment w:val="baseline"/>
        <w:rPr>
          <w:sz w:val="22"/>
          <w:szCs w:val="22"/>
        </w:rPr>
      </w:pPr>
      <w:r w:rsidRPr="00353F22">
        <w:rPr>
          <w:sz w:val="22"/>
          <w:szCs w:val="22"/>
        </w:rPr>
        <w:t>В случае невозможности продажи ценных бумаг с целью вывода Активов в денежной форме, Управляющий имеет право вывести Активы в виде ценных бумаг по реквизитам, указанным Учредителем</w:t>
      </w:r>
      <w:r>
        <w:rPr>
          <w:sz w:val="22"/>
          <w:szCs w:val="22"/>
        </w:rPr>
        <w:t xml:space="preserve"> управления</w:t>
      </w:r>
      <w:r w:rsidRPr="00353F22">
        <w:rPr>
          <w:sz w:val="22"/>
          <w:szCs w:val="22"/>
        </w:rPr>
        <w:t>.</w:t>
      </w:r>
    </w:p>
    <w:p w:rsidR="000216DA" w:rsidRPr="00A71348" w:rsidRDefault="000216DA" w:rsidP="00ED6D3D">
      <w:pPr>
        <w:pStyle w:val="ac"/>
        <w:numPr>
          <w:ilvl w:val="1"/>
          <w:numId w:val="2"/>
        </w:numPr>
        <w:spacing w:after="200" w:line="288" w:lineRule="auto"/>
        <w:ind w:left="851" w:hanging="851"/>
        <w:jc w:val="both"/>
        <w:textAlignment w:val="baseline"/>
        <w:rPr>
          <w:sz w:val="22"/>
          <w:szCs w:val="22"/>
        </w:rPr>
      </w:pPr>
      <w:r w:rsidRPr="00A71348">
        <w:rPr>
          <w:sz w:val="22"/>
          <w:szCs w:val="22"/>
        </w:rPr>
        <w:t>Сроки передачи Активов соблюдаются Управляющим  при отсутствии существенных обстоятельств, препятствующих выполнению данных условий. В случае если передача Активов Учредителя управления задерживается по причинам, не зависящим от Управляющего, Управляющий не несет ответственности за задержку передачи Активов Учредителю управления.</w:t>
      </w:r>
    </w:p>
    <w:p w:rsidR="000216DA" w:rsidRPr="00A71348" w:rsidRDefault="000216DA" w:rsidP="00ED6D3D">
      <w:pPr>
        <w:pStyle w:val="ac"/>
        <w:numPr>
          <w:ilvl w:val="1"/>
          <w:numId w:val="2"/>
        </w:numPr>
        <w:spacing w:after="200" w:line="288" w:lineRule="auto"/>
        <w:ind w:left="851" w:hanging="851"/>
        <w:jc w:val="both"/>
        <w:textAlignment w:val="baseline"/>
        <w:rPr>
          <w:sz w:val="22"/>
          <w:szCs w:val="22"/>
        </w:rPr>
      </w:pPr>
      <w:r w:rsidRPr="00A71348">
        <w:rPr>
          <w:sz w:val="22"/>
          <w:szCs w:val="22"/>
        </w:rPr>
        <w:t xml:space="preserve">Управляющий имеет право не принять к исполнению </w:t>
      </w:r>
      <w:r>
        <w:rPr>
          <w:sz w:val="22"/>
          <w:szCs w:val="22"/>
        </w:rPr>
        <w:t>поручение на вывод Активов</w:t>
      </w:r>
      <w:r w:rsidRPr="00A71348">
        <w:rPr>
          <w:sz w:val="22"/>
          <w:szCs w:val="22"/>
        </w:rPr>
        <w:t>, если:</w:t>
      </w:r>
    </w:p>
    <w:p w:rsidR="000216DA" w:rsidRPr="00A71348" w:rsidRDefault="000216DA" w:rsidP="00ED6D3D">
      <w:pPr>
        <w:pStyle w:val="15"/>
        <w:numPr>
          <w:ilvl w:val="0"/>
          <w:numId w:val="10"/>
        </w:numPr>
        <w:autoSpaceDE w:val="0"/>
        <w:autoSpaceDN w:val="0"/>
        <w:adjustRightInd w:val="0"/>
        <w:spacing w:line="276" w:lineRule="auto"/>
        <w:ind w:left="1276" w:hanging="425"/>
        <w:jc w:val="both"/>
        <w:rPr>
          <w:sz w:val="22"/>
          <w:szCs w:val="22"/>
        </w:rPr>
      </w:pPr>
      <w:bookmarkStart w:id="27" w:name="_Toc285317129"/>
      <w:bookmarkStart w:id="28" w:name="_Toc285317132"/>
      <w:r w:rsidRPr="00A71348">
        <w:rPr>
          <w:sz w:val="22"/>
          <w:szCs w:val="22"/>
        </w:rPr>
        <w:t xml:space="preserve">указанное в </w:t>
      </w:r>
      <w:r>
        <w:rPr>
          <w:sz w:val="22"/>
          <w:szCs w:val="22"/>
        </w:rPr>
        <w:t>поручении</w:t>
      </w:r>
      <w:r w:rsidRPr="00A71348">
        <w:rPr>
          <w:sz w:val="22"/>
          <w:szCs w:val="22"/>
        </w:rPr>
        <w:t xml:space="preserve"> имущество не соответствует находящимся в управлении Активам;</w:t>
      </w:r>
      <w:bookmarkEnd w:id="27"/>
      <w:r w:rsidRPr="00A71348">
        <w:rPr>
          <w:sz w:val="22"/>
          <w:szCs w:val="22"/>
        </w:rPr>
        <w:t xml:space="preserve"> </w:t>
      </w:r>
    </w:p>
    <w:p w:rsidR="000216DA" w:rsidRPr="00A71348" w:rsidRDefault="000216DA" w:rsidP="00ED6D3D">
      <w:pPr>
        <w:pStyle w:val="15"/>
        <w:numPr>
          <w:ilvl w:val="0"/>
          <w:numId w:val="10"/>
        </w:numPr>
        <w:autoSpaceDE w:val="0"/>
        <w:autoSpaceDN w:val="0"/>
        <w:adjustRightInd w:val="0"/>
        <w:spacing w:line="276" w:lineRule="auto"/>
        <w:ind w:left="1276" w:hanging="425"/>
        <w:jc w:val="both"/>
        <w:rPr>
          <w:sz w:val="22"/>
          <w:szCs w:val="22"/>
        </w:rPr>
      </w:pPr>
      <w:bookmarkStart w:id="29" w:name="_Toc285317130"/>
      <w:r w:rsidRPr="00A71348">
        <w:rPr>
          <w:sz w:val="22"/>
          <w:szCs w:val="22"/>
        </w:rPr>
        <w:t xml:space="preserve">невозможно получить указанную в </w:t>
      </w:r>
      <w:r>
        <w:rPr>
          <w:sz w:val="22"/>
          <w:szCs w:val="22"/>
        </w:rPr>
        <w:t>поручении</w:t>
      </w:r>
      <w:r w:rsidRPr="00A71348">
        <w:rPr>
          <w:sz w:val="22"/>
          <w:szCs w:val="22"/>
        </w:rPr>
        <w:t xml:space="preserve"> сумму денежных сре</w:t>
      </w:r>
      <w:proofErr w:type="gramStart"/>
      <w:r w:rsidRPr="00A71348">
        <w:rPr>
          <w:sz w:val="22"/>
          <w:szCs w:val="22"/>
        </w:rPr>
        <w:t>дств в св</w:t>
      </w:r>
      <w:proofErr w:type="gramEnd"/>
      <w:r w:rsidRPr="00A71348">
        <w:rPr>
          <w:sz w:val="22"/>
          <w:szCs w:val="22"/>
        </w:rPr>
        <w:t>язи с ограничениями обращения Активов или с отсутствием покупателей Активов;</w:t>
      </w:r>
      <w:bookmarkEnd w:id="29"/>
      <w:r w:rsidRPr="00A71348">
        <w:rPr>
          <w:sz w:val="22"/>
          <w:szCs w:val="22"/>
        </w:rPr>
        <w:t xml:space="preserve"> </w:t>
      </w:r>
    </w:p>
    <w:p w:rsidR="000216DA" w:rsidRPr="00A71348" w:rsidRDefault="000216DA" w:rsidP="00ED6D3D">
      <w:pPr>
        <w:pStyle w:val="15"/>
        <w:numPr>
          <w:ilvl w:val="0"/>
          <w:numId w:val="10"/>
        </w:numPr>
        <w:autoSpaceDE w:val="0"/>
        <w:autoSpaceDN w:val="0"/>
        <w:adjustRightInd w:val="0"/>
        <w:spacing w:line="276" w:lineRule="auto"/>
        <w:ind w:left="1276" w:hanging="425"/>
        <w:jc w:val="both"/>
        <w:rPr>
          <w:sz w:val="22"/>
          <w:szCs w:val="22"/>
        </w:rPr>
      </w:pPr>
      <w:bookmarkStart w:id="30" w:name="_Toc285317131"/>
      <w:r w:rsidRPr="00A71348">
        <w:rPr>
          <w:sz w:val="22"/>
          <w:szCs w:val="22"/>
        </w:rPr>
        <w:t xml:space="preserve">в </w:t>
      </w:r>
      <w:r>
        <w:rPr>
          <w:sz w:val="22"/>
          <w:szCs w:val="22"/>
        </w:rPr>
        <w:t>поручении</w:t>
      </w:r>
      <w:r w:rsidRPr="00A71348">
        <w:rPr>
          <w:sz w:val="22"/>
          <w:szCs w:val="22"/>
        </w:rPr>
        <w:t xml:space="preserve"> не указаны или указаны некорректно, не в полном объеме реквизиты для вывода Активов;</w:t>
      </w:r>
      <w:bookmarkEnd w:id="30"/>
    </w:p>
    <w:p w:rsidR="000216DA" w:rsidRDefault="000216DA" w:rsidP="00ED6D3D">
      <w:pPr>
        <w:pStyle w:val="15"/>
        <w:numPr>
          <w:ilvl w:val="0"/>
          <w:numId w:val="10"/>
        </w:numPr>
        <w:autoSpaceDE w:val="0"/>
        <w:autoSpaceDN w:val="0"/>
        <w:adjustRightInd w:val="0"/>
        <w:spacing w:line="276" w:lineRule="auto"/>
        <w:ind w:left="1276" w:hanging="425"/>
        <w:jc w:val="both"/>
        <w:rPr>
          <w:sz w:val="22"/>
          <w:szCs w:val="22"/>
        </w:rPr>
      </w:pPr>
      <w:r w:rsidRPr="00A71348">
        <w:rPr>
          <w:sz w:val="22"/>
          <w:szCs w:val="22"/>
        </w:rPr>
        <w:t>в иных случаях в соответствии с Договором и нормативными актами Р</w:t>
      </w:r>
      <w:r>
        <w:rPr>
          <w:sz w:val="22"/>
          <w:szCs w:val="22"/>
        </w:rPr>
        <w:t xml:space="preserve">оссийской </w:t>
      </w:r>
      <w:r w:rsidRPr="00A71348">
        <w:rPr>
          <w:sz w:val="22"/>
          <w:szCs w:val="22"/>
        </w:rPr>
        <w:t>Ф</w:t>
      </w:r>
      <w:r>
        <w:rPr>
          <w:sz w:val="22"/>
          <w:szCs w:val="22"/>
        </w:rPr>
        <w:t>едерации</w:t>
      </w:r>
      <w:r w:rsidRPr="00A71348">
        <w:rPr>
          <w:sz w:val="22"/>
          <w:szCs w:val="22"/>
        </w:rPr>
        <w:t>.</w:t>
      </w:r>
      <w:bookmarkEnd w:id="28"/>
    </w:p>
    <w:p w:rsidR="000216DA" w:rsidRDefault="000216DA">
      <w:pPr>
        <w:pStyle w:val="15"/>
        <w:autoSpaceDE w:val="0"/>
        <w:autoSpaceDN w:val="0"/>
        <w:adjustRightInd w:val="0"/>
        <w:ind w:left="1276"/>
        <w:jc w:val="both"/>
        <w:rPr>
          <w:sz w:val="22"/>
          <w:szCs w:val="22"/>
        </w:rPr>
      </w:pPr>
    </w:p>
    <w:p w:rsidR="000216DA" w:rsidRDefault="000216DA" w:rsidP="00ED6D3D">
      <w:pPr>
        <w:pStyle w:val="ac"/>
        <w:numPr>
          <w:ilvl w:val="1"/>
          <w:numId w:val="2"/>
        </w:numPr>
        <w:spacing w:after="200" w:line="288" w:lineRule="auto"/>
        <w:ind w:left="851" w:hanging="851"/>
        <w:jc w:val="both"/>
        <w:textAlignment w:val="baseline"/>
        <w:rPr>
          <w:sz w:val="22"/>
          <w:szCs w:val="22"/>
        </w:rPr>
      </w:pPr>
      <w:r w:rsidRPr="00731F4B">
        <w:rPr>
          <w:sz w:val="22"/>
          <w:szCs w:val="22"/>
        </w:rPr>
        <w:t xml:space="preserve">Дата </w:t>
      </w:r>
      <w:r>
        <w:rPr>
          <w:sz w:val="22"/>
          <w:szCs w:val="22"/>
        </w:rPr>
        <w:t>возврата</w:t>
      </w:r>
      <w:r w:rsidRPr="00731F4B">
        <w:rPr>
          <w:sz w:val="22"/>
          <w:szCs w:val="22"/>
        </w:rPr>
        <w:t xml:space="preserve"> части Активов из Доверительного управления определяется в соответствии с пунктом 6.11.</w:t>
      </w:r>
    </w:p>
    <w:p w:rsidR="000216DA" w:rsidRPr="00353F22" w:rsidRDefault="000216DA" w:rsidP="00ED6D3D">
      <w:pPr>
        <w:pStyle w:val="ac"/>
        <w:numPr>
          <w:ilvl w:val="1"/>
          <w:numId w:val="2"/>
        </w:numPr>
        <w:spacing w:after="200" w:line="288" w:lineRule="auto"/>
        <w:ind w:left="851" w:hanging="851"/>
        <w:jc w:val="both"/>
        <w:textAlignment w:val="baseline"/>
        <w:rPr>
          <w:sz w:val="22"/>
          <w:szCs w:val="22"/>
        </w:rPr>
      </w:pPr>
      <w:r w:rsidRPr="00EE7DE5">
        <w:rPr>
          <w:sz w:val="22"/>
          <w:szCs w:val="22"/>
        </w:rPr>
        <w:t>Возврат Активов оформляется Актом приема – передачи Активов</w:t>
      </w:r>
      <w:r>
        <w:rPr>
          <w:sz w:val="22"/>
          <w:szCs w:val="22"/>
        </w:rPr>
        <w:t>.</w:t>
      </w:r>
    </w:p>
    <w:p w:rsidR="000216DA" w:rsidRPr="00731F4B" w:rsidRDefault="000216DA" w:rsidP="00ED6D3D">
      <w:pPr>
        <w:pStyle w:val="ac"/>
        <w:numPr>
          <w:ilvl w:val="0"/>
          <w:numId w:val="2"/>
        </w:numPr>
        <w:spacing w:after="200" w:line="288" w:lineRule="auto"/>
        <w:ind w:left="851" w:hanging="851"/>
        <w:textAlignment w:val="baseline"/>
        <w:outlineLvl w:val="0"/>
        <w:rPr>
          <w:b/>
          <w:bCs/>
          <w:spacing w:val="-2"/>
          <w:sz w:val="22"/>
          <w:szCs w:val="22"/>
        </w:rPr>
      </w:pPr>
      <w:bookmarkStart w:id="31" w:name="_Ref384074682"/>
      <w:bookmarkStart w:id="32" w:name="_Toc384142464"/>
      <w:bookmarkStart w:id="33" w:name="_Toc454322011"/>
      <w:r w:rsidRPr="00731F4B">
        <w:rPr>
          <w:b/>
          <w:bCs/>
          <w:spacing w:val="-2"/>
          <w:sz w:val="22"/>
          <w:szCs w:val="22"/>
        </w:rPr>
        <w:t>ПОРЯДОК ВОЗВРАТА АКТИВОВ ПРИ ПРЕКРАЩЕНИИ ДЕЙСТВИЯ ДОГОВОРА</w:t>
      </w:r>
      <w:bookmarkEnd w:id="31"/>
      <w:bookmarkEnd w:id="32"/>
      <w:bookmarkEnd w:id="33"/>
    </w:p>
    <w:p w:rsidR="000216DA" w:rsidRPr="00731F4B" w:rsidRDefault="000216DA" w:rsidP="00ED6D3D">
      <w:pPr>
        <w:pStyle w:val="ac"/>
        <w:numPr>
          <w:ilvl w:val="1"/>
          <w:numId w:val="2"/>
        </w:numPr>
        <w:spacing w:after="200" w:line="288" w:lineRule="auto"/>
        <w:ind w:left="851" w:hanging="851"/>
        <w:jc w:val="both"/>
        <w:textAlignment w:val="baseline"/>
        <w:rPr>
          <w:sz w:val="22"/>
          <w:szCs w:val="22"/>
        </w:rPr>
      </w:pPr>
      <w:r w:rsidRPr="00731F4B">
        <w:rPr>
          <w:sz w:val="22"/>
          <w:szCs w:val="22"/>
        </w:rPr>
        <w:t>При прекращении действия Договора Активы подлежат передаче Учредителю управления, за исключением средств, удержанных Управляющим в качестве Вознаграждения и возмещения Накладных расходов. Активы передаются Учредителю управления в том виде и составе, в котором они будут находиться на момент прекращения Договора, если Стороны не договорятся об ином.</w:t>
      </w:r>
    </w:p>
    <w:p w:rsidR="000216DA" w:rsidRPr="00731F4B" w:rsidRDefault="000216DA" w:rsidP="00ED6D3D">
      <w:pPr>
        <w:pStyle w:val="ac"/>
        <w:numPr>
          <w:ilvl w:val="1"/>
          <w:numId w:val="2"/>
        </w:numPr>
        <w:spacing w:after="200" w:line="288" w:lineRule="auto"/>
        <w:ind w:left="851" w:hanging="851"/>
        <w:jc w:val="both"/>
        <w:textAlignment w:val="baseline"/>
        <w:rPr>
          <w:sz w:val="22"/>
          <w:szCs w:val="22"/>
        </w:rPr>
      </w:pPr>
      <w:r w:rsidRPr="00731F4B">
        <w:rPr>
          <w:sz w:val="22"/>
          <w:szCs w:val="22"/>
        </w:rPr>
        <w:t>Не позднее 5 (Пяти) Рабочих дней</w:t>
      </w:r>
      <w:r>
        <w:rPr>
          <w:sz w:val="22"/>
          <w:szCs w:val="22"/>
        </w:rPr>
        <w:t>, следующих за днем</w:t>
      </w:r>
      <w:r w:rsidRPr="00731F4B">
        <w:rPr>
          <w:sz w:val="22"/>
          <w:szCs w:val="22"/>
        </w:rPr>
        <w:t xml:space="preserve"> прекращения действия Договора</w:t>
      </w:r>
      <w:r>
        <w:rPr>
          <w:sz w:val="22"/>
          <w:szCs w:val="22"/>
        </w:rPr>
        <w:t>,</w:t>
      </w:r>
      <w:r w:rsidRPr="00731F4B">
        <w:rPr>
          <w:sz w:val="22"/>
          <w:szCs w:val="22"/>
        </w:rPr>
        <w:t xml:space="preserve"> Управляющий направляет Учредителю управления Отчет о деятельности Управляющего в соответствии со статьей </w:t>
      </w:r>
      <w:r w:rsidR="0004120B">
        <w:fldChar w:fldCharType="begin"/>
      </w:r>
      <w:r w:rsidR="0004120B">
        <w:instrText xml:space="preserve"> REF _Ref384072421 \r \h  \* MERGEFORMAT </w:instrText>
      </w:r>
      <w:r w:rsidR="0004120B">
        <w:fldChar w:fldCharType="separate"/>
      </w:r>
      <w:r>
        <w:t>8</w:t>
      </w:r>
      <w:r w:rsidR="0004120B">
        <w:fldChar w:fldCharType="end"/>
      </w:r>
      <w:r w:rsidRPr="00731F4B">
        <w:rPr>
          <w:sz w:val="22"/>
          <w:szCs w:val="22"/>
        </w:rPr>
        <w:t>.</w:t>
      </w:r>
    </w:p>
    <w:p w:rsidR="000216DA" w:rsidRPr="00731F4B" w:rsidRDefault="000216DA" w:rsidP="00ED6D3D">
      <w:pPr>
        <w:pStyle w:val="ac"/>
        <w:numPr>
          <w:ilvl w:val="1"/>
          <w:numId w:val="2"/>
        </w:numPr>
        <w:spacing w:after="200" w:line="288" w:lineRule="auto"/>
        <w:ind w:left="851" w:hanging="851"/>
        <w:jc w:val="both"/>
        <w:textAlignment w:val="baseline"/>
        <w:rPr>
          <w:sz w:val="22"/>
          <w:szCs w:val="22"/>
        </w:rPr>
      </w:pPr>
      <w:r w:rsidRPr="00731F4B">
        <w:rPr>
          <w:sz w:val="22"/>
          <w:szCs w:val="22"/>
          <w:lang w:eastAsia="en-US"/>
        </w:rPr>
        <w:t xml:space="preserve">Управляющий обязан передать Учредителю управления принадлежащие Учредителю управления Активы, находящиеся в Доверительном управлении на момент получения Управляющим Уведомления об отказе от Договора (по форме </w:t>
      </w:r>
      <w:r w:rsidRPr="00731F4B">
        <w:rPr>
          <w:sz w:val="22"/>
          <w:szCs w:val="22"/>
        </w:rPr>
        <w:t>Приложения №</w:t>
      </w:r>
      <w:r>
        <w:rPr>
          <w:sz w:val="22"/>
          <w:szCs w:val="22"/>
        </w:rPr>
        <w:t xml:space="preserve"> 6</w:t>
      </w:r>
      <w:r w:rsidRPr="00731F4B">
        <w:rPr>
          <w:sz w:val="22"/>
          <w:szCs w:val="22"/>
        </w:rPr>
        <w:t>)</w:t>
      </w:r>
      <w:r w:rsidRPr="00731F4B">
        <w:rPr>
          <w:sz w:val="22"/>
          <w:szCs w:val="22"/>
          <w:lang w:eastAsia="en-US"/>
        </w:rPr>
        <w:t xml:space="preserve"> или на момент направления Управляющим Уведомления об отказе от Договора (по форме </w:t>
      </w:r>
      <w:r w:rsidRPr="00731F4B">
        <w:rPr>
          <w:sz w:val="22"/>
          <w:szCs w:val="22"/>
        </w:rPr>
        <w:t>Приложения №</w:t>
      </w:r>
      <w:r>
        <w:rPr>
          <w:sz w:val="22"/>
          <w:szCs w:val="22"/>
        </w:rPr>
        <w:t xml:space="preserve"> 6</w:t>
      </w:r>
      <w:r w:rsidRPr="00731F4B">
        <w:rPr>
          <w:sz w:val="22"/>
          <w:szCs w:val="22"/>
        </w:rPr>
        <w:t xml:space="preserve">), </w:t>
      </w:r>
      <w:r w:rsidRPr="00731F4B">
        <w:rPr>
          <w:sz w:val="22"/>
          <w:szCs w:val="22"/>
          <w:lang w:eastAsia="en-US"/>
        </w:rPr>
        <w:t xml:space="preserve">в течение 14 (Четырнадцати) </w:t>
      </w:r>
      <w:r>
        <w:rPr>
          <w:sz w:val="22"/>
          <w:szCs w:val="22"/>
          <w:lang w:eastAsia="en-US"/>
        </w:rPr>
        <w:t xml:space="preserve">Рабочих </w:t>
      </w:r>
      <w:r w:rsidRPr="00731F4B">
        <w:rPr>
          <w:sz w:val="22"/>
          <w:szCs w:val="22"/>
          <w:lang w:eastAsia="en-US"/>
        </w:rPr>
        <w:t>дней</w:t>
      </w:r>
      <w:r>
        <w:rPr>
          <w:sz w:val="22"/>
          <w:szCs w:val="22"/>
          <w:lang w:eastAsia="en-US"/>
        </w:rPr>
        <w:t>, следующих за днем</w:t>
      </w:r>
      <w:r w:rsidRPr="00731F4B">
        <w:rPr>
          <w:sz w:val="22"/>
          <w:szCs w:val="22"/>
          <w:lang w:eastAsia="en-US"/>
        </w:rPr>
        <w:t xml:space="preserve"> получения/</w:t>
      </w:r>
      <w:proofErr w:type="gramStart"/>
      <w:r w:rsidRPr="00731F4B">
        <w:rPr>
          <w:sz w:val="22"/>
          <w:szCs w:val="22"/>
          <w:lang w:eastAsia="en-US"/>
        </w:rPr>
        <w:t>направления</w:t>
      </w:r>
      <w:proofErr w:type="gramEnd"/>
      <w:r w:rsidRPr="00731F4B">
        <w:rPr>
          <w:sz w:val="22"/>
          <w:szCs w:val="22"/>
          <w:lang w:eastAsia="en-US"/>
        </w:rPr>
        <w:t xml:space="preserve"> соответственно Управляющим указанного Уведомления об отказе от Договора.</w:t>
      </w:r>
    </w:p>
    <w:p w:rsidR="000216DA" w:rsidRPr="00731F4B" w:rsidRDefault="000216DA" w:rsidP="00ED6D3D">
      <w:pPr>
        <w:pStyle w:val="ac"/>
        <w:numPr>
          <w:ilvl w:val="1"/>
          <w:numId w:val="2"/>
        </w:numPr>
        <w:tabs>
          <w:tab w:val="left" w:pos="8222"/>
        </w:tabs>
        <w:spacing w:after="200" w:line="288" w:lineRule="auto"/>
        <w:ind w:left="851" w:hanging="851"/>
        <w:jc w:val="both"/>
        <w:textAlignment w:val="baseline"/>
        <w:rPr>
          <w:sz w:val="22"/>
          <w:szCs w:val="22"/>
        </w:rPr>
      </w:pPr>
      <w:r w:rsidRPr="00731F4B">
        <w:rPr>
          <w:sz w:val="22"/>
          <w:szCs w:val="22"/>
        </w:rPr>
        <w:t>Возврат Денежных средств осуществляется путем безналичного перечисления Денежных средств по реквизитам Учредителя управления, указанным в Анкете клиента, если иные реквизиты не указаны Учредителем управления в Уведомлении об отказе от Договора (</w:t>
      </w:r>
      <w:r w:rsidRPr="00731F4B">
        <w:rPr>
          <w:sz w:val="22"/>
          <w:szCs w:val="22"/>
          <w:lang w:eastAsia="en-US"/>
        </w:rPr>
        <w:t xml:space="preserve">по форме </w:t>
      </w:r>
      <w:r w:rsidRPr="00731F4B">
        <w:rPr>
          <w:sz w:val="22"/>
          <w:szCs w:val="22"/>
        </w:rPr>
        <w:t>Приложения №</w:t>
      </w:r>
      <w:r>
        <w:rPr>
          <w:sz w:val="22"/>
          <w:szCs w:val="22"/>
        </w:rPr>
        <w:t>6</w:t>
      </w:r>
      <w:r w:rsidRPr="00731F4B">
        <w:rPr>
          <w:sz w:val="22"/>
          <w:szCs w:val="22"/>
        </w:rPr>
        <w:t>).</w:t>
      </w:r>
    </w:p>
    <w:p w:rsidR="000216DA" w:rsidRPr="00731F4B" w:rsidRDefault="000216DA" w:rsidP="00ED6D3D">
      <w:pPr>
        <w:pStyle w:val="ac"/>
        <w:numPr>
          <w:ilvl w:val="1"/>
          <w:numId w:val="2"/>
        </w:numPr>
        <w:spacing w:after="200" w:line="288" w:lineRule="auto"/>
        <w:ind w:left="851" w:hanging="851"/>
        <w:jc w:val="both"/>
        <w:textAlignment w:val="baseline"/>
        <w:rPr>
          <w:sz w:val="22"/>
          <w:szCs w:val="22"/>
        </w:rPr>
      </w:pPr>
      <w:r w:rsidRPr="00731F4B">
        <w:rPr>
          <w:sz w:val="22"/>
          <w:szCs w:val="22"/>
        </w:rPr>
        <w:t>Возврат Ценных бумаг осуществляется путем перевода Ценных бумаг со Счета депо на лицевой счет/счет депо Учредителя управления по реквизитам Учредителя управления, указанным в Анкете клиента, если иные реквизиты не указаны Учредителем управления в Уведомлении об отказе от Договора (по форме Приложения №</w:t>
      </w:r>
      <w:r>
        <w:rPr>
          <w:sz w:val="22"/>
          <w:szCs w:val="22"/>
        </w:rPr>
        <w:t xml:space="preserve"> 6</w:t>
      </w:r>
      <w:r w:rsidRPr="00731F4B">
        <w:rPr>
          <w:sz w:val="22"/>
          <w:szCs w:val="22"/>
        </w:rPr>
        <w:t>).</w:t>
      </w:r>
    </w:p>
    <w:p w:rsidR="000216DA" w:rsidRPr="00731F4B" w:rsidRDefault="000216DA" w:rsidP="00ED6D3D">
      <w:pPr>
        <w:pStyle w:val="ac"/>
        <w:numPr>
          <w:ilvl w:val="1"/>
          <w:numId w:val="2"/>
        </w:numPr>
        <w:spacing w:after="200" w:line="288" w:lineRule="auto"/>
        <w:ind w:left="851" w:hanging="851"/>
        <w:jc w:val="both"/>
        <w:textAlignment w:val="baseline"/>
        <w:rPr>
          <w:sz w:val="22"/>
          <w:szCs w:val="22"/>
        </w:rPr>
      </w:pPr>
      <w:proofErr w:type="gramStart"/>
      <w:r w:rsidRPr="00731F4B">
        <w:rPr>
          <w:sz w:val="22"/>
          <w:szCs w:val="22"/>
        </w:rPr>
        <w:t xml:space="preserve">При отсутствии возможности вернуть Активы по реквизитам Учредителя управления, указанным в Анкете клиента, в связи с закрытием счетов или изменением реквизитов, о которых Управляющий не был уведомлен в порядке, предусмотренном пунктом </w:t>
      </w:r>
      <w:r w:rsidR="0004120B">
        <w:fldChar w:fldCharType="begin"/>
      </w:r>
      <w:r w:rsidR="0004120B">
        <w:instrText xml:space="preserve"> REF _Ref384072954 \r \h  \* MERGEFORMAT </w:instrText>
      </w:r>
      <w:r w:rsidR="0004120B">
        <w:fldChar w:fldCharType="separate"/>
      </w:r>
      <w:r w:rsidRPr="007C06B6">
        <w:rPr>
          <w:sz w:val="22"/>
          <w:szCs w:val="22"/>
        </w:rPr>
        <w:t>13.6</w:t>
      </w:r>
      <w:r w:rsidR="0004120B">
        <w:fldChar w:fldCharType="end"/>
      </w:r>
      <w:r w:rsidRPr="00731F4B">
        <w:rPr>
          <w:sz w:val="22"/>
          <w:szCs w:val="22"/>
        </w:rPr>
        <w:t>, Управляющий вносит Активы в депозит нотариуса г. Москвы по выбору Управляющего в порядке, установленном действующим законодательством Российской Федерации, о чем Управляющий уведомляет Учредителя управления в соответствии со статьей</w:t>
      </w:r>
      <w:proofErr w:type="gramEnd"/>
      <w:r w:rsidRPr="00731F4B">
        <w:rPr>
          <w:sz w:val="22"/>
          <w:szCs w:val="22"/>
        </w:rPr>
        <w:t xml:space="preserve"> </w:t>
      </w:r>
      <w:r w:rsidR="0004120B">
        <w:fldChar w:fldCharType="begin"/>
      </w:r>
      <w:r w:rsidR="0004120B">
        <w:instrText xml:space="preserve"> REF _Ref384059395 \r \h  \* MERGEFORMAT </w:instrText>
      </w:r>
      <w:r w:rsidR="0004120B">
        <w:fldChar w:fldCharType="separate"/>
      </w:r>
      <w:r w:rsidRPr="007C06B6">
        <w:rPr>
          <w:sz w:val="22"/>
          <w:szCs w:val="22"/>
        </w:rPr>
        <w:t>13</w:t>
      </w:r>
      <w:r w:rsidR="0004120B">
        <w:fldChar w:fldCharType="end"/>
      </w:r>
      <w:r w:rsidRPr="00731F4B">
        <w:rPr>
          <w:sz w:val="22"/>
          <w:szCs w:val="22"/>
        </w:rPr>
        <w:t>.</w:t>
      </w:r>
    </w:p>
    <w:p w:rsidR="000216DA" w:rsidRPr="00731F4B" w:rsidRDefault="000216DA" w:rsidP="00ED6D3D">
      <w:pPr>
        <w:pStyle w:val="ac"/>
        <w:numPr>
          <w:ilvl w:val="1"/>
          <w:numId w:val="2"/>
        </w:numPr>
        <w:spacing w:after="200" w:line="288" w:lineRule="auto"/>
        <w:ind w:left="851" w:hanging="851"/>
        <w:jc w:val="both"/>
        <w:textAlignment w:val="baseline"/>
        <w:rPr>
          <w:sz w:val="22"/>
          <w:szCs w:val="22"/>
        </w:rPr>
      </w:pPr>
      <w:r w:rsidRPr="00731F4B">
        <w:rPr>
          <w:sz w:val="22"/>
          <w:szCs w:val="22"/>
        </w:rPr>
        <w:t xml:space="preserve">Активы, являющиеся производными финансовыми инструментами, возвращаются Учредителю управления только в виде денежных средств, получаемых Управляющим от продажи данных производных финансовых инструментов в порядке, определенном пунктом 6.8. </w:t>
      </w:r>
    </w:p>
    <w:p w:rsidR="000216DA" w:rsidRPr="00731F4B" w:rsidRDefault="000216DA" w:rsidP="00ED6D3D">
      <w:pPr>
        <w:pStyle w:val="ac"/>
        <w:numPr>
          <w:ilvl w:val="1"/>
          <w:numId w:val="2"/>
        </w:numPr>
        <w:spacing w:after="200" w:line="288" w:lineRule="auto"/>
        <w:ind w:left="851" w:hanging="851"/>
        <w:jc w:val="both"/>
        <w:textAlignment w:val="baseline"/>
        <w:rPr>
          <w:sz w:val="22"/>
          <w:szCs w:val="22"/>
        </w:rPr>
      </w:pPr>
      <w:proofErr w:type="gramStart"/>
      <w:r w:rsidRPr="00731F4B">
        <w:rPr>
          <w:sz w:val="22"/>
          <w:szCs w:val="22"/>
        </w:rPr>
        <w:t xml:space="preserve">Открытые позиции по производным финансовым инструментам, находящимся в составе Активов на начало Рабочего дня, следующего за днем </w:t>
      </w:r>
      <w:r w:rsidRPr="00731F4B">
        <w:rPr>
          <w:sz w:val="22"/>
          <w:szCs w:val="22"/>
          <w:lang w:eastAsia="en-US"/>
        </w:rPr>
        <w:t xml:space="preserve">получения Управляющим Уведомления об отказе от Договора (по форме </w:t>
      </w:r>
      <w:r w:rsidRPr="00731F4B">
        <w:rPr>
          <w:sz w:val="22"/>
          <w:szCs w:val="22"/>
        </w:rPr>
        <w:t>Приложения №</w:t>
      </w:r>
      <w:r>
        <w:rPr>
          <w:sz w:val="22"/>
          <w:szCs w:val="22"/>
        </w:rPr>
        <w:t xml:space="preserve"> 6</w:t>
      </w:r>
      <w:r w:rsidRPr="00731F4B">
        <w:rPr>
          <w:sz w:val="22"/>
          <w:szCs w:val="22"/>
        </w:rPr>
        <w:t>),</w:t>
      </w:r>
      <w:r w:rsidRPr="00731F4B">
        <w:rPr>
          <w:sz w:val="22"/>
          <w:szCs w:val="22"/>
          <w:lang w:eastAsia="en-US"/>
        </w:rPr>
        <w:t xml:space="preserve"> на момент направления Управляющим Уведомления об отказе от Договора (по форме </w:t>
      </w:r>
      <w:r w:rsidRPr="00731F4B">
        <w:rPr>
          <w:sz w:val="22"/>
          <w:szCs w:val="22"/>
        </w:rPr>
        <w:t>Приложения №</w:t>
      </w:r>
      <w:r>
        <w:rPr>
          <w:sz w:val="22"/>
          <w:szCs w:val="22"/>
        </w:rPr>
        <w:t xml:space="preserve"> 6</w:t>
      </w:r>
      <w:r w:rsidRPr="00731F4B">
        <w:rPr>
          <w:sz w:val="22"/>
          <w:szCs w:val="22"/>
        </w:rPr>
        <w:t>), или на начало Рабочего дня, следующего за днем, в который произошли иные события и/или действия, в связи с</w:t>
      </w:r>
      <w:proofErr w:type="gramEnd"/>
      <w:r w:rsidRPr="00731F4B">
        <w:rPr>
          <w:sz w:val="22"/>
          <w:szCs w:val="22"/>
        </w:rPr>
        <w:t xml:space="preserve"> которыми Договор считается прекращенным согласно законодательству Российской Федерации, закрываются (осуществляется исполнение обязательств по договорам, являющимся производными финансовыми инструментами) Управляющим в течение 30 (тридцати) Рабочих дней, следующих за днем соответственно </w:t>
      </w:r>
      <w:r w:rsidRPr="00731F4B">
        <w:rPr>
          <w:sz w:val="22"/>
          <w:szCs w:val="22"/>
          <w:lang w:eastAsia="en-US"/>
        </w:rPr>
        <w:t xml:space="preserve">получения Управляющим Уведомления об отказе от Договора (по форме </w:t>
      </w:r>
      <w:r w:rsidRPr="00731F4B">
        <w:rPr>
          <w:sz w:val="22"/>
          <w:szCs w:val="22"/>
        </w:rPr>
        <w:t>Приложения №</w:t>
      </w:r>
      <w:r>
        <w:rPr>
          <w:sz w:val="22"/>
          <w:szCs w:val="22"/>
        </w:rPr>
        <w:t xml:space="preserve"> 6</w:t>
      </w:r>
      <w:r w:rsidRPr="00731F4B">
        <w:rPr>
          <w:sz w:val="22"/>
          <w:szCs w:val="22"/>
        </w:rPr>
        <w:t>),</w:t>
      </w:r>
      <w:r w:rsidRPr="00731F4B">
        <w:rPr>
          <w:sz w:val="22"/>
          <w:szCs w:val="22"/>
          <w:lang w:eastAsia="en-US"/>
        </w:rPr>
        <w:t xml:space="preserve"> днем </w:t>
      </w:r>
      <w:proofErr w:type="gramStart"/>
      <w:r w:rsidRPr="00731F4B">
        <w:rPr>
          <w:sz w:val="22"/>
          <w:szCs w:val="22"/>
          <w:lang w:eastAsia="en-US"/>
        </w:rPr>
        <w:t>направления</w:t>
      </w:r>
      <w:proofErr w:type="gramEnd"/>
      <w:r w:rsidRPr="00731F4B">
        <w:rPr>
          <w:sz w:val="22"/>
          <w:szCs w:val="22"/>
          <w:lang w:eastAsia="en-US"/>
        </w:rPr>
        <w:t xml:space="preserve"> Управляющим Уведомления об отказе от Договора (по форме </w:t>
      </w:r>
      <w:r w:rsidRPr="00731F4B">
        <w:rPr>
          <w:sz w:val="22"/>
          <w:szCs w:val="22"/>
        </w:rPr>
        <w:t>Приложения №</w:t>
      </w:r>
      <w:r>
        <w:rPr>
          <w:sz w:val="22"/>
          <w:szCs w:val="22"/>
        </w:rPr>
        <w:t xml:space="preserve"> 6</w:t>
      </w:r>
      <w:r w:rsidRPr="00731F4B">
        <w:rPr>
          <w:sz w:val="22"/>
          <w:szCs w:val="22"/>
        </w:rPr>
        <w:t xml:space="preserve">), или днем, в который произошли иные события и/или действия, в связи с которыми Договор считается прекращенным согласно законодательству Российской Федерации. </w:t>
      </w:r>
    </w:p>
    <w:p w:rsidR="000216DA" w:rsidRPr="00731F4B" w:rsidRDefault="000216DA" w:rsidP="00ED6D3D">
      <w:pPr>
        <w:pStyle w:val="ac"/>
        <w:numPr>
          <w:ilvl w:val="1"/>
          <w:numId w:val="2"/>
        </w:numPr>
        <w:spacing w:after="200" w:line="288" w:lineRule="auto"/>
        <w:ind w:left="851" w:hanging="851"/>
        <w:jc w:val="both"/>
        <w:textAlignment w:val="baseline"/>
        <w:rPr>
          <w:sz w:val="22"/>
          <w:szCs w:val="22"/>
        </w:rPr>
      </w:pPr>
      <w:r w:rsidRPr="00731F4B">
        <w:rPr>
          <w:sz w:val="22"/>
          <w:szCs w:val="22"/>
        </w:rPr>
        <w:t>Возврат Активов при прекращении действия Договора оформляется Актом приема – передачи Активов.</w:t>
      </w:r>
    </w:p>
    <w:p w:rsidR="000216DA" w:rsidRPr="00731F4B" w:rsidRDefault="000216DA" w:rsidP="00ED6D3D">
      <w:pPr>
        <w:pStyle w:val="ac"/>
        <w:numPr>
          <w:ilvl w:val="1"/>
          <w:numId w:val="2"/>
        </w:numPr>
        <w:spacing w:after="200" w:line="288" w:lineRule="auto"/>
        <w:ind w:left="851" w:hanging="851"/>
        <w:jc w:val="both"/>
        <w:textAlignment w:val="baseline"/>
        <w:rPr>
          <w:sz w:val="22"/>
          <w:szCs w:val="22"/>
        </w:rPr>
      </w:pPr>
      <w:r w:rsidRPr="00731F4B">
        <w:rPr>
          <w:sz w:val="22"/>
          <w:szCs w:val="22"/>
        </w:rPr>
        <w:t>В случае возврата Активов Учредителю управления частями Стороны подписывают Акт приема-передачи Активов в отношении каждой части возвращаемых Учредителю управления Активов.</w:t>
      </w:r>
    </w:p>
    <w:p w:rsidR="000216DA" w:rsidRPr="00731F4B" w:rsidRDefault="000216DA" w:rsidP="00ED6D3D">
      <w:pPr>
        <w:pStyle w:val="ac"/>
        <w:numPr>
          <w:ilvl w:val="1"/>
          <w:numId w:val="2"/>
        </w:numPr>
        <w:spacing w:after="200" w:line="288" w:lineRule="auto"/>
        <w:ind w:left="851" w:hanging="851"/>
        <w:jc w:val="both"/>
        <w:textAlignment w:val="baseline"/>
        <w:rPr>
          <w:sz w:val="22"/>
          <w:szCs w:val="22"/>
        </w:rPr>
      </w:pPr>
      <w:bookmarkStart w:id="34" w:name="_Ref383795937"/>
      <w:bookmarkStart w:id="35" w:name="_Ref384073737"/>
      <w:r w:rsidRPr="00731F4B">
        <w:rPr>
          <w:sz w:val="22"/>
          <w:szCs w:val="22"/>
        </w:rPr>
        <w:t>Дата возврата Активов из Доверительного управления определяется следующим образом:</w:t>
      </w:r>
      <w:bookmarkEnd w:id="34"/>
    </w:p>
    <w:p w:rsidR="000216DA" w:rsidRPr="00731F4B" w:rsidRDefault="000216DA" w:rsidP="00ED6D3D">
      <w:pPr>
        <w:pStyle w:val="ac"/>
        <w:numPr>
          <w:ilvl w:val="2"/>
          <w:numId w:val="2"/>
        </w:numPr>
        <w:spacing w:after="200" w:line="288" w:lineRule="auto"/>
        <w:ind w:left="1702" w:hanging="851"/>
        <w:jc w:val="both"/>
        <w:textAlignment w:val="baseline"/>
        <w:rPr>
          <w:sz w:val="22"/>
          <w:szCs w:val="22"/>
        </w:rPr>
      </w:pPr>
      <w:r w:rsidRPr="00731F4B">
        <w:rPr>
          <w:sz w:val="22"/>
          <w:szCs w:val="22"/>
        </w:rPr>
        <w:t>для Ценных бумаг - дата списания Ценных бумаг со  Счета депо и/или Отдельного счета депо, с которого были списаны соответствующие Ценные бумаги;</w:t>
      </w:r>
    </w:p>
    <w:p w:rsidR="000216DA" w:rsidRPr="00731F4B" w:rsidRDefault="000216DA" w:rsidP="00ED6D3D">
      <w:pPr>
        <w:pStyle w:val="ac"/>
        <w:numPr>
          <w:ilvl w:val="2"/>
          <w:numId w:val="2"/>
        </w:numPr>
        <w:spacing w:after="200" w:line="288" w:lineRule="auto"/>
        <w:ind w:left="1702" w:hanging="851"/>
        <w:jc w:val="both"/>
        <w:textAlignment w:val="baseline"/>
        <w:rPr>
          <w:sz w:val="22"/>
          <w:szCs w:val="22"/>
        </w:rPr>
      </w:pPr>
      <w:bookmarkStart w:id="36" w:name="_Ref384106362"/>
      <w:r w:rsidRPr="00731F4B">
        <w:rPr>
          <w:sz w:val="22"/>
          <w:szCs w:val="22"/>
        </w:rPr>
        <w:t>для Денежных средств</w:t>
      </w:r>
      <w:bookmarkEnd w:id="36"/>
      <w:r w:rsidRPr="00731F4B">
        <w:rPr>
          <w:sz w:val="22"/>
          <w:szCs w:val="22"/>
        </w:rPr>
        <w:t xml:space="preserve"> – дата списания Денежных средств с Банковского счета и/или Отдельного банковского счета, с которого были списаны соответствующие Денежные средства. </w:t>
      </w:r>
    </w:p>
    <w:p w:rsidR="000216DA" w:rsidRPr="00731F4B" w:rsidRDefault="000216DA" w:rsidP="00ED6D3D">
      <w:pPr>
        <w:pStyle w:val="ac"/>
        <w:numPr>
          <w:ilvl w:val="1"/>
          <w:numId w:val="2"/>
        </w:numPr>
        <w:spacing w:after="200" w:line="288" w:lineRule="auto"/>
        <w:ind w:left="851" w:hanging="851"/>
        <w:jc w:val="both"/>
        <w:textAlignment w:val="baseline"/>
        <w:rPr>
          <w:sz w:val="22"/>
          <w:szCs w:val="22"/>
        </w:rPr>
      </w:pPr>
      <w:bookmarkStart w:id="37" w:name="_Ref384140263"/>
      <w:proofErr w:type="gramStart"/>
      <w:r w:rsidRPr="00731F4B">
        <w:rPr>
          <w:sz w:val="22"/>
          <w:szCs w:val="22"/>
        </w:rPr>
        <w:t>В случае получения Управляющим ценных бумаг и/или денежных средств в связи с осуществлением Доверительного управления в интересах Учредителя управления после прекращения действия Договора, Управляющий обязан на следующий Рабочий день после фактического поступления Управляющему таких денежных средств и/или ценных бумаг письменно уведомить Учредителя управления об этом факте с приложением описания порядка действий Учредителя управления, необходимых для получения им указанных</w:t>
      </w:r>
      <w:proofErr w:type="gramEnd"/>
      <w:r w:rsidRPr="00731F4B">
        <w:rPr>
          <w:sz w:val="22"/>
          <w:szCs w:val="22"/>
        </w:rPr>
        <w:t xml:space="preserve"> денежных средств и/или ценных бумаг. Письменное уведомление направляется Учредителю управления в порядке, предусмотренном статьей </w:t>
      </w:r>
      <w:r w:rsidR="0004120B">
        <w:fldChar w:fldCharType="begin"/>
      </w:r>
      <w:r w:rsidR="0004120B">
        <w:instrText xml:space="preserve"> REF _Ref</w:instrText>
      </w:r>
      <w:r w:rsidR="0004120B">
        <w:instrText xml:space="preserve">384073485 \r \h  \* MERGEFORMAT </w:instrText>
      </w:r>
      <w:r w:rsidR="0004120B">
        <w:fldChar w:fldCharType="separate"/>
      </w:r>
      <w:r w:rsidRPr="007C06B6">
        <w:rPr>
          <w:sz w:val="22"/>
          <w:szCs w:val="22"/>
        </w:rPr>
        <w:t>13</w:t>
      </w:r>
      <w:r w:rsidR="0004120B">
        <w:fldChar w:fldCharType="end"/>
      </w:r>
      <w:r w:rsidRPr="00731F4B">
        <w:rPr>
          <w:sz w:val="22"/>
          <w:szCs w:val="22"/>
        </w:rPr>
        <w:t>, по адресу Учредителя управления, указанному в действовавшей на момент прекращения действия Договора Анкете клиента.</w:t>
      </w:r>
      <w:bookmarkEnd w:id="35"/>
      <w:bookmarkEnd w:id="37"/>
    </w:p>
    <w:p w:rsidR="000216DA" w:rsidRPr="00731F4B" w:rsidRDefault="000216DA" w:rsidP="00ED6D3D">
      <w:pPr>
        <w:pStyle w:val="ac"/>
        <w:numPr>
          <w:ilvl w:val="1"/>
          <w:numId w:val="2"/>
        </w:numPr>
        <w:spacing w:after="200" w:line="288" w:lineRule="auto"/>
        <w:ind w:left="851" w:hanging="851"/>
        <w:jc w:val="both"/>
        <w:textAlignment w:val="baseline"/>
        <w:rPr>
          <w:sz w:val="22"/>
          <w:szCs w:val="22"/>
        </w:rPr>
      </w:pPr>
      <w:bookmarkStart w:id="38" w:name="_Ref384142622"/>
      <w:r w:rsidRPr="00731F4B">
        <w:rPr>
          <w:sz w:val="22"/>
          <w:szCs w:val="22"/>
        </w:rPr>
        <w:t xml:space="preserve">Управляющий осуществляет перевод денежных средств и/или ценных бумаг, указанных в пункте </w:t>
      </w:r>
      <w:r w:rsidR="0004120B">
        <w:fldChar w:fldCharType="begin"/>
      </w:r>
      <w:r w:rsidR="0004120B">
        <w:instrText xml:space="preserve"> REF _Ref384140263 \r \h  \* MERGEFORMAT </w:instrText>
      </w:r>
      <w:r w:rsidR="0004120B">
        <w:fldChar w:fldCharType="separate"/>
      </w:r>
      <w:r w:rsidRPr="007C06B6">
        <w:rPr>
          <w:sz w:val="22"/>
          <w:szCs w:val="22"/>
        </w:rPr>
        <w:t>6.12</w:t>
      </w:r>
      <w:r w:rsidR="0004120B">
        <w:fldChar w:fldCharType="end"/>
      </w:r>
      <w:r w:rsidRPr="00731F4B">
        <w:rPr>
          <w:sz w:val="22"/>
          <w:szCs w:val="22"/>
        </w:rPr>
        <w:t>, в соответствии с Порядком возврата Учредителю управления Активов, поступивших Управляющему после прекращения действия Договора (Приложение №</w:t>
      </w:r>
      <w:r>
        <w:rPr>
          <w:sz w:val="22"/>
          <w:szCs w:val="22"/>
        </w:rPr>
        <w:t xml:space="preserve"> 7</w:t>
      </w:r>
      <w:r w:rsidRPr="00731F4B">
        <w:rPr>
          <w:sz w:val="22"/>
          <w:szCs w:val="22"/>
        </w:rPr>
        <w:t>).</w:t>
      </w:r>
      <w:bookmarkEnd w:id="38"/>
    </w:p>
    <w:p w:rsidR="000216DA" w:rsidRPr="00731F4B" w:rsidRDefault="000216DA" w:rsidP="00ED6D3D">
      <w:pPr>
        <w:pStyle w:val="ac"/>
        <w:numPr>
          <w:ilvl w:val="0"/>
          <w:numId w:val="2"/>
        </w:numPr>
        <w:spacing w:after="200" w:line="288" w:lineRule="auto"/>
        <w:ind w:left="0" w:firstLine="0"/>
        <w:textAlignment w:val="baseline"/>
        <w:outlineLvl w:val="0"/>
        <w:rPr>
          <w:sz w:val="22"/>
          <w:szCs w:val="22"/>
        </w:rPr>
      </w:pPr>
      <w:bookmarkStart w:id="39" w:name="_Toc384142465"/>
      <w:bookmarkStart w:id="40" w:name="_Toc454322012"/>
      <w:r w:rsidRPr="00731F4B">
        <w:rPr>
          <w:b/>
          <w:bCs/>
          <w:sz w:val="22"/>
          <w:szCs w:val="22"/>
          <w:bdr w:val="none" w:sz="0" w:space="0" w:color="auto" w:frame="1"/>
        </w:rPr>
        <w:t>ПРАВА И ОБЯЗАННОСТИ СТОРОН</w:t>
      </w:r>
      <w:bookmarkEnd w:id="39"/>
      <w:bookmarkEnd w:id="40"/>
    </w:p>
    <w:p w:rsidR="000216DA" w:rsidRPr="00731F4B" w:rsidRDefault="000216DA" w:rsidP="00ED6D3D">
      <w:pPr>
        <w:pStyle w:val="ac"/>
        <w:numPr>
          <w:ilvl w:val="1"/>
          <w:numId w:val="2"/>
        </w:numPr>
        <w:spacing w:after="200" w:line="288" w:lineRule="auto"/>
        <w:ind w:left="0" w:firstLine="0"/>
        <w:jc w:val="both"/>
        <w:textAlignment w:val="baseline"/>
        <w:outlineLvl w:val="1"/>
        <w:rPr>
          <w:sz w:val="22"/>
          <w:szCs w:val="22"/>
        </w:rPr>
      </w:pPr>
      <w:bookmarkStart w:id="41" w:name="_Toc384110296"/>
      <w:bookmarkStart w:id="42" w:name="_Toc384119577"/>
      <w:bookmarkStart w:id="43" w:name="_Toc384119741"/>
      <w:bookmarkStart w:id="44" w:name="_Toc384119793"/>
      <w:bookmarkStart w:id="45" w:name="_Toc384142466"/>
      <w:bookmarkStart w:id="46" w:name="_Toc392755286"/>
      <w:bookmarkStart w:id="47" w:name="_Toc392756669"/>
      <w:bookmarkStart w:id="48" w:name="_Toc392766367"/>
      <w:bookmarkStart w:id="49" w:name="_Toc392790200"/>
      <w:bookmarkStart w:id="50" w:name="_Toc454321762"/>
      <w:bookmarkStart w:id="51" w:name="_Toc454322013"/>
      <w:r w:rsidRPr="00731F4B">
        <w:rPr>
          <w:sz w:val="22"/>
          <w:szCs w:val="22"/>
          <w:bdr w:val="none" w:sz="0" w:space="0" w:color="auto" w:frame="1"/>
        </w:rPr>
        <w:t>Учредитель управления обязан:</w:t>
      </w:r>
      <w:bookmarkEnd w:id="41"/>
      <w:bookmarkEnd w:id="42"/>
      <w:bookmarkEnd w:id="43"/>
      <w:bookmarkEnd w:id="44"/>
      <w:bookmarkEnd w:id="45"/>
      <w:bookmarkEnd w:id="46"/>
      <w:bookmarkEnd w:id="47"/>
      <w:bookmarkEnd w:id="48"/>
      <w:bookmarkEnd w:id="49"/>
      <w:bookmarkEnd w:id="50"/>
      <w:bookmarkEnd w:id="51"/>
    </w:p>
    <w:p w:rsidR="000216DA" w:rsidRPr="00731F4B" w:rsidRDefault="000216DA" w:rsidP="00ED6D3D">
      <w:pPr>
        <w:pStyle w:val="ConsPlusNormal"/>
        <w:numPr>
          <w:ilvl w:val="2"/>
          <w:numId w:val="2"/>
        </w:numPr>
        <w:spacing w:after="200" w:line="288" w:lineRule="auto"/>
        <w:ind w:left="1702" w:hanging="851"/>
        <w:jc w:val="both"/>
        <w:textAlignment w:val="baseline"/>
        <w:rPr>
          <w:rFonts w:ascii="Times New Roman" w:hAnsi="Times New Roman" w:cs="Times New Roman"/>
          <w:sz w:val="22"/>
          <w:szCs w:val="22"/>
        </w:rPr>
      </w:pPr>
      <w:r w:rsidRPr="00731F4B">
        <w:rPr>
          <w:rFonts w:ascii="Times New Roman" w:hAnsi="Times New Roman" w:cs="Times New Roman"/>
          <w:sz w:val="22"/>
          <w:szCs w:val="22"/>
        </w:rPr>
        <w:t xml:space="preserve">до подписания Договора предоставить </w:t>
      </w:r>
    </w:p>
    <w:p w:rsidR="000216DA" w:rsidRPr="00731F4B" w:rsidRDefault="000216DA">
      <w:pPr>
        <w:pStyle w:val="ConsPlusNormal"/>
        <w:spacing w:after="200" w:line="288" w:lineRule="auto"/>
        <w:ind w:left="1702" w:firstLine="0"/>
        <w:jc w:val="both"/>
        <w:textAlignment w:val="baseline"/>
        <w:rPr>
          <w:rFonts w:ascii="Times New Roman" w:hAnsi="Times New Roman" w:cs="Times New Roman"/>
          <w:sz w:val="22"/>
          <w:szCs w:val="22"/>
        </w:rPr>
      </w:pPr>
      <w:r w:rsidRPr="00731F4B">
        <w:rPr>
          <w:rFonts w:ascii="Times New Roman" w:hAnsi="Times New Roman" w:cs="Times New Roman"/>
          <w:sz w:val="22"/>
          <w:szCs w:val="22"/>
        </w:rPr>
        <w:t xml:space="preserve">- Анкету клиента/ Анкету представителя / Анкету </w:t>
      </w:r>
      <w:proofErr w:type="spellStart"/>
      <w:r w:rsidRPr="00731F4B">
        <w:rPr>
          <w:rFonts w:ascii="Times New Roman" w:hAnsi="Times New Roman" w:cs="Times New Roman"/>
          <w:sz w:val="22"/>
          <w:szCs w:val="22"/>
        </w:rPr>
        <w:t>бенефициарного</w:t>
      </w:r>
      <w:proofErr w:type="spellEnd"/>
      <w:r w:rsidRPr="00731F4B">
        <w:rPr>
          <w:rFonts w:ascii="Times New Roman" w:hAnsi="Times New Roman" w:cs="Times New Roman"/>
          <w:sz w:val="22"/>
          <w:szCs w:val="22"/>
        </w:rPr>
        <w:t xml:space="preserve"> владельца (при наличии </w:t>
      </w:r>
      <w:proofErr w:type="gramStart"/>
      <w:r w:rsidRPr="00731F4B">
        <w:rPr>
          <w:rFonts w:ascii="Times New Roman" w:hAnsi="Times New Roman" w:cs="Times New Roman"/>
          <w:sz w:val="22"/>
          <w:szCs w:val="22"/>
        </w:rPr>
        <w:t>последних</w:t>
      </w:r>
      <w:proofErr w:type="gramEnd"/>
      <w:r w:rsidRPr="00731F4B">
        <w:rPr>
          <w:rFonts w:ascii="Times New Roman" w:hAnsi="Times New Roman" w:cs="Times New Roman"/>
          <w:sz w:val="22"/>
          <w:szCs w:val="22"/>
        </w:rPr>
        <w:t>);</w:t>
      </w:r>
    </w:p>
    <w:p w:rsidR="000216DA" w:rsidRPr="00731F4B" w:rsidRDefault="000216DA">
      <w:pPr>
        <w:pStyle w:val="ConsPlusNormal"/>
        <w:spacing w:after="200" w:line="288" w:lineRule="auto"/>
        <w:ind w:left="1702" w:firstLine="0"/>
        <w:jc w:val="both"/>
        <w:textAlignment w:val="baseline"/>
        <w:rPr>
          <w:rFonts w:ascii="Times New Roman" w:hAnsi="Times New Roman" w:cs="Times New Roman"/>
          <w:sz w:val="22"/>
          <w:szCs w:val="22"/>
        </w:rPr>
      </w:pPr>
      <w:r w:rsidRPr="00731F4B">
        <w:rPr>
          <w:rFonts w:ascii="Times New Roman" w:hAnsi="Times New Roman" w:cs="Times New Roman"/>
          <w:sz w:val="22"/>
          <w:szCs w:val="22"/>
        </w:rPr>
        <w:t>- комплект документов в соответствии с перечнем, содержащимся в Приложении №</w:t>
      </w:r>
      <w:r>
        <w:rPr>
          <w:rFonts w:ascii="Times New Roman" w:hAnsi="Times New Roman" w:cs="Times New Roman"/>
          <w:sz w:val="22"/>
          <w:szCs w:val="22"/>
        </w:rPr>
        <w:t xml:space="preserve"> 1</w:t>
      </w:r>
      <w:r w:rsidRPr="00731F4B">
        <w:rPr>
          <w:rFonts w:ascii="Times New Roman" w:hAnsi="Times New Roman" w:cs="Times New Roman"/>
          <w:sz w:val="22"/>
          <w:szCs w:val="22"/>
        </w:rPr>
        <w:t>:</w:t>
      </w:r>
    </w:p>
    <w:p w:rsidR="000216DA" w:rsidRPr="00731F4B" w:rsidRDefault="000216DA" w:rsidP="00ED6D3D">
      <w:pPr>
        <w:pStyle w:val="ac"/>
        <w:numPr>
          <w:ilvl w:val="2"/>
          <w:numId w:val="2"/>
        </w:numPr>
        <w:spacing w:after="200" w:line="288" w:lineRule="auto"/>
        <w:ind w:left="1702" w:hanging="851"/>
        <w:jc w:val="both"/>
        <w:textAlignment w:val="baseline"/>
        <w:rPr>
          <w:sz w:val="22"/>
          <w:szCs w:val="22"/>
        </w:rPr>
      </w:pPr>
      <w:r w:rsidRPr="00731F4B">
        <w:rPr>
          <w:sz w:val="22"/>
          <w:szCs w:val="22"/>
        </w:rPr>
        <w:t>до подписания Договора ознакомиться с содержанием следующих документов Управляющего:</w:t>
      </w:r>
    </w:p>
    <w:p w:rsidR="000216DA" w:rsidRPr="00731F4B" w:rsidRDefault="000216DA" w:rsidP="008E5414">
      <w:pPr>
        <w:pStyle w:val="ac"/>
        <w:spacing w:after="200" w:line="288" w:lineRule="auto"/>
        <w:ind w:left="1702"/>
        <w:jc w:val="both"/>
        <w:textAlignment w:val="baseline"/>
        <w:rPr>
          <w:sz w:val="22"/>
          <w:szCs w:val="22"/>
        </w:rPr>
      </w:pPr>
      <w:proofErr w:type="gramStart"/>
      <w:r w:rsidRPr="00731F4B">
        <w:rPr>
          <w:sz w:val="22"/>
          <w:szCs w:val="22"/>
        </w:rPr>
        <w:t>- Декларация о рисках</w:t>
      </w:r>
      <w:r>
        <w:rPr>
          <w:sz w:val="22"/>
          <w:szCs w:val="22"/>
        </w:rPr>
        <w:t xml:space="preserve"> (Декларация </w:t>
      </w:r>
      <w:r w:rsidRPr="00BE0E91">
        <w:rPr>
          <w:sz w:val="22"/>
          <w:szCs w:val="22"/>
        </w:rPr>
        <w:t>об общих рисках операций на рынке ценных бумаг</w:t>
      </w:r>
      <w:r w:rsidRPr="002656D8">
        <w:rPr>
          <w:sz w:val="22"/>
          <w:szCs w:val="22"/>
        </w:rPr>
        <w:t xml:space="preserve">, </w:t>
      </w:r>
      <w:r w:rsidRPr="004F6E55">
        <w:rPr>
          <w:sz w:val="22"/>
          <w:szCs w:val="22"/>
        </w:rPr>
        <w:t>сделок</w:t>
      </w:r>
      <w:r w:rsidRPr="00BE0E91">
        <w:rPr>
          <w:sz w:val="22"/>
          <w:szCs w:val="22"/>
        </w:rPr>
        <w:t xml:space="preserve"> и операций с производными финансовыми инструментами, о рисках, связанных с приобретением иностранных ценных бумаг, 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r>
        <w:rPr>
          <w:sz w:val="22"/>
          <w:szCs w:val="22"/>
        </w:rPr>
        <w:t>)</w:t>
      </w:r>
      <w:r w:rsidRPr="00BE0E91">
        <w:rPr>
          <w:sz w:val="22"/>
          <w:szCs w:val="22"/>
        </w:rPr>
        <w:t xml:space="preserve"> </w:t>
      </w:r>
      <w:r w:rsidRPr="00731F4B">
        <w:rPr>
          <w:sz w:val="22"/>
          <w:szCs w:val="22"/>
        </w:rPr>
        <w:t xml:space="preserve"> (Приложение №</w:t>
      </w:r>
      <w:r>
        <w:rPr>
          <w:sz w:val="22"/>
          <w:szCs w:val="22"/>
        </w:rPr>
        <w:t>3</w:t>
      </w:r>
      <w:r w:rsidRPr="00731F4B">
        <w:rPr>
          <w:sz w:val="22"/>
          <w:szCs w:val="22"/>
        </w:rPr>
        <w:t>);</w:t>
      </w:r>
      <w:proofErr w:type="gramEnd"/>
    </w:p>
    <w:p w:rsidR="000216DA" w:rsidRDefault="000216DA">
      <w:pPr>
        <w:pStyle w:val="ConsPlusNormal"/>
        <w:spacing w:after="200" w:line="288" w:lineRule="auto"/>
        <w:ind w:left="1702" w:firstLine="0"/>
        <w:jc w:val="both"/>
        <w:textAlignment w:val="baseline"/>
        <w:rPr>
          <w:rFonts w:cs="Times New Roman"/>
          <w:sz w:val="22"/>
          <w:szCs w:val="22"/>
        </w:rPr>
      </w:pPr>
      <w:r>
        <w:rPr>
          <w:rFonts w:ascii="Times New Roman" w:hAnsi="Times New Roman" w:cs="Times New Roman"/>
          <w:sz w:val="22"/>
          <w:szCs w:val="22"/>
        </w:rPr>
        <w:t xml:space="preserve">- Порядок определения инвестиционного профиля </w:t>
      </w:r>
      <w:r w:rsidR="00F41509">
        <w:rPr>
          <w:rFonts w:ascii="Times New Roman" w:hAnsi="Times New Roman" w:cs="Times New Roman"/>
          <w:sz w:val="22"/>
          <w:szCs w:val="22"/>
        </w:rPr>
        <w:t xml:space="preserve">и риска (фактического риска) </w:t>
      </w:r>
      <w:r>
        <w:rPr>
          <w:rFonts w:ascii="Times New Roman" w:hAnsi="Times New Roman" w:cs="Times New Roman"/>
          <w:sz w:val="22"/>
          <w:szCs w:val="22"/>
        </w:rPr>
        <w:t>клиента ООО  УК «НРК-Капитал»</w:t>
      </w:r>
      <w:r w:rsidR="005C0B10">
        <w:rPr>
          <w:rFonts w:ascii="Times New Roman" w:hAnsi="Times New Roman" w:cs="Times New Roman"/>
          <w:sz w:val="22"/>
          <w:szCs w:val="22"/>
        </w:rPr>
        <w:t>, а также</w:t>
      </w:r>
      <w:r>
        <w:rPr>
          <w:rFonts w:ascii="Times New Roman" w:hAnsi="Times New Roman" w:cs="Times New Roman"/>
          <w:sz w:val="22"/>
          <w:szCs w:val="22"/>
        </w:rPr>
        <w:t xml:space="preserve"> перечень сведений, необходимых для его определения;</w:t>
      </w:r>
    </w:p>
    <w:p w:rsidR="000216DA" w:rsidRDefault="000216DA">
      <w:pPr>
        <w:pStyle w:val="ConsPlusNormal"/>
        <w:spacing w:after="200" w:line="288" w:lineRule="auto"/>
        <w:ind w:left="1702" w:firstLine="0"/>
        <w:jc w:val="both"/>
        <w:textAlignment w:val="baseline"/>
        <w:rPr>
          <w:rFonts w:cs="Times New Roman"/>
          <w:sz w:val="22"/>
          <w:szCs w:val="22"/>
        </w:rPr>
      </w:pPr>
      <w:r>
        <w:rPr>
          <w:rFonts w:ascii="Times New Roman" w:hAnsi="Times New Roman" w:cs="Times New Roman"/>
          <w:sz w:val="22"/>
          <w:szCs w:val="22"/>
        </w:rPr>
        <w:t>- Перечень мер по недопущению установления приоритета интересов одного или нескольких клиентов над интересами других клиентов ООО  УК «НРК-Капитал»;</w:t>
      </w:r>
    </w:p>
    <w:p w:rsidR="000216DA" w:rsidRDefault="000216DA">
      <w:pPr>
        <w:pStyle w:val="ConsPlusNormal"/>
        <w:spacing w:after="200" w:line="288" w:lineRule="auto"/>
        <w:ind w:left="1702" w:firstLine="0"/>
        <w:jc w:val="both"/>
        <w:textAlignment w:val="baseline"/>
        <w:rPr>
          <w:rFonts w:cs="Times New Roman"/>
          <w:sz w:val="22"/>
          <w:szCs w:val="22"/>
        </w:rPr>
      </w:pPr>
      <w:r>
        <w:rPr>
          <w:rFonts w:ascii="Times New Roman" w:hAnsi="Times New Roman" w:cs="Times New Roman"/>
          <w:sz w:val="22"/>
          <w:szCs w:val="22"/>
        </w:rPr>
        <w:t xml:space="preserve">- Перечень мер, направленных на предотвращение конфликта интересов при осуществлении профессиональной деятельности на рынке ценных </w:t>
      </w:r>
      <w:r w:rsidR="00F41509">
        <w:rPr>
          <w:rFonts w:ascii="Times New Roman" w:hAnsi="Times New Roman" w:cs="Times New Roman"/>
          <w:sz w:val="22"/>
          <w:szCs w:val="22"/>
        </w:rPr>
        <w:t xml:space="preserve">бумаг </w:t>
      </w:r>
      <w:r>
        <w:rPr>
          <w:rFonts w:ascii="Times New Roman" w:hAnsi="Times New Roman" w:cs="Times New Roman"/>
          <w:sz w:val="22"/>
          <w:szCs w:val="22"/>
        </w:rPr>
        <w:t>ООО  УК «НРК-Капитал»;</w:t>
      </w:r>
    </w:p>
    <w:p w:rsidR="000216DA" w:rsidRDefault="000216DA">
      <w:pPr>
        <w:pStyle w:val="ConsPlusNormal"/>
        <w:spacing w:after="200" w:line="288" w:lineRule="auto"/>
        <w:ind w:left="1702" w:firstLine="0"/>
        <w:jc w:val="both"/>
        <w:textAlignment w:val="baseline"/>
        <w:rPr>
          <w:rFonts w:cs="Times New Roman"/>
          <w:sz w:val="22"/>
          <w:szCs w:val="22"/>
        </w:rPr>
      </w:pPr>
      <w:r>
        <w:rPr>
          <w:rFonts w:ascii="Times New Roman" w:hAnsi="Times New Roman" w:cs="Times New Roman"/>
          <w:sz w:val="22"/>
          <w:szCs w:val="22"/>
        </w:rPr>
        <w:t>- Политика осуществления прав по ценным бумагам, являющимся объектами  доверительного управления в ООО  УК «НРК-Капитал»;</w:t>
      </w:r>
    </w:p>
    <w:p w:rsidR="000216DA" w:rsidRPr="00731F4B" w:rsidRDefault="000216DA" w:rsidP="00ED6D3D">
      <w:pPr>
        <w:pStyle w:val="ac"/>
        <w:numPr>
          <w:ilvl w:val="2"/>
          <w:numId w:val="2"/>
        </w:numPr>
        <w:spacing w:after="200" w:line="288" w:lineRule="auto"/>
        <w:ind w:left="1702" w:hanging="851"/>
        <w:jc w:val="both"/>
        <w:textAlignment w:val="baseline"/>
        <w:rPr>
          <w:sz w:val="22"/>
          <w:szCs w:val="22"/>
        </w:rPr>
      </w:pPr>
      <w:r w:rsidRPr="00731F4B">
        <w:rPr>
          <w:sz w:val="22"/>
          <w:szCs w:val="22"/>
        </w:rPr>
        <w:t>согласовать и подписать с Управляющим Инвестиционный профиль и Индивидуальную инвестиционную стратегию;</w:t>
      </w:r>
    </w:p>
    <w:p w:rsidR="000216DA" w:rsidRPr="00EE7DE5" w:rsidRDefault="000216DA" w:rsidP="00ED6D3D">
      <w:pPr>
        <w:pStyle w:val="ac"/>
        <w:numPr>
          <w:ilvl w:val="2"/>
          <w:numId w:val="2"/>
        </w:numPr>
        <w:spacing w:after="200" w:line="288" w:lineRule="auto"/>
        <w:ind w:left="1702" w:hanging="851"/>
        <w:jc w:val="both"/>
        <w:textAlignment w:val="baseline"/>
        <w:rPr>
          <w:sz w:val="22"/>
          <w:szCs w:val="22"/>
        </w:rPr>
      </w:pPr>
      <w:proofErr w:type="gramStart"/>
      <w:r>
        <w:rPr>
          <w:sz w:val="22"/>
          <w:szCs w:val="22"/>
        </w:rPr>
        <w:t>в</w:t>
      </w:r>
      <w:r w:rsidRPr="00300264">
        <w:rPr>
          <w:sz w:val="22"/>
          <w:szCs w:val="22"/>
        </w:rPr>
        <w:t xml:space="preserve"> случае изменения информации, представленной Учредителем управления Управляющему в Анкете для определения Инвестиционного профиля Учредителя управления (часть 1 Приложения 1</w:t>
      </w:r>
      <w:r>
        <w:rPr>
          <w:sz w:val="22"/>
          <w:szCs w:val="22"/>
        </w:rPr>
        <w:t>б</w:t>
      </w:r>
      <w:r w:rsidRPr="00300264">
        <w:rPr>
          <w:sz w:val="22"/>
          <w:szCs w:val="22"/>
        </w:rPr>
        <w:t xml:space="preserve"> к Порядку</w:t>
      </w:r>
      <w:r w:rsidRPr="0075739D">
        <w:rPr>
          <w:sz w:val="22"/>
          <w:szCs w:val="22"/>
        </w:rPr>
        <w:t xml:space="preserve"> </w:t>
      </w:r>
      <w:r w:rsidRPr="00EE7DE5">
        <w:rPr>
          <w:sz w:val="22"/>
          <w:szCs w:val="22"/>
        </w:rPr>
        <w:t>определения инвестиционного профиля</w:t>
      </w:r>
      <w:r w:rsidR="00F41509">
        <w:rPr>
          <w:sz w:val="22"/>
          <w:szCs w:val="22"/>
        </w:rPr>
        <w:t xml:space="preserve"> и риска (фактического риска) </w:t>
      </w:r>
      <w:r w:rsidRPr="00EE7DE5">
        <w:rPr>
          <w:sz w:val="22"/>
          <w:szCs w:val="22"/>
        </w:rPr>
        <w:t xml:space="preserve"> клиента </w:t>
      </w:r>
      <w:r>
        <w:rPr>
          <w:sz w:val="22"/>
          <w:szCs w:val="22"/>
        </w:rPr>
        <w:t>ООО УК «НРК-Капитал»</w:t>
      </w:r>
      <w:r w:rsidR="005C0B10">
        <w:rPr>
          <w:sz w:val="22"/>
          <w:szCs w:val="22"/>
        </w:rPr>
        <w:t>, а также</w:t>
      </w:r>
      <w:r w:rsidRPr="00EE7DE5">
        <w:rPr>
          <w:sz w:val="22"/>
          <w:szCs w:val="22"/>
        </w:rPr>
        <w:t xml:space="preserve"> переч</w:t>
      </w:r>
      <w:r>
        <w:rPr>
          <w:sz w:val="22"/>
          <w:szCs w:val="22"/>
        </w:rPr>
        <w:t>ен</w:t>
      </w:r>
      <w:r w:rsidRPr="00EE7DE5">
        <w:rPr>
          <w:sz w:val="22"/>
          <w:szCs w:val="22"/>
        </w:rPr>
        <w:t>ь сведений, необходимых для его определения</w:t>
      </w:r>
      <w:r w:rsidRPr="00300264">
        <w:rPr>
          <w:sz w:val="22"/>
          <w:szCs w:val="22"/>
        </w:rPr>
        <w:t xml:space="preserve">), Учредитель управления обязан </w:t>
      </w:r>
      <w:r>
        <w:rPr>
          <w:sz w:val="22"/>
          <w:szCs w:val="22"/>
        </w:rPr>
        <w:t>не позднее 5 (Пяти) Р</w:t>
      </w:r>
      <w:r w:rsidRPr="00300264">
        <w:rPr>
          <w:sz w:val="22"/>
          <w:szCs w:val="22"/>
        </w:rPr>
        <w:t>абочих дней, следующих за днем таких изменений, проинформировать об этом Управляющего путем</w:t>
      </w:r>
      <w:proofErr w:type="gramEnd"/>
      <w:r w:rsidRPr="00300264">
        <w:rPr>
          <w:sz w:val="22"/>
          <w:szCs w:val="22"/>
        </w:rPr>
        <w:t xml:space="preserve"> предоставления последнему Анкеты для определения Инвестиционного профиля Учредителя управления с измененными данными</w:t>
      </w:r>
      <w:r>
        <w:rPr>
          <w:sz w:val="22"/>
          <w:szCs w:val="22"/>
        </w:rPr>
        <w:t xml:space="preserve">. </w:t>
      </w:r>
      <w:proofErr w:type="gramStart"/>
      <w:r>
        <w:rPr>
          <w:sz w:val="22"/>
          <w:szCs w:val="22"/>
        </w:rPr>
        <w:t>А в случае если указанные изменения приведут к необходимости изменения Инвестиционного профиля и Индивидуальной инвестиционной стратегии – согласовать и подписать с Управляющим новый Инвестиционной профиль и Индивидуальную инвестиционную стратегию не позднее 5 (Пяти) Рабочих дней, следующих за днем предоставления измененной Анкеты для определения Инвестиционного профиля</w:t>
      </w:r>
      <w:r w:rsidRPr="00300264">
        <w:rPr>
          <w:sz w:val="22"/>
          <w:szCs w:val="22"/>
        </w:rPr>
        <w:t>;</w:t>
      </w:r>
      <w:proofErr w:type="gramEnd"/>
    </w:p>
    <w:p w:rsidR="000216DA" w:rsidRPr="00731F4B" w:rsidRDefault="000216DA" w:rsidP="00ED6D3D">
      <w:pPr>
        <w:pStyle w:val="ac"/>
        <w:numPr>
          <w:ilvl w:val="2"/>
          <w:numId w:val="2"/>
        </w:numPr>
        <w:spacing w:after="200" w:line="288" w:lineRule="auto"/>
        <w:ind w:left="1702" w:hanging="851"/>
        <w:jc w:val="both"/>
        <w:textAlignment w:val="baseline"/>
        <w:rPr>
          <w:sz w:val="22"/>
          <w:szCs w:val="22"/>
        </w:rPr>
      </w:pPr>
      <w:r w:rsidRPr="00731F4B">
        <w:rPr>
          <w:sz w:val="22"/>
          <w:szCs w:val="22"/>
        </w:rPr>
        <w:t xml:space="preserve">передать в Доверительное управление Управляющему Активы в порядке, предусмотренном статьей </w:t>
      </w:r>
      <w:r w:rsidR="0004120B">
        <w:fldChar w:fldCharType="begin"/>
      </w:r>
      <w:r w:rsidR="0004120B">
        <w:instrText xml:space="preserve"> REF _Ref383796482 \r \h  \* MERGEFORMAT </w:instrText>
      </w:r>
      <w:r w:rsidR="0004120B">
        <w:fldChar w:fldCharType="separate"/>
      </w:r>
      <w:r>
        <w:t>3</w:t>
      </w:r>
      <w:r w:rsidR="0004120B">
        <w:fldChar w:fldCharType="end"/>
      </w:r>
      <w:r w:rsidRPr="00731F4B">
        <w:rPr>
          <w:sz w:val="22"/>
          <w:szCs w:val="22"/>
        </w:rPr>
        <w:t>;</w:t>
      </w:r>
    </w:p>
    <w:p w:rsidR="000216DA" w:rsidRPr="00731F4B" w:rsidRDefault="000216DA" w:rsidP="00ED6D3D">
      <w:pPr>
        <w:pStyle w:val="ac"/>
        <w:numPr>
          <w:ilvl w:val="2"/>
          <w:numId w:val="2"/>
        </w:numPr>
        <w:spacing w:after="200" w:line="288" w:lineRule="auto"/>
        <w:ind w:left="1702" w:hanging="851"/>
        <w:jc w:val="both"/>
        <w:textAlignment w:val="baseline"/>
        <w:rPr>
          <w:sz w:val="22"/>
          <w:szCs w:val="22"/>
        </w:rPr>
      </w:pPr>
      <w:r w:rsidRPr="00731F4B">
        <w:rPr>
          <w:sz w:val="22"/>
          <w:szCs w:val="22"/>
        </w:rPr>
        <w:t>выплачивать Управляющему Вознаграждение и возмещать Накладные расходы;</w:t>
      </w:r>
    </w:p>
    <w:p w:rsidR="000216DA" w:rsidRPr="00731F4B" w:rsidRDefault="000216DA" w:rsidP="00ED6D3D">
      <w:pPr>
        <w:pStyle w:val="ac"/>
        <w:numPr>
          <w:ilvl w:val="2"/>
          <w:numId w:val="2"/>
        </w:numPr>
        <w:spacing w:after="200" w:line="288" w:lineRule="auto"/>
        <w:ind w:left="1702" w:hanging="851"/>
        <w:jc w:val="both"/>
        <w:textAlignment w:val="baseline"/>
        <w:rPr>
          <w:sz w:val="22"/>
          <w:szCs w:val="22"/>
        </w:rPr>
      </w:pPr>
      <w:bookmarkStart w:id="52" w:name="_Ref384033566"/>
      <w:proofErr w:type="gramStart"/>
      <w:r w:rsidRPr="00731F4B">
        <w:rPr>
          <w:sz w:val="22"/>
          <w:szCs w:val="22"/>
        </w:rPr>
        <w:t xml:space="preserve">информировать Управляющего об изменении своих анкетных данных, зафиксированных в Анкете клиента, анкетных данных своих уполномоченных представителей и </w:t>
      </w:r>
      <w:proofErr w:type="spellStart"/>
      <w:r w:rsidRPr="00731F4B">
        <w:rPr>
          <w:sz w:val="22"/>
          <w:szCs w:val="22"/>
        </w:rPr>
        <w:t>бенефициарных</w:t>
      </w:r>
      <w:proofErr w:type="spellEnd"/>
      <w:r w:rsidRPr="00731F4B">
        <w:rPr>
          <w:sz w:val="22"/>
          <w:szCs w:val="22"/>
        </w:rPr>
        <w:t xml:space="preserve"> владельцев (при наличии последних), зафиксированных в Анкете представителя/Анкете </w:t>
      </w:r>
      <w:proofErr w:type="spellStart"/>
      <w:r w:rsidRPr="00731F4B">
        <w:rPr>
          <w:sz w:val="22"/>
          <w:szCs w:val="22"/>
        </w:rPr>
        <w:t>бенефициарного</w:t>
      </w:r>
      <w:proofErr w:type="spellEnd"/>
      <w:r w:rsidRPr="00731F4B">
        <w:rPr>
          <w:sz w:val="22"/>
          <w:szCs w:val="22"/>
        </w:rPr>
        <w:t xml:space="preserve"> владельца, не позднее 10 (Десяти) Рабочих дней</w:t>
      </w:r>
      <w:r>
        <w:rPr>
          <w:sz w:val="22"/>
          <w:szCs w:val="22"/>
        </w:rPr>
        <w:t>, следующих за днем т</w:t>
      </w:r>
      <w:r w:rsidRPr="00731F4B">
        <w:rPr>
          <w:sz w:val="22"/>
          <w:szCs w:val="22"/>
        </w:rPr>
        <w:t xml:space="preserve">аких изменений, и предоставлять Управляющему новую редакцию Анкеты клиента /Анкеты представителя /Анкеты </w:t>
      </w:r>
      <w:proofErr w:type="spellStart"/>
      <w:r w:rsidRPr="00731F4B">
        <w:rPr>
          <w:sz w:val="22"/>
          <w:szCs w:val="22"/>
        </w:rPr>
        <w:t>бенефициарного</w:t>
      </w:r>
      <w:proofErr w:type="spellEnd"/>
      <w:r w:rsidRPr="00731F4B">
        <w:rPr>
          <w:sz w:val="22"/>
          <w:szCs w:val="22"/>
        </w:rPr>
        <w:t xml:space="preserve"> владельца соответственно с внесенными изменениями и документы, подтверждающие факт</w:t>
      </w:r>
      <w:proofErr w:type="gramEnd"/>
      <w:r w:rsidRPr="00731F4B">
        <w:rPr>
          <w:sz w:val="22"/>
          <w:szCs w:val="22"/>
        </w:rPr>
        <w:t xml:space="preserve"> таких изменений (оригиналы или нотариально заверенные копии соответствующих документов);</w:t>
      </w:r>
      <w:bookmarkEnd w:id="52"/>
    </w:p>
    <w:p w:rsidR="000216DA" w:rsidRPr="00731F4B" w:rsidRDefault="000216DA" w:rsidP="00ED6D3D">
      <w:pPr>
        <w:pStyle w:val="ac"/>
        <w:numPr>
          <w:ilvl w:val="2"/>
          <w:numId w:val="2"/>
        </w:numPr>
        <w:spacing w:after="200" w:line="288" w:lineRule="auto"/>
        <w:ind w:left="1702" w:hanging="851"/>
        <w:jc w:val="both"/>
        <w:textAlignment w:val="baseline"/>
        <w:rPr>
          <w:sz w:val="22"/>
          <w:szCs w:val="22"/>
        </w:rPr>
      </w:pPr>
      <w:r w:rsidRPr="00731F4B">
        <w:rPr>
          <w:sz w:val="22"/>
          <w:szCs w:val="22"/>
        </w:rPr>
        <w:t>информировать Управляющего об изменении реквизитов лицевого счета/счета депо и/или банковских реквизитов Учредителя управления, необходимых для возврата Управляющим Активов Учредителю управления;</w:t>
      </w:r>
    </w:p>
    <w:p w:rsidR="000216DA" w:rsidRPr="00731F4B" w:rsidRDefault="000216DA" w:rsidP="00ED6D3D">
      <w:pPr>
        <w:pStyle w:val="ac"/>
        <w:numPr>
          <w:ilvl w:val="2"/>
          <w:numId w:val="2"/>
        </w:numPr>
        <w:spacing w:after="200" w:line="288" w:lineRule="auto"/>
        <w:ind w:left="1702" w:hanging="851"/>
        <w:jc w:val="both"/>
        <w:textAlignment w:val="baseline"/>
        <w:rPr>
          <w:sz w:val="22"/>
          <w:szCs w:val="22"/>
        </w:rPr>
      </w:pPr>
      <w:r w:rsidRPr="00731F4B">
        <w:rPr>
          <w:sz w:val="22"/>
          <w:szCs w:val="22"/>
        </w:rPr>
        <w:t>по требованию Управляющего предоставить последнему все документы, необходимые для осуществления Управляющим прав, удостоверенных Ценными бумагами;</w:t>
      </w:r>
    </w:p>
    <w:p w:rsidR="000216DA" w:rsidRPr="00AB5B0C" w:rsidRDefault="000216DA" w:rsidP="00ED6D3D">
      <w:pPr>
        <w:pStyle w:val="ac"/>
        <w:numPr>
          <w:ilvl w:val="2"/>
          <w:numId w:val="2"/>
        </w:numPr>
        <w:spacing w:after="200" w:line="288" w:lineRule="auto"/>
        <w:ind w:left="1702" w:hanging="851"/>
        <w:jc w:val="both"/>
        <w:textAlignment w:val="baseline"/>
        <w:rPr>
          <w:sz w:val="22"/>
          <w:szCs w:val="22"/>
        </w:rPr>
      </w:pPr>
      <w:r w:rsidRPr="00731F4B">
        <w:rPr>
          <w:sz w:val="22"/>
          <w:szCs w:val="22"/>
        </w:rPr>
        <w:t xml:space="preserve">с целью обеспечения гарантированного ознакомления Учредителя управления с информацией, предоставляемой Управляющим в соответствии с законодательством Российской Федерации, не реже одного раза в неделю самостоятельно просматривать сайт Управляющего в сети Интернет по адресу </w:t>
      </w:r>
      <w:hyperlink r:id="rId8" w:history="1">
        <w:r w:rsidRPr="00EA1403">
          <w:rPr>
            <w:rStyle w:val="a9"/>
            <w:sz w:val="22"/>
            <w:szCs w:val="22"/>
          </w:rPr>
          <w:t>www.nrc-capital.ru</w:t>
        </w:r>
      </w:hyperlink>
      <w:r w:rsidRPr="00C24115">
        <w:t>;</w:t>
      </w:r>
    </w:p>
    <w:p w:rsidR="000216DA" w:rsidRPr="00731F4B" w:rsidRDefault="000216DA" w:rsidP="00ED6D3D">
      <w:pPr>
        <w:pStyle w:val="ac"/>
        <w:numPr>
          <w:ilvl w:val="2"/>
          <w:numId w:val="2"/>
        </w:numPr>
        <w:spacing w:after="200" w:line="288" w:lineRule="auto"/>
        <w:ind w:left="1702" w:hanging="851"/>
        <w:jc w:val="both"/>
        <w:textAlignment w:val="baseline"/>
        <w:rPr>
          <w:sz w:val="22"/>
          <w:szCs w:val="22"/>
        </w:rPr>
      </w:pPr>
      <w:r w:rsidRPr="00731F4B">
        <w:rPr>
          <w:sz w:val="22"/>
          <w:szCs w:val="22"/>
        </w:rPr>
        <w:t>исполнять иные обязанности, предусмотренные Договором и законодательством Российской Федерации.</w:t>
      </w:r>
    </w:p>
    <w:p w:rsidR="000216DA" w:rsidRPr="00731F4B" w:rsidRDefault="000216DA" w:rsidP="00ED6D3D">
      <w:pPr>
        <w:pStyle w:val="ac"/>
        <w:numPr>
          <w:ilvl w:val="1"/>
          <w:numId w:val="2"/>
        </w:numPr>
        <w:spacing w:after="200" w:line="288" w:lineRule="auto"/>
        <w:ind w:left="0" w:firstLine="0"/>
        <w:jc w:val="both"/>
        <w:textAlignment w:val="baseline"/>
        <w:outlineLvl w:val="1"/>
        <w:rPr>
          <w:sz w:val="22"/>
          <w:szCs w:val="22"/>
        </w:rPr>
      </w:pPr>
      <w:bookmarkStart w:id="53" w:name="_Toc384110297"/>
      <w:bookmarkStart w:id="54" w:name="_Toc384119578"/>
      <w:bookmarkStart w:id="55" w:name="_Toc384119742"/>
      <w:bookmarkStart w:id="56" w:name="_Toc384119794"/>
      <w:bookmarkStart w:id="57" w:name="_Toc384142467"/>
      <w:bookmarkStart w:id="58" w:name="_Toc392755287"/>
      <w:bookmarkStart w:id="59" w:name="_Toc392756670"/>
      <w:bookmarkStart w:id="60" w:name="_Toc392766368"/>
      <w:bookmarkStart w:id="61" w:name="_Toc392790201"/>
      <w:bookmarkStart w:id="62" w:name="_Toc454321763"/>
      <w:bookmarkStart w:id="63" w:name="_Toc454322014"/>
      <w:r w:rsidRPr="00731F4B">
        <w:rPr>
          <w:sz w:val="22"/>
          <w:szCs w:val="22"/>
        </w:rPr>
        <w:t>Учредитель управления вправе:</w:t>
      </w:r>
      <w:bookmarkEnd w:id="53"/>
      <w:bookmarkEnd w:id="54"/>
      <w:bookmarkEnd w:id="55"/>
      <w:bookmarkEnd w:id="56"/>
      <w:bookmarkEnd w:id="57"/>
      <w:bookmarkEnd w:id="58"/>
      <w:bookmarkEnd w:id="59"/>
      <w:bookmarkEnd w:id="60"/>
      <w:bookmarkEnd w:id="61"/>
      <w:bookmarkEnd w:id="62"/>
      <w:bookmarkEnd w:id="63"/>
    </w:p>
    <w:p w:rsidR="000216DA" w:rsidRPr="00731F4B" w:rsidRDefault="000216DA" w:rsidP="00ED6D3D">
      <w:pPr>
        <w:pStyle w:val="ac"/>
        <w:numPr>
          <w:ilvl w:val="2"/>
          <w:numId w:val="2"/>
        </w:numPr>
        <w:spacing w:after="200" w:line="288" w:lineRule="auto"/>
        <w:ind w:left="1702" w:hanging="851"/>
        <w:jc w:val="both"/>
        <w:textAlignment w:val="baseline"/>
        <w:rPr>
          <w:sz w:val="22"/>
          <w:szCs w:val="22"/>
        </w:rPr>
      </w:pPr>
      <w:r w:rsidRPr="00731F4B">
        <w:rPr>
          <w:sz w:val="22"/>
          <w:szCs w:val="22"/>
        </w:rPr>
        <w:t>производить с согласия Управляющего дополнительную передачу Активов в Доверительное управление, а также возврат Активов из Доверительного управления;</w:t>
      </w:r>
    </w:p>
    <w:p w:rsidR="000216DA" w:rsidRPr="00731F4B" w:rsidRDefault="000216DA" w:rsidP="00ED6D3D">
      <w:pPr>
        <w:pStyle w:val="ac"/>
        <w:numPr>
          <w:ilvl w:val="2"/>
          <w:numId w:val="2"/>
        </w:numPr>
        <w:spacing w:after="200" w:line="288" w:lineRule="auto"/>
        <w:ind w:left="1702" w:hanging="851"/>
        <w:jc w:val="both"/>
        <w:textAlignment w:val="baseline"/>
        <w:rPr>
          <w:sz w:val="22"/>
          <w:szCs w:val="22"/>
        </w:rPr>
      </w:pPr>
      <w:r w:rsidRPr="00731F4B">
        <w:rPr>
          <w:sz w:val="22"/>
          <w:szCs w:val="22"/>
        </w:rPr>
        <w:t>получать от Управляющего документы и информацию, указанные в ст. 6 Федерального закона №</w:t>
      </w:r>
      <w:r>
        <w:rPr>
          <w:sz w:val="22"/>
          <w:szCs w:val="22"/>
        </w:rPr>
        <w:t xml:space="preserve"> </w:t>
      </w:r>
      <w:r w:rsidRPr="00731F4B">
        <w:rPr>
          <w:sz w:val="22"/>
          <w:szCs w:val="22"/>
        </w:rPr>
        <w:t>46-ФЗ от 05.03.1999 "О защите прав и законных интересов инвесторов на рынке ценных бумаг";</w:t>
      </w:r>
    </w:p>
    <w:p w:rsidR="000216DA" w:rsidRPr="00731F4B" w:rsidRDefault="000216DA" w:rsidP="00ED6D3D">
      <w:pPr>
        <w:pStyle w:val="ac"/>
        <w:numPr>
          <w:ilvl w:val="2"/>
          <w:numId w:val="2"/>
        </w:numPr>
        <w:spacing w:after="200" w:line="288" w:lineRule="auto"/>
        <w:ind w:left="1702" w:hanging="851"/>
        <w:jc w:val="both"/>
        <w:textAlignment w:val="baseline"/>
        <w:rPr>
          <w:sz w:val="22"/>
          <w:szCs w:val="22"/>
        </w:rPr>
      </w:pPr>
      <w:r w:rsidRPr="00731F4B">
        <w:rPr>
          <w:sz w:val="22"/>
          <w:szCs w:val="22"/>
        </w:rPr>
        <w:t xml:space="preserve">получать от Управляющего Отчеты о деятельности Управляющего в сроки и в порядке, предусмотренные статьей </w:t>
      </w:r>
      <w:r w:rsidR="0004120B">
        <w:fldChar w:fldCharType="begin"/>
      </w:r>
      <w:r w:rsidR="0004120B">
        <w:instrText xml:space="preserve"> REF _Ref384074347 \r \h  \* MERGEFORMAT </w:instrText>
      </w:r>
      <w:r w:rsidR="0004120B">
        <w:fldChar w:fldCharType="separate"/>
      </w:r>
      <w:r>
        <w:t>8</w:t>
      </w:r>
      <w:r w:rsidR="0004120B">
        <w:fldChar w:fldCharType="end"/>
      </w:r>
      <w:r w:rsidRPr="00731F4B">
        <w:rPr>
          <w:sz w:val="22"/>
          <w:szCs w:val="22"/>
        </w:rPr>
        <w:t>;</w:t>
      </w:r>
    </w:p>
    <w:p w:rsidR="000216DA" w:rsidRPr="00731F4B" w:rsidRDefault="000216DA" w:rsidP="00ED6D3D">
      <w:pPr>
        <w:pStyle w:val="ac"/>
        <w:numPr>
          <w:ilvl w:val="2"/>
          <w:numId w:val="2"/>
        </w:numPr>
        <w:spacing w:after="200" w:line="288" w:lineRule="auto"/>
        <w:ind w:left="1702" w:hanging="851"/>
        <w:jc w:val="both"/>
        <w:textAlignment w:val="baseline"/>
        <w:rPr>
          <w:sz w:val="22"/>
          <w:szCs w:val="22"/>
        </w:rPr>
      </w:pPr>
      <w:r w:rsidRPr="00731F4B">
        <w:rPr>
          <w:sz w:val="22"/>
          <w:szCs w:val="22"/>
        </w:rPr>
        <w:t>осуществлять иные права, предусмотренные Договором и законодательством Российской Федерации.</w:t>
      </w:r>
    </w:p>
    <w:p w:rsidR="000216DA" w:rsidRPr="00731F4B" w:rsidRDefault="000216DA" w:rsidP="00ED6D3D">
      <w:pPr>
        <w:pStyle w:val="ac"/>
        <w:numPr>
          <w:ilvl w:val="1"/>
          <w:numId w:val="2"/>
        </w:numPr>
        <w:spacing w:after="200" w:line="288" w:lineRule="auto"/>
        <w:ind w:left="0" w:firstLine="0"/>
        <w:jc w:val="both"/>
        <w:textAlignment w:val="baseline"/>
        <w:outlineLvl w:val="1"/>
        <w:rPr>
          <w:sz w:val="22"/>
          <w:szCs w:val="22"/>
        </w:rPr>
      </w:pPr>
      <w:bookmarkStart w:id="64" w:name="_Toc384110298"/>
      <w:bookmarkStart w:id="65" w:name="_Toc384119579"/>
      <w:bookmarkStart w:id="66" w:name="_Toc384119743"/>
      <w:bookmarkStart w:id="67" w:name="_Toc384119795"/>
      <w:bookmarkStart w:id="68" w:name="_Toc384142468"/>
      <w:bookmarkStart w:id="69" w:name="_Toc392755288"/>
      <w:bookmarkStart w:id="70" w:name="_Toc392756671"/>
      <w:bookmarkStart w:id="71" w:name="_Toc392766369"/>
      <w:bookmarkStart w:id="72" w:name="_Toc392790202"/>
      <w:bookmarkStart w:id="73" w:name="_Toc454321764"/>
      <w:bookmarkStart w:id="74" w:name="_Toc454322015"/>
      <w:r w:rsidRPr="00731F4B">
        <w:rPr>
          <w:sz w:val="22"/>
          <w:szCs w:val="22"/>
        </w:rPr>
        <w:t>Управляющий обязан:</w:t>
      </w:r>
      <w:bookmarkEnd w:id="64"/>
      <w:bookmarkEnd w:id="65"/>
      <w:bookmarkEnd w:id="66"/>
      <w:bookmarkEnd w:id="67"/>
      <w:bookmarkEnd w:id="68"/>
      <w:bookmarkEnd w:id="69"/>
      <w:bookmarkEnd w:id="70"/>
      <w:bookmarkEnd w:id="71"/>
      <w:bookmarkEnd w:id="72"/>
      <w:bookmarkEnd w:id="73"/>
      <w:bookmarkEnd w:id="74"/>
    </w:p>
    <w:p w:rsidR="007F65AC" w:rsidRDefault="000216DA" w:rsidP="0004120B">
      <w:pPr>
        <w:pStyle w:val="ac"/>
        <w:numPr>
          <w:ilvl w:val="2"/>
          <w:numId w:val="2"/>
        </w:numPr>
        <w:spacing w:after="200" w:line="288" w:lineRule="auto"/>
        <w:ind w:left="1702" w:hanging="851"/>
        <w:jc w:val="both"/>
        <w:textAlignment w:val="baseline"/>
        <w:rPr>
          <w:sz w:val="22"/>
          <w:szCs w:val="22"/>
        </w:rPr>
      </w:pPr>
      <w:proofErr w:type="gramStart"/>
      <w:r w:rsidRPr="00731F4B">
        <w:rPr>
          <w:sz w:val="22"/>
          <w:szCs w:val="22"/>
        </w:rPr>
        <w:t>непосредственно до подписания Договора ознакомить Учредителя управления с документами, указанными в п.7.1.2</w:t>
      </w:r>
      <w:r>
        <w:rPr>
          <w:sz w:val="22"/>
          <w:szCs w:val="22"/>
        </w:rPr>
        <w:t xml:space="preserve">, в том числе </w:t>
      </w:r>
      <w:r w:rsidRPr="00EA55EF">
        <w:rPr>
          <w:sz w:val="22"/>
          <w:szCs w:val="22"/>
        </w:rPr>
        <w:t>ознакомить Учредителя</w:t>
      </w:r>
      <w:r>
        <w:rPr>
          <w:sz w:val="22"/>
          <w:szCs w:val="22"/>
        </w:rPr>
        <w:t xml:space="preserve"> управления</w:t>
      </w:r>
      <w:r w:rsidRPr="00EA55EF">
        <w:rPr>
          <w:sz w:val="22"/>
          <w:szCs w:val="22"/>
        </w:rPr>
        <w:t xml:space="preserve"> с </w:t>
      </w:r>
      <w:r w:rsidRPr="00613A91">
        <w:rPr>
          <w:sz w:val="22"/>
          <w:szCs w:val="22"/>
        </w:rPr>
        <w:t>Деклараци</w:t>
      </w:r>
      <w:r>
        <w:rPr>
          <w:sz w:val="22"/>
          <w:szCs w:val="22"/>
        </w:rPr>
        <w:t>ей</w:t>
      </w:r>
      <w:r w:rsidRPr="00613A91">
        <w:rPr>
          <w:sz w:val="22"/>
          <w:szCs w:val="22"/>
        </w:rPr>
        <w:t xml:space="preserve"> о рисках</w:t>
      </w:r>
      <w:r>
        <w:rPr>
          <w:sz w:val="22"/>
          <w:szCs w:val="22"/>
        </w:rPr>
        <w:t xml:space="preserve"> (Декларацией </w:t>
      </w:r>
      <w:r w:rsidRPr="00BE0E91">
        <w:rPr>
          <w:sz w:val="22"/>
          <w:szCs w:val="22"/>
        </w:rPr>
        <w:t>об общих рисках операций на рынке ценных бумаг</w:t>
      </w:r>
      <w:r w:rsidRPr="004F6E55">
        <w:rPr>
          <w:sz w:val="22"/>
          <w:szCs w:val="22"/>
        </w:rPr>
        <w:t>, о рисках сделок</w:t>
      </w:r>
      <w:r w:rsidRPr="00BE0E91">
        <w:rPr>
          <w:sz w:val="22"/>
          <w:szCs w:val="22"/>
        </w:rPr>
        <w:t xml:space="preserve"> и операций с производными финансовыми инструментами, о рисках, связанных с приобретением иностранных ценных бумаг, о рисках, связанных с заключением договоров, являющихся производными финансовыми инструментами, базисным</w:t>
      </w:r>
      <w:proofErr w:type="gramEnd"/>
      <w:r w:rsidRPr="00BE0E91">
        <w:rPr>
          <w:sz w:val="22"/>
          <w:szCs w:val="22"/>
        </w:rPr>
        <w:t xml:space="preserve"> </w:t>
      </w:r>
      <w:proofErr w:type="gramStart"/>
      <w:r w:rsidRPr="00BE0E91">
        <w:rPr>
          <w:sz w:val="22"/>
          <w:szCs w:val="22"/>
        </w:rPr>
        <w:t>активом</w:t>
      </w:r>
      <w:proofErr w:type="gramEnd"/>
      <w:r w:rsidRPr="00BE0E91">
        <w:rPr>
          <w:sz w:val="22"/>
          <w:szCs w:val="22"/>
        </w:rPr>
        <w:t xml:space="preserve"> которых являются ценные бумаги иностранных эмитентов или индексы, рассчитанные по таким ценным бумагам</w:t>
      </w:r>
      <w:r w:rsidRPr="00EA55EF">
        <w:rPr>
          <w:sz w:val="22"/>
          <w:szCs w:val="22"/>
        </w:rPr>
        <w:t xml:space="preserve"> Приложение № 3). Декларация о рисках предоставляется на бумажном носителе. </w:t>
      </w:r>
      <w:proofErr w:type="gramStart"/>
      <w:r w:rsidRPr="00EA55EF">
        <w:rPr>
          <w:sz w:val="22"/>
          <w:szCs w:val="22"/>
        </w:rPr>
        <w:t>Обязанность Управляющего по предоставлению Декларации о рисках не распространяется на квалифицированных инвесторов в силу закона или признанных квалифицированными инвесторами в отношении соответствующих финансовых инструментов (услуг), а также иностранные финансовые организации;</w:t>
      </w:r>
      <w:proofErr w:type="gramEnd"/>
    </w:p>
    <w:p w:rsidR="000216DA" w:rsidRDefault="000216DA" w:rsidP="00ED6D3D">
      <w:pPr>
        <w:pStyle w:val="ac"/>
        <w:numPr>
          <w:ilvl w:val="2"/>
          <w:numId w:val="2"/>
        </w:numPr>
        <w:spacing w:after="200" w:line="288" w:lineRule="auto"/>
        <w:ind w:left="1702" w:hanging="851"/>
        <w:jc w:val="both"/>
        <w:textAlignment w:val="baseline"/>
        <w:rPr>
          <w:sz w:val="22"/>
          <w:szCs w:val="22"/>
        </w:rPr>
      </w:pPr>
      <w:r>
        <w:rPr>
          <w:sz w:val="22"/>
          <w:szCs w:val="22"/>
        </w:rPr>
        <w:t xml:space="preserve">непосредственного до подписания Договора разъяснить смысл составления Инвестиционного профиля Учредителя управления и риск предоставления недостоверной информации или </w:t>
      </w:r>
      <w:proofErr w:type="spellStart"/>
      <w:r>
        <w:rPr>
          <w:sz w:val="22"/>
          <w:szCs w:val="22"/>
        </w:rPr>
        <w:t>непредоставления</w:t>
      </w:r>
      <w:proofErr w:type="spellEnd"/>
      <w:r>
        <w:rPr>
          <w:sz w:val="22"/>
          <w:szCs w:val="22"/>
        </w:rPr>
        <w:t xml:space="preserve"> информации об изменении данных Инвестиционного профиля</w:t>
      </w:r>
      <w:r w:rsidRPr="00BE03A3">
        <w:rPr>
          <w:sz w:val="22"/>
          <w:szCs w:val="22"/>
        </w:rPr>
        <w:t>;</w:t>
      </w:r>
    </w:p>
    <w:p w:rsidR="000216DA" w:rsidRPr="00731F4B" w:rsidRDefault="000216DA" w:rsidP="00ED6D3D">
      <w:pPr>
        <w:pStyle w:val="ac"/>
        <w:numPr>
          <w:ilvl w:val="2"/>
          <w:numId w:val="2"/>
        </w:numPr>
        <w:spacing w:after="200" w:line="288" w:lineRule="auto"/>
        <w:ind w:left="1702" w:hanging="851"/>
        <w:jc w:val="both"/>
        <w:textAlignment w:val="baseline"/>
        <w:rPr>
          <w:sz w:val="22"/>
          <w:szCs w:val="22"/>
        </w:rPr>
      </w:pPr>
      <w:r w:rsidRPr="00EA55EF">
        <w:rPr>
          <w:sz w:val="22"/>
          <w:szCs w:val="22"/>
        </w:rPr>
        <w:t>определить и согласовать в письменной форме Инвестиционный профиль, а также Индивидуальную инвестиционную ст</w:t>
      </w:r>
      <w:r w:rsidRPr="00731F4B">
        <w:rPr>
          <w:sz w:val="22"/>
          <w:szCs w:val="22"/>
        </w:rPr>
        <w:t>ратегию Учредителя управления в случаях и порядке, предусмотренных актами Центрального Банка Российской Федерации и иными нормативно-правовыми актами;</w:t>
      </w:r>
    </w:p>
    <w:p w:rsidR="00412BCA" w:rsidRDefault="00412BCA" w:rsidP="00412BCA">
      <w:pPr>
        <w:pStyle w:val="ac"/>
        <w:numPr>
          <w:ilvl w:val="2"/>
          <w:numId w:val="2"/>
        </w:numPr>
        <w:spacing w:after="200" w:line="288" w:lineRule="auto"/>
        <w:ind w:left="1702" w:hanging="851"/>
        <w:jc w:val="both"/>
        <w:textAlignment w:val="baseline"/>
        <w:rPr>
          <w:sz w:val="22"/>
          <w:szCs w:val="22"/>
        </w:rPr>
      </w:pPr>
      <w:r>
        <w:rPr>
          <w:sz w:val="22"/>
          <w:szCs w:val="22"/>
        </w:rPr>
        <w:t>д</w:t>
      </w:r>
      <w:r w:rsidRPr="00CB114D">
        <w:rPr>
          <w:sz w:val="22"/>
          <w:szCs w:val="22"/>
        </w:rPr>
        <w:t xml:space="preserve">о начала совершения сделок по </w:t>
      </w:r>
      <w:r>
        <w:rPr>
          <w:sz w:val="22"/>
          <w:szCs w:val="22"/>
        </w:rPr>
        <w:t>Д</w:t>
      </w:r>
      <w:r w:rsidRPr="00CB114D">
        <w:rPr>
          <w:sz w:val="22"/>
          <w:szCs w:val="22"/>
        </w:rPr>
        <w:t xml:space="preserve">оговору </w:t>
      </w:r>
      <w:r>
        <w:rPr>
          <w:sz w:val="22"/>
          <w:szCs w:val="22"/>
        </w:rPr>
        <w:t>про</w:t>
      </w:r>
      <w:r w:rsidRPr="00CB114D">
        <w:rPr>
          <w:sz w:val="22"/>
          <w:szCs w:val="22"/>
        </w:rPr>
        <w:t>информир</w:t>
      </w:r>
      <w:r>
        <w:rPr>
          <w:sz w:val="22"/>
          <w:szCs w:val="22"/>
        </w:rPr>
        <w:t>ова</w:t>
      </w:r>
      <w:r w:rsidRPr="00CB114D">
        <w:rPr>
          <w:sz w:val="22"/>
          <w:szCs w:val="22"/>
        </w:rPr>
        <w:t>т</w:t>
      </w:r>
      <w:r>
        <w:rPr>
          <w:sz w:val="22"/>
          <w:szCs w:val="22"/>
        </w:rPr>
        <w:t>ь</w:t>
      </w:r>
      <w:r w:rsidRPr="00CB114D">
        <w:rPr>
          <w:sz w:val="22"/>
          <w:szCs w:val="22"/>
        </w:rPr>
        <w:t xml:space="preserve"> Учредителя управления о том, что Доверительный управляющий не гарантирует достижения ожидаемой доходности, определенной в его Инвестиционном профиле;</w:t>
      </w:r>
    </w:p>
    <w:p w:rsidR="000216DA" w:rsidRPr="00731F4B" w:rsidRDefault="000216DA" w:rsidP="00ED6D3D">
      <w:pPr>
        <w:pStyle w:val="ac"/>
        <w:numPr>
          <w:ilvl w:val="2"/>
          <w:numId w:val="2"/>
        </w:numPr>
        <w:spacing w:after="200" w:line="288" w:lineRule="auto"/>
        <w:ind w:left="1702" w:hanging="851"/>
        <w:jc w:val="both"/>
        <w:textAlignment w:val="baseline"/>
        <w:rPr>
          <w:sz w:val="22"/>
          <w:szCs w:val="22"/>
        </w:rPr>
      </w:pPr>
      <w:r w:rsidRPr="00731F4B">
        <w:rPr>
          <w:sz w:val="22"/>
          <w:szCs w:val="22"/>
        </w:rPr>
        <w:t>осуществлять Доверительное управление в интересах Учредителя управления в соответствии с законодательством Российской Федерации, Инвестиционным профилем Учредителя управления условиями Договора, в том числе Индивидуальной инвестиционной стратегии;</w:t>
      </w:r>
    </w:p>
    <w:p w:rsidR="000216DA" w:rsidRPr="00731F4B" w:rsidRDefault="000216DA" w:rsidP="00ED6D3D">
      <w:pPr>
        <w:pStyle w:val="ac"/>
        <w:numPr>
          <w:ilvl w:val="2"/>
          <w:numId w:val="2"/>
        </w:numPr>
        <w:spacing w:after="200" w:line="288" w:lineRule="auto"/>
        <w:ind w:left="1702" w:hanging="851"/>
        <w:jc w:val="both"/>
        <w:textAlignment w:val="baseline"/>
        <w:rPr>
          <w:sz w:val="22"/>
          <w:szCs w:val="22"/>
        </w:rPr>
      </w:pPr>
      <w:r w:rsidRPr="00731F4B">
        <w:rPr>
          <w:sz w:val="22"/>
          <w:szCs w:val="22"/>
          <w:lang w:eastAsia="en-US"/>
        </w:rPr>
        <w:t>проявлять должную заботливость об интересах Учредителя управления при осуществлении деятельности по Доверительному управлению;</w:t>
      </w:r>
    </w:p>
    <w:p w:rsidR="000216DA" w:rsidRPr="00731F4B" w:rsidRDefault="000216DA" w:rsidP="00ED6D3D">
      <w:pPr>
        <w:pStyle w:val="ac"/>
        <w:numPr>
          <w:ilvl w:val="2"/>
          <w:numId w:val="2"/>
        </w:numPr>
        <w:spacing w:after="200" w:line="288" w:lineRule="auto"/>
        <w:ind w:left="1702" w:hanging="851"/>
        <w:jc w:val="both"/>
        <w:textAlignment w:val="baseline"/>
        <w:rPr>
          <w:sz w:val="22"/>
          <w:szCs w:val="22"/>
        </w:rPr>
      </w:pPr>
      <w:r w:rsidRPr="00731F4B">
        <w:rPr>
          <w:sz w:val="22"/>
          <w:szCs w:val="22"/>
        </w:rPr>
        <w:t>расходовать Денежные средства только на приобретение в пользу Учредителя управления Ценных бумаг, а также для заключения договоров, являющихся производными финансовыми инструментами, в соответствии с Инвестиционным профилем Учредителя управления, условиями Индивидуальной инвестиционной стратегии (Приложение №</w:t>
      </w:r>
      <w:r>
        <w:rPr>
          <w:sz w:val="22"/>
          <w:szCs w:val="22"/>
        </w:rPr>
        <w:t xml:space="preserve"> 2</w:t>
      </w:r>
      <w:r w:rsidRPr="00731F4B">
        <w:rPr>
          <w:sz w:val="22"/>
          <w:szCs w:val="22"/>
        </w:rPr>
        <w:t>), а также на выплату Вознаграждения и возмещение Накладных расходов;</w:t>
      </w:r>
    </w:p>
    <w:p w:rsidR="000216DA" w:rsidRPr="00C75F55" w:rsidRDefault="000216DA" w:rsidP="00ED6D3D">
      <w:pPr>
        <w:pStyle w:val="ConsPlusNormal"/>
        <w:numPr>
          <w:ilvl w:val="2"/>
          <w:numId w:val="2"/>
        </w:numPr>
        <w:spacing w:after="200" w:line="288" w:lineRule="auto"/>
        <w:ind w:left="1702" w:hanging="851"/>
        <w:jc w:val="both"/>
        <w:textAlignment w:val="baseline"/>
        <w:rPr>
          <w:rFonts w:ascii="Times New Roman" w:hAnsi="Times New Roman" w:cs="Times New Roman"/>
          <w:sz w:val="22"/>
          <w:szCs w:val="22"/>
        </w:rPr>
      </w:pPr>
      <w:r w:rsidRPr="00731F4B">
        <w:rPr>
          <w:rFonts w:ascii="Times New Roman" w:hAnsi="Times New Roman" w:cs="Times New Roman"/>
          <w:sz w:val="22"/>
          <w:szCs w:val="22"/>
        </w:rPr>
        <w:t xml:space="preserve">Раскрывать на своем сайте </w:t>
      </w:r>
      <w:hyperlink r:id="rId9" w:history="1">
        <w:r w:rsidRPr="00EA1403">
          <w:rPr>
            <w:rStyle w:val="a9"/>
            <w:rFonts w:ascii="Times New Roman" w:hAnsi="Times New Roman" w:cs="Times New Roman"/>
            <w:sz w:val="22"/>
            <w:szCs w:val="22"/>
          </w:rPr>
          <w:t>www.nrc-capital.ru</w:t>
        </w:r>
      </w:hyperlink>
      <w:r>
        <w:rPr>
          <w:rFonts w:ascii="Times New Roman" w:hAnsi="Times New Roman" w:cs="Times New Roman"/>
          <w:sz w:val="22"/>
          <w:szCs w:val="22"/>
        </w:rPr>
        <w:t xml:space="preserve"> </w:t>
      </w:r>
      <w:r w:rsidRPr="00C75F55">
        <w:rPr>
          <w:rFonts w:ascii="Times New Roman" w:hAnsi="Times New Roman" w:cs="Times New Roman"/>
          <w:sz w:val="22"/>
          <w:szCs w:val="22"/>
        </w:rPr>
        <w:t>в открытом доступе информацию</w:t>
      </w:r>
    </w:p>
    <w:p w:rsidR="000216DA" w:rsidRPr="00731F4B" w:rsidRDefault="000216DA">
      <w:pPr>
        <w:pStyle w:val="ConsPlusNormal"/>
        <w:numPr>
          <w:ilvl w:val="0"/>
          <w:numId w:val="9"/>
        </w:numPr>
        <w:spacing w:after="200" w:line="288" w:lineRule="auto"/>
        <w:jc w:val="both"/>
        <w:textAlignment w:val="baseline"/>
        <w:rPr>
          <w:rFonts w:ascii="Times New Roman" w:hAnsi="Times New Roman" w:cs="Times New Roman"/>
          <w:sz w:val="22"/>
          <w:szCs w:val="22"/>
        </w:rPr>
      </w:pPr>
      <w:r w:rsidRPr="00731F4B">
        <w:rPr>
          <w:rFonts w:ascii="Times New Roman" w:hAnsi="Times New Roman" w:cs="Times New Roman"/>
          <w:sz w:val="22"/>
          <w:szCs w:val="22"/>
        </w:rPr>
        <w:t>об организациях, в которых Управляющему открыты Счета депо и/или Отдельные счета депо;</w:t>
      </w:r>
    </w:p>
    <w:p w:rsidR="000216DA" w:rsidRPr="00731F4B" w:rsidRDefault="000216DA">
      <w:pPr>
        <w:pStyle w:val="ConsPlusNormal"/>
        <w:numPr>
          <w:ilvl w:val="0"/>
          <w:numId w:val="9"/>
        </w:numPr>
        <w:spacing w:after="200" w:line="288" w:lineRule="auto"/>
        <w:jc w:val="both"/>
        <w:textAlignment w:val="baseline"/>
        <w:rPr>
          <w:rFonts w:ascii="Times New Roman" w:hAnsi="Times New Roman" w:cs="Times New Roman"/>
          <w:sz w:val="22"/>
          <w:szCs w:val="22"/>
        </w:rPr>
      </w:pPr>
      <w:r w:rsidRPr="00731F4B">
        <w:rPr>
          <w:rFonts w:ascii="Times New Roman" w:hAnsi="Times New Roman" w:cs="Times New Roman"/>
          <w:sz w:val="22"/>
          <w:szCs w:val="22"/>
        </w:rPr>
        <w:t>о кредитных организациях, в которых Управляющему открыты Банковские счета и/или Отдельные банковские счета;</w:t>
      </w:r>
    </w:p>
    <w:p w:rsidR="000216DA" w:rsidRPr="00731F4B" w:rsidRDefault="000216DA">
      <w:pPr>
        <w:pStyle w:val="ConsPlusNormal"/>
        <w:numPr>
          <w:ilvl w:val="0"/>
          <w:numId w:val="9"/>
        </w:numPr>
        <w:spacing w:after="200" w:line="288" w:lineRule="auto"/>
        <w:jc w:val="both"/>
        <w:textAlignment w:val="baseline"/>
        <w:rPr>
          <w:rFonts w:ascii="Times New Roman" w:hAnsi="Times New Roman" w:cs="Times New Roman"/>
          <w:sz w:val="22"/>
          <w:szCs w:val="22"/>
        </w:rPr>
      </w:pPr>
      <w:r w:rsidRPr="00731F4B">
        <w:rPr>
          <w:rFonts w:ascii="Times New Roman" w:hAnsi="Times New Roman" w:cs="Times New Roman"/>
          <w:sz w:val="22"/>
          <w:szCs w:val="22"/>
        </w:rPr>
        <w:t>перечень организаторов торговли, в том числе иностранных, где Управляющий является участником торгов (при наличии);</w:t>
      </w:r>
    </w:p>
    <w:p w:rsidR="000216DA" w:rsidRPr="00731F4B" w:rsidRDefault="000216DA">
      <w:pPr>
        <w:pStyle w:val="ConsPlusNormal"/>
        <w:numPr>
          <w:ilvl w:val="0"/>
          <w:numId w:val="9"/>
        </w:numPr>
        <w:spacing w:after="200" w:line="288" w:lineRule="auto"/>
        <w:jc w:val="both"/>
        <w:textAlignment w:val="baseline"/>
        <w:rPr>
          <w:rFonts w:ascii="Times New Roman" w:hAnsi="Times New Roman" w:cs="Times New Roman"/>
          <w:sz w:val="22"/>
          <w:szCs w:val="22"/>
        </w:rPr>
      </w:pPr>
      <w:r w:rsidRPr="00731F4B">
        <w:rPr>
          <w:rFonts w:ascii="Times New Roman" w:hAnsi="Times New Roman" w:cs="Times New Roman"/>
          <w:sz w:val="22"/>
          <w:szCs w:val="22"/>
        </w:rPr>
        <w:t>перечень клиринговых организаций, с которыми Управляющий заключил договоры об оказании клиринговых услуг (при наличии);</w:t>
      </w:r>
    </w:p>
    <w:p w:rsidR="000216DA" w:rsidRPr="00731F4B" w:rsidRDefault="000216DA">
      <w:pPr>
        <w:pStyle w:val="ConsPlusNormal"/>
        <w:numPr>
          <w:ilvl w:val="0"/>
          <w:numId w:val="9"/>
        </w:numPr>
        <w:spacing w:after="200" w:line="288" w:lineRule="auto"/>
        <w:jc w:val="both"/>
        <w:textAlignment w:val="baseline"/>
        <w:rPr>
          <w:rFonts w:ascii="Times New Roman" w:hAnsi="Times New Roman" w:cs="Times New Roman"/>
          <w:sz w:val="22"/>
          <w:szCs w:val="22"/>
        </w:rPr>
      </w:pPr>
      <w:r w:rsidRPr="00731F4B">
        <w:rPr>
          <w:rFonts w:ascii="Times New Roman" w:hAnsi="Times New Roman" w:cs="Times New Roman"/>
          <w:sz w:val="22"/>
          <w:szCs w:val="22"/>
        </w:rPr>
        <w:t>перечень участников торгов, которые в соответствии с договором, заключенным с Управляющим, совершают по поручению Управляющего сделки, связанные с управлением Активами Учредителя управления (при наличии);</w:t>
      </w:r>
    </w:p>
    <w:p w:rsidR="000216DA" w:rsidRDefault="000216DA">
      <w:pPr>
        <w:pStyle w:val="ConsPlusNormal"/>
        <w:numPr>
          <w:ilvl w:val="0"/>
          <w:numId w:val="9"/>
        </w:numPr>
        <w:spacing w:after="200" w:line="288" w:lineRule="auto"/>
        <w:jc w:val="both"/>
        <w:textAlignment w:val="baseline"/>
        <w:rPr>
          <w:rFonts w:ascii="Times New Roman" w:hAnsi="Times New Roman" w:cs="Times New Roman"/>
          <w:sz w:val="22"/>
          <w:szCs w:val="22"/>
        </w:rPr>
      </w:pPr>
      <w:r>
        <w:rPr>
          <w:rFonts w:ascii="Times New Roman" w:hAnsi="Times New Roman" w:cs="Times New Roman"/>
          <w:sz w:val="22"/>
          <w:szCs w:val="22"/>
        </w:rPr>
        <w:t>образец договора (образцы договоров) доверительного управления, предлагаемый (предлагаемые) Управляющим Учредителям управления, в том числе Декларацию о рисках</w:t>
      </w:r>
      <w:r w:rsidRPr="002656D8">
        <w:rPr>
          <w:rFonts w:ascii="Times New Roman" w:hAnsi="Times New Roman" w:cs="Times New Roman"/>
          <w:sz w:val="22"/>
          <w:szCs w:val="22"/>
        </w:rPr>
        <w:t>;</w:t>
      </w:r>
    </w:p>
    <w:p w:rsidR="000216DA" w:rsidRPr="00EA55EF" w:rsidRDefault="000216DA" w:rsidP="00EA55EF">
      <w:pPr>
        <w:pStyle w:val="ConsPlusNormal"/>
        <w:numPr>
          <w:ilvl w:val="0"/>
          <w:numId w:val="9"/>
        </w:numPr>
        <w:spacing w:after="200" w:line="288" w:lineRule="auto"/>
        <w:jc w:val="both"/>
        <w:textAlignment w:val="baseline"/>
        <w:rPr>
          <w:rFonts w:ascii="Times New Roman" w:hAnsi="Times New Roman" w:cs="Times New Roman"/>
          <w:sz w:val="22"/>
          <w:szCs w:val="22"/>
        </w:rPr>
      </w:pPr>
      <w:r w:rsidRPr="00EA55EF">
        <w:rPr>
          <w:rFonts w:ascii="Times New Roman" w:hAnsi="Times New Roman" w:cs="Times New Roman"/>
          <w:sz w:val="22"/>
          <w:szCs w:val="22"/>
        </w:rPr>
        <w:t>иную информацию, предусмотренную Указанием Банка России от 28.12.2015 N 3921-У "О составе, объеме, порядке и сроках раскрытия информации профессиональными участниками рынка ценных бумаг" (далее – Указание 3921-У), в том числе затрагивающую деятельность Управляющего по управлению ценными бумагами;</w:t>
      </w:r>
    </w:p>
    <w:p w:rsidR="000216DA" w:rsidRPr="00731F4B" w:rsidRDefault="000216DA" w:rsidP="00ED6D3D">
      <w:pPr>
        <w:pStyle w:val="ac"/>
        <w:numPr>
          <w:ilvl w:val="2"/>
          <w:numId w:val="2"/>
        </w:numPr>
        <w:spacing w:after="200" w:line="288" w:lineRule="auto"/>
        <w:ind w:left="1702" w:hanging="851"/>
        <w:jc w:val="both"/>
        <w:textAlignment w:val="baseline"/>
        <w:rPr>
          <w:sz w:val="22"/>
          <w:szCs w:val="22"/>
        </w:rPr>
      </w:pPr>
      <w:r w:rsidRPr="00731F4B">
        <w:rPr>
          <w:sz w:val="22"/>
          <w:szCs w:val="22"/>
        </w:rPr>
        <w:t xml:space="preserve">в случае изменения данных, публикуемых на сайте </w:t>
      </w:r>
      <w:hyperlink r:id="rId10" w:history="1">
        <w:r w:rsidRPr="00EA1403">
          <w:rPr>
            <w:rStyle w:val="a9"/>
            <w:sz w:val="22"/>
            <w:szCs w:val="22"/>
          </w:rPr>
          <w:t>www.nrc-capital.ru</w:t>
        </w:r>
      </w:hyperlink>
      <w:r>
        <w:t xml:space="preserve"> </w:t>
      </w:r>
      <w:r>
        <w:rPr>
          <w:sz w:val="22"/>
          <w:szCs w:val="22"/>
        </w:rPr>
        <w:t xml:space="preserve"> </w:t>
      </w:r>
      <w:r w:rsidRPr="00731F4B">
        <w:rPr>
          <w:sz w:val="22"/>
          <w:szCs w:val="22"/>
        </w:rPr>
        <w:t>в соответствии с Указанием 3921-У, в сроки и в соответствии с требованиями, установленными Указанием 3921-У, размещать на сайте обновленную информацию;</w:t>
      </w:r>
    </w:p>
    <w:p w:rsidR="000216DA" w:rsidRPr="00731F4B" w:rsidRDefault="000216DA" w:rsidP="00ED6D3D">
      <w:pPr>
        <w:pStyle w:val="ac"/>
        <w:numPr>
          <w:ilvl w:val="2"/>
          <w:numId w:val="2"/>
        </w:numPr>
        <w:spacing w:after="200" w:line="288" w:lineRule="auto"/>
        <w:ind w:left="1702" w:hanging="851"/>
        <w:jc w:val="both"/>
        <w:textAlignment w:val="baseline"/>
        <w:rPr>
          <w:sz w:val="22"/>
          <w:szCs w:val="22"/>
        </w:rPr>
      </w:pPr>
      <w:r w:rsidRPr="00731F4B">
        <w:rPr>
          <w:sz w:val="22"/>
          <w:szCs w:val="22"/>
        </w:rPr>
        <w:t>вести учет Активов раздельно от собственного имущества Управляющего, иного имущества, находящегося в его управлении, а также от имущества Учредителя управления, переданного Управляющему в связи с осуществлением им иных видов деятельности;</w:t>
      </w:r>
    </w:p>
    <w:p w:rsidR="000216DA" w:rsidRPr="00731F4B" w:rsidRDefault="000216DA" w:rsidP="00ED6D3D">
      <w:pPr>
        <w:pStyle w:val="ac"/>
        <w:numPr>
          <w:ilvl w:val="2"/>
          <w:numId w:val="2"/>
        </w:numPr>
        <w:spacing w:after="200" w:line="288" w:lineRule="auto"/>
        <w:ind w:left="1702" w:hanging="851"/>
        <w:jc w:val="both"/>
        <w:textAlignment w:val="baseline"/>
        <w:rPr>
          <w:sz w:val="22"/>
          <w:szCs w:val="22"/>
        </w:rPr>
      </w:pPr>
      <w:r w:rsidRPr="00731F4B">
        <w:rPr>
          <w:sz w:val="22"/>
          <w:szCs w:val="22"/>
        </w:rPr>
        <w:t>вести учет операций по Доверительному управлению обособленно от операций по управлению иным имуществом и операций, связанных с выполнением иной деятельности;</w:t>
      </w:r>
    </w:p>
    <w:p w:rsidR="000216DA" w:rsidRPr="00731F4B" w:rsidRDefault="000216DA" w:rsidP="00ED6D3D">
      <w:pPr>
        <w:pStyle w:val="ac"/>
        <w:numPr>
          <w:ilvl w:val="2"/>
          <w:numId w:val="2"/>
        </w:numPr>
        <w:spacing w:after="200" w:line="288" w:lineRule="auto"/>
        <w:ind w:left="1702" w:hanging="851"/>
        <w:jc w:val="both"/>
        <w:textAlignment w:val="baseline"/>
        <w:rPr>
          <w:sz w:val="22"/>
          <w:szCs w:val="22"/>
        </w:rPr>
      </w:pPr>
      <w:r w:rsidRPr="00731F4B">
        <w:rPr>
          <w:sz w:val="22"/>
          <w:szCs w:val="22"/>
          <w:lang w:eastAsia="en-US"/>
        </w:rPr>
        <w:t>обеспечить ведение обособленного внутреннего учета Активов в случаях объединения на Банковском счете денежных средств и/или Счете депо ценных бумаг, передаваемых в доверительное управление разными учредителями управления, а также полученных в процессе Доверительного управления такими ценными бумагами;</w:t>
      </w:r>
    </w:p>
    <w:p w:rsidR="000216DA" w:rsidRPr="00731F4B" w:rsidRDefault="000216DA" w:rsidP="00ED6D3D">
      <w:pPr>
        <w:pStyle w:val="ac"/>
        <w:numPr>
          <w:ilvl w:val="2"/>
          <w:numId w:val="2"/>
        </w:numPr>
        <w:spacing w:after="200" w:line="288" w:lineRule="auto"/>
        <w:ind w:left="1702" w:hanging="851"/>
        <w:jc w:val="both"/>
        <w:textAlignment w:val="baseline"/>
        <w:rPr>
          <w:sz w:val="22"/>
          <w:szCs w:val="22"/>
        </w:rPr>
      </w:pPr>
      <w:r w:rsidRPr="00731F4B">
        <w:rPr>
          <w:sz w:val="22"/>
          <w:szCs w:val="22"/>
        </w:rPr>
        <w:t xml:space="preserve">предоставлять Учредителю управления Отчеты о деятельности Управляющего в порядке и в сроки, предусмотренные статьей </w:t>
      </w:r>
      <w:r w:rsidR="0004120B">
        <w:fldChar w:fldCharType="begin"/>
      </w:r>
      <w:r w:rsidR="0004120B">
        <w:instrText xml:space="preserve"> REF _Ref384074659 \r \h  \* MERGEFORMAT </w:instrText>
      </w:r>
      <w:r w:rsidR="0004120B">
        <w:fldChar w:fldCharType="separate"/>
      </w:r>
      <w:r>
        <w:t>8</w:t>
      </w:r>
      <w:r w:rsidR="0004120B">
        <w:fldChar w:fldCharType="end"/>
      </w:r>
      <w:r w:rsidRPr="00731F4B">
        <w:rPr>
          <w:sz w:val="22"/>
          <w:szCs w:val="22"/>
        </w:rPr>
        <w:t>;</w:t>
      </w:r>
    </w:p>
    <w:p w:rsidR="000216DA" w:rsidRPr="00731F4B" w:rsidRDefault="000216DA" w:rsidP="00ED6D3D">
      <w:pPr>
        <w:pStyle w:val="ac"/>
        <w:numPr>
          <w:ilvl w:val="2"/>
          <w:numId w:val="2"/>
        </w:numPr>
        <w:spacing w:after="200" w:line="288" w:lineRule="auto"/>
        <w:ind w:left="1702" w:hanging="851"/>
        <w:jc w:val="both"/>
        <w:textAlignment w:val="baseline"/>
        <w:rPr>
          <w:sz w:val="22"/>
          <w:szCs w:val="22"/>
        </w:rPr>
      </w:pPr>
      <w:r w:rsidRPr="00731F4B">
        <w:rPr>
          <w:sz w:val="22"/>
          <w:szCs w:val="22"/>
        </w:rPr>
        <w:t xml:space="preserve">в случае прекращения действия Договора передать Учредителю управления Активы в порядке и в сроки, предусмотренные статьей </w:t>
      </w:r>
      <w:r w:rsidR="0004120B">
        <w:fldChar w:fldCharType="begin"/>
      </w:r>
      <w:r w:rsidR="0004120B">
        <w:instrText xml:space="preserve"> REF _Ref384074682 \r \h  \* MERGEFORMAT </w:instrText>
      </w:r>
      <w:r w:rsidR="0004120B">
        <w:fldChar w:fldCharType="separate"/>
      </w:r>
      <w:r>
        <w:t>6</w:t>
      </w:r>
      <w:r w:rsidR="0004120B">
        <w:fldChar w:fldCharType="end"/>
      </w:r>
      <w:r w:rsidRPr="00731F4B">
        <w:rPr>
          <w:sz w:val="22"/>
          <w:szCs w:val="22"/>
        </w:rPr>
        <w:t>;</w:t>
      </w:r>
    </w:p>
    <w:p w:rsidR="000216DA" w:rsidRPr="00731F4B" w:rsidRDefault="000216DA" w:rsidP="00ED6D3D">
      <w:pPr>
        <w:pStyle w:val="ac"/>
        <w:numPr>
          <w:ilvl w:val="2"/>
          <w:numId w:val="2"/>
        </w:numPr>
        <w:spacing w:after="200" w:line="288" w:lineRule="auto"/>
        <w:ind w:left="1702" w:hanging="851"/>
        <w:jc w:val="both"/>
        <w:textAlignment w:val="baseline"/>
        <w:rPr>
          <w:sz w:val="22"/>
          <w:szCs w:val="22"/>
        </w:rPr>
      </w:pPr>
      <w:r w:rsidRPr="00731F4B">
        <w:rPr>
          <w:sz w:val="22"/>
          <w:szCs w:val="22"/>
        </w:rPr>
        <w:t>передать Учредителю управления ценные бумаги и/или денежные средства, полученные Управляющим после прекращения действия Договора в связи с осуществлением Доверительного управления в период действия Договора в порядке и в сроки, предусмотренные пунктами 6.11-6.13;</w:t>
      </w:r>
    </w:p>
    <w:p w:rsidR="000216DA" w:rsidRPr="00731F4B" w:rsidRDefault="000216DA" w:rsidP="00ED6D3D">
      <w:pPr>
        <w:pStyle w:val="ac"/>
        <w:numPr>
          <w:ilvl w:val="2"/>
          <w:numId w:val="2"/>
        </w:numPr>
        <w:spacing w:after="200" w:line="288" w:lineRule="auto"/>
        <w:ind w:left="1702" w:hanging="851"/>
        <w:jc w:val="both"/>
        <w:textAlignment w:val="baseline"/>
        <w:rPr>
          <w:sz w:val="22"/>
          <w:szCs w:val="22"/>
        </w:rPr>
      </w:pPr>
      <w:r w:rsidRPr="00731F4B">
        <w:rPr>
          <w:sz w:val="22"/>
          <w:szCs w:val="22"/>
        </w:rPr>
        <w:t xml:space="preserve">в течение 5 (Пяти) Рабочих дней уведомлять Учредителя управления об изменении реквизитов Управляющего, а также юридического и/или фактического адреса Управляющего в соответствии с пунктом </w:t>
      </w:r>
      <w:r w:rsidR="0004120B">
        <w:fldChar w:fldCharType="begin"/>
      </w:r>
      <w:r w:rsidR="0004120B">
        <w:instrText xml:space="preserve"> REF _Ref384074797 \r \h  \* MERGEFORMAT </w:instrText>
      </w:r>
      <w:r w:rsidR="0004120B">
        <w:fldChar w:fldCharType="separate"/>
      </w:r>
      <w:r w:rsidRPr="007C06B6">
        <w:rPr>
          <w:sz w:val="22"/>
          <w:szCs w:val="22"/>
        </w:rPr>
        <w:t>13.4</w:t>
      </w:r>
      <w:r w:rsidR="0004120B">
        <w:fldChar w:fldCharType="end"/>
      </w:r>
      <w:r w:rsidRPr="00731F4B">
        <w:rPr>
          <w:sz w:val="22"/>
          <w:szCs w:val="22"/>
        </w:rPr>
        <w:t>;</w:t>
      </w:r>
    </w:p>
    <w:p w:rsidR="000216DA" w:rsidRPr="00731F4B" w:rsidRDefault="000216DA" w:rsidP="00ED6D3D">
      <w:pPr>
        <w:pStyle w:val="ac"/>
        <w:numPr>
          <w:ilvl w:val="2"/>
          <w:numId w:val="2"/>
        </w:numPr>
        <w:spacing w:after="200" w:line="288" w:lineRule="auto"/>
        <w:ind w:left="1702" w:hanging="851"/>
        <w:jc w:val="both"/>
        <w:textAlignment w:val="baseline"/>
        <w:rPr>
          <w:sz w:val="22"/>
          <w:szCs w:val="22"/>
        </w:rPr>
      </w:pPr>
      <w:r w:rsidRPr="00731F4B">
        <w:rPr>
          <w:sz w:val="22"/>
          <w:szCs w:val="22"/>
        </w:rPr>
        <w:t>обеспечивать независимую аудиторскую проверку годового баланса Управляющего и размещать на сайте Управляющего итоговую часть соответствующего аудиторского заключения;</w:t>
      </w:r>
    </w:p>
    <w:p w:rsidR="000216DA" w:rsidRPr="00731F4B" w:rsidRDefault="000216DA" w:rsidP="00ED6D3D">
      <w:pPr>
        <w:pStyle w:val="ac"/>
        <w:numPr>
          <w:ilvl w:val="2"/>
          <w:numId w:val="2"/>
        </w:numPr>
        <w:spacing w:after="200" w:line="288" w:lineRule="auto"/>
        <w:ind w:left="1702" w:hanging="851"/>
        <w:jc w:val="both"/>
        <w:textAlignment w:val="baseline"/>
        <w:rPr>
          <w:sz w:val="22"/>
          <w:szCs w:val="22"/>
        </w:rPr>
      </w:pPr>
      <w:r w:rsidRPr="00731F4B">
        <w:rPr>
          <w:sz w:val="22"/>
          <w:szCs w:val="22"/>
        </w:rPr>
        <w:t xml:space="preserve">принять меры по выявлению и контролю конфликта интересов, а также предотвращению его последствий; </w:t>
      </w:r>
    </w:p>
    <w:p w:rsidR="000216DA" w:rsidRPr="00731F4B" w:rsidRDefault="000216DA" w:rsidP="00ED6D3D">
      <w:pPr>
        <w:pStyle w:val="ConsPlusNormal"/>
        <w:numPr>
          <w:ilvl w:val="2"/>
          <w:numId w:val="2"/>
        </w:numPr>
        <w:spacing w:after="200" w:line="288" w:lineRule="auto"/>
        <w:ind w:left="1702" w:hanging="851"/>
        <w:jc w:val="both"/>
        <w:textAlignment w:val="baseline"/>
        <w:rPr>
          <w:rFonts w:ascii="Times New Roman" w:hAnsi="Times New Roman" w:cs="Times New Roman"/>
          <w:sz w:val="22"/>
          <w:szCs w:val="22"/>
        </w:rPr>
      </w:pPr>
      <w:r w:rsidRPr="00731F4B">
        <w:rPr>
          <w:rFonts w:ascii="Times New Roman" w:hAnsi="Times New Roman" w:cs="Times New Roman"/>
          <w:sz w:val="22"/>
          <w:szCs w:val="22"/>
        </w:rPr>
        <w:t>предпринимать меры по недопущению установления приоритета интересов одного или нескольких учредителей управления над интересами других учредителей управления.</w:t>
      </w:r>
    </w:p>
    <w:p w:rsidR="000216DA" w:rsidRPr="00731F4B" w:rsidRDefault="000216DA" w:rsidP="00ED6D3D">
      <w:pPr>
        <w:pStyle w:val="ConsPlusNormal"/>
        <w:numPr>
          <w:ilvl w:val="2"/>
          <w:numId w:val="2"/>
        </w:numPr>
        <w:spacing w:after="200" w:line="288" w:lineRule="auto"/>
        <w:ind w:left="1702" w:hanging="851"/>
        <w:jc w:val="both"/>
        <w:textAlignment w:val="baseline"/>
        <w:rPr>
          <w:rFonts w:ascii="Times New Roman" w:hAnsi="Times New Roman" w:cs="Times New Roman"/>
          <w:sz w:val="22"/>
          <w:szCs w:val="22"/>
        </w:rPr>
      </w:pPr>
      <w:r w:rsidRPr="00731F4B">
        <w:rPr>
          <w:rFonts w:ascii="Times New Roman" w:hAnsi="Times New Roman" w:cs="Times New Roman"/>
          <w:sz w:val="22"/>
          <w:szCs w:val="22"/>
        </w:rPr>
        <w:t>осуществлять права по ценным бумагам в соответствии с Политикой осуществления прав по ценным бумагам</w:t>
      </w:r>
      <w:r>
        <w:rPr>
          <w:rFonts w:ascii="Times New Roman" w:hAnsi="Times New Roman" w:cs="Times New Roman"/>
          <w:sz w:val="22"/>
          <w:szCs w:val="22"/>
        </w:rPr>
        <w:t>, являющимся объектами доверительного управления в ООО УК «НРК-Капитал»</w:t>
      </w:r>
      <w:r w:rsidRPr="00731F4B">
        <w:rPr>
          <w:rFonts w:ascii="Times New Roman" w:hAnsi="Times New Roman" w:cs="Times New Roman"/>
          <w:sz w:val="22"/>
          <w:szCs w:val="22"/>
        </w:rPr>
        <w:t>.</w:t>
      </w:r>
    </w:p>
    <w:p w:rsidR="000216DA" w:rsidRPr="00731F4B" w:rsidRDefault="000216DA" w:rsidP="00ED6D3D">
      <w:pPr>
        <w:pStyle w:val="ac"/>
        <w:numPr>
          <w:ilvl w:val="2"/>
          <w:numId w:val="2"/>
        </w:numPr>
        <w:spacing w:after="200" w:line="288" w:lineRule="auto"/>
        <w:ind w:left="1702" w:hanging="851"/>
        <w:jc w:val="both"/>
        <w:textAlignment w:val="baseline"/>
        <w:rPr>
          <w:sz w:val="22"/>
          <w:szCs w:val="22"/>
        </w:rPr>
      </w:pPr>
      <w:r w:rsidRPr="00731F4B">
        <w:rPr>
          <w:sz w:val="22"/>
          <w:szCs w:val="22"/>
        </w:rPr>
        <w:t>совершать операции, сделки с иностранной валютой при осуществлении Доверительного управления в соответствии с требованиями валютного законодательства Российской Федерации;</w:t>
      </w:r>
    </w:p>
    <w:p w:rsidR="000216DA" w:rsidRPr="00731F4B" w:rsidRDefault="000216DA" w:rsidP="00ED6D3D">
      <w:pPr>
        <w:pStyle w:val="ac"/>
        <w:numPr>
          <w:ilvl w:val="2"/>
          <w:numId w:val="2"/>
        </w:numPr>
        <w:spacing w:after="200" w:line="288" w:lineRule="auto"/>
        <w:ind w:left="1702" w:hanging="851"/>
        <w:jc w:val="both"/>
        <w:textAlignment w:val="baseline"/>
        <w:rPr>
          <w:sz w:val="22"/>
          <w:szCs w:val="22"/>
        </w:rPr>
      </w:pPr>
      <w:proofErr w:type="gramStart"/>
      <w:r w:rsidRPr="00731F4B">
        <w:rPr>
          <w:sz w:val="22"/>
          <w:szCs w:val="22"/>
        </w:rPr>
        <w:t xml:space="preserve">если риск Учредителя управления стал превышать допустимый риск, определенный в Инвестиционном профиле Учредителя управления, а также в случае нарушения условий Индивидуальной инвестиционной стратегии, </w:t>
      </w:r>
      <w:r>
        <w:rPr>
          <w:sz w:val="22"/>
          <w:szCs w:val="22"/>
        </w:rPr>
        <w:t>или приведения Портфеля Учредителя управления в соответствии с новым Инвестиционным профилем и Индивидуальной инвестиционной стратегией</w:t>
      </w:r>
      <w:r w:rsidRPr="00731F4B">
        <w:rPr>
          <w:sz w:val="22"/>
          <w:szCs w:val="22"/>
        </w:rPr>
        <w:t xml:space="preserve"> согласованной с Учредителем управления, осуществить действия в порядке и сроки, установленные в п. 2.1</w:t>
      </w:r>
      <w:r w:rsidR="006D20B7">
        <w:rPr>
          <w:sz w:val="22"/>
          <w:szCs w:val="22"/>
        </w:rPr>
        <w:t>8</w:t>
      </w:r>
      <w:r w:rsidRPr="00731F4B">
        <w:rPr>
          <w:sz w:val="22"/>
          <w:szCs w:val="22"/>
        </w:rPr>
        <w:t xml:space="preserve"> </w:t>
      </w:r>
      <w:r>
        <w:rPr>
          <w:sz w:val="22"/>
          <w:szCs w:val="22"/>
        </w:rPr>
        <w:t>-</w:t>
      </w:r>
      <w:r w:rsidRPr="00731F4B">
        <w:rPr>
          <w:sz w:val="22"/>
          <w:szCs w:val="22"/>
        </w:rPr>
        <w:t xml:space="preserve"> 2.20. </w:t>
      </w:r>
      <w:proofErr w:type="gramEnd"/>
    </w:p>
    <w:p w:rsidR="000216DA" w:rsidRPr="00731F4B" w:rsidRDefault="000216DA" w:rsidP="00ED6D3D">
      <w:pPr>
        <w:pStyle w:val="ac"/>
        <w:numPr>
          <w:ilvl w:val="2"/>
          <w:numId w:val="2"/>
        </w:numPr>
        <w:spacing w:after="200" w:line="288" w:lineRule="auto"/>
        <w:ind w:left="1702" w:hanging="851"/>
        <w:jc w:val="both"/>
        <w:textAlignment w:val="baseline"/>
        <w:rPr>
          <w:sz w:val="22"/>
          <w:szCs w:val="22"/>
        </w:rPr>
      </w:pPr>
      <w:r w:rsidRPr="00731F4B">
        <w:rPr>
          <w:sz w:val="22"/>
          <w:szCs w:val="22"/>
        </w:rPr>
        <w:t>уведомить Учредителя управления о правах и гарантиях, предусмотренных Федеральным законом от 05.03.1999 № 46-ФЗ «О защите прав и законных интересов инвесторов на рынке ценных бумаг» (далее – Федеральный закон № 46-ФЗ), в том числе о праве получать от Доверительного управляющего информацию, указанную в статье 6 Федерального закона № 46-ФЗ;</w:t>
      </w:r>
    </w:p>
    <w:p w:rsidR="000216DA" w:rsidRPr="00731F4B" w:rsidRDefault="000216DA" w:rsidP="00ED6D3D">
      <w:pPr>
        <w:pStyle w:val="ac"/>
        <w:numPr>
          <w:ilvl w:val="2"/>
          <w:numId w:val="2"/>
        </w:numPr>
        <w:spacing w:after="200" w:line="288" w:lineRule="auto"/>
        <w:ind w:left="1702" w:hanging="851"/>
        <w:jc w:val="both"/>
        <w:textAlignment w:val="baseline"/>
        <w:rPr>
          <w:sz w:val="22"/>
          <w:szCs w:val="22"/>
        </w:rPr>
      </w:pPr>
      <w:r w:rsidRPr="00731F4B">
        <w:rPr>
          <w:sz w:val="22"/>
          <w:szCs w:val="22"/>
        </w:rPr>
        <w:t>исполнять иные обязанности, предусмотренные Договором и законодательством Российской Федерации.</w:t>
      </w:r>
    </w:p>
    <w:p w:rsidR="000216DA" w:rsidRPr="00731F4B" w:rsidRDefault="000216DA" w:rsidP="00ED6D3D">
      <w:pPr>
        <w:pStyle w:val="ac"/>
        <w:numPr>
          <w:ilvl w:val="1"/>
          <w:numId w:val="2"/>
        </w:numPr>
        <w:spacing w:after="200" w:line="288" w:lineRule="auto"/>
        <w:ind w:left="0" w:firstLine="0"/>
        <w:jc w:val="both"/>
        <w:textAlignment w:val="baseline"/>
        <w:outlineLvl w:val="1"/>
        <w:rPr>
          <w:sz w:val="22"/>
          <w:szCs w:val="22"/>
        </w:rPr>
      </w:pPr>
      <w:bookmarkStart w:id="75" w:name="_Toc384110299"/>
      <w:bookmarkStart w:id="76" w:name="_Toc384119580"/>
      <w:bookmarkStart w:id="77" w:name="_Toc384119744"/>
      <w:bookmarkStart w:id="78" w:name="_Toc384119796"/>
      <w:bookmarkStart w:id="79" w:name="_Toc384142469"/>
      <w:bookmarkStart w:id="80" w:name="_Toc392755289"/>
      <w:bookmarkStart w:id="81" w:name="_Toc392756672"/>
      <w:bookmarkStart w:id="82" w:name="_Toc392766370"/>
      <w:bookmarkStart w:id="83" w:name="_Toc392790203"/>
      <w:bookmarkStart w:id="84" w:name="_Toc454321765"/>
      <w:bookmarkStart w:id="85" w:name="_Toc454322016"/>
      <w:r w:rsidRPr="00731F4B">
        <w:rPr>
          <w:sz w:val="22"/>
          <w:szCs w:val="22"/>
        </w:rPr>
        <w:t>Управляющий вправе:</w:t>
      </w:r>
      <w:bookmarkEnd w:id="75"/>
      <w:bookmarkEnd w:id="76"/>
      <w:bookmarkEnd w:id="77"/>
      <w:bookmarkEnd w:id="78"/>
      <w:bookmarkEnd w:id="79"/>
      <w:bookmarkEnd w:id="80"/>
      <w:bookmarkEnd w:id="81"/>
      <w:bookmarkEnd w:id="82"/>
      <w:bookmarkEnd w:id="83"/>
      <w:bookmarkEnd w:id="84"/>
      <w:bookmarkEnd w:id="85"/>
    </w:p>
    <w:p w:rsidR="000216DA" w:rsidRPr="00731F4B" w:rsidRDefault="000216DA" w:rsidP="00ED6D3D">
      <w:pPr>
        <w:pStyle w:val="ac"/>
        <w:numPr>
          <w:ilvl w:val="2"/>
          <w:numId w:val="2"/>
        </w:numPr>
        <w:spacing w:after="200" w:line="288" w:lineRule="auto"/>
        <w:ind w:left="1702" w:hanging="851"/>
        <w:jc w:val="both"/>
        <w:textAlignment w:val="baseline"/>
        <w:rPr>
          <w:sz w:val="22"/>
          <w:szCs w:val="22"/>
        </w:rPr>
      </w:pPr>
      <w:r w:rsidRPr="00731F4B">
        <w:rPr>
          <w:sz w:val="22"/>
          <w:szCs w:val="22"/>
        </w:rPr>
        <w:t>получать за счет Активов Вознаграждение и возмещать Накладные расходы;</w:t>
      </w:r>
    </w:p>
    <w:p w:rsidR="000216DA" w:rsidRPr="00731F4B" w:rsidRDefault="000216DA" w:rsidP="00ED6D3D">
      <w:pPr>
        <w:pStyle w:val="ac"/>
        <w:numPr>
          <w:ilvl w:val="2"/>
          <w:numId w:val="2"/>
        </w:numPr>
        <w:spacing w:after="200" w:line="288" w:lineRule="auto"/>
        <w:ind w:left="1702" w:hanging="851"/>
        <w:jc w:val="both"/>
        <w:textAlignment w:val="baseline"/>
        <w:rPr>
          <w:sz w:val="22"/>
          <w:szCs w:val="22"/>
        </w:rPr>
      </w:pPr>
      <w:proofErr w:type="gramStart"/>
      <w:r w:rsidRPr="00731F4B">
        <w:rPr>
          <w:sz w:val="22"/>
          <w:szCs w:val="22"/>
        </w:rPr>
        <w:t>поручить другому лицу совершать</w:t>
      </w:r>
      <w:proofErr w:type="gramEnd"/>
      <w:r w:rsidRPr="00731F4B">
        <w:rPr>
          <w:sz w:val="22"/>
          <w:szCs w:val="22"/>
        </w:rPr>
        <w:t xml:space="preserve"> от имени Управляющего или такого лица сделки с Активами, находящимися в Доверительном управлении;</w:t>
      </w:r>
    </w:p>
    <w:p w:rsidR="000216DA" w:rsidRPr="00731F4B" w:rsidRDefault="000216DA" w:rsidP="00ED6D3D">
      <w:pPr>
        <w:pStyle w:val="ac"/>
        <w:numPr>
          <w:ilvl w:val="2"/>
          <w:numId w:val="2"/>
        </w:numPr>
        <w:spacing w:after="200" w:line="288" w:lineRule="auto"/>
        <w:ind w:left="1702" w:hanging="851"/>
        <w:jc w:val="both"/>
        <w:textAlignment w:val="baseline"/>
        <w:rPr>
          <w:sz w:val="22"/>
          <w:szCs w:val="22"/>
        </w:rPr>
      </w:pPr>
      <w:r w:rsidRPr="00731F4B">
        <w:rPr>
          <w:sz w:val="22"/>
          <w:szCs w:val="22"/>
        </w:rPr>
        <w:t>самостоятельно и от своего имени осуществлять все права, удостоверенные Ценными бумагами, включая право на получение выплат по Ценным бумагам (в том числе дивидендов по акциям и доходов по облигациям), личные неимущественные права владельца Ценных бумаг, в том числе право голоса по Ценным бумагам, и т.д.;</w:t>
      </w:r>
    </w:p>
    <w:p w:rsidR="000216DA" w:rsidRPr="00731F4B" w:rsidRDefault="000216DA" w:rsidP="00ED6D3D">
      <w:pPr>
        <w:pStyle w:val="ac"/>
        <w:numPr>
          <w:ilvl w:val="2"/>
          <w:numId w:val="2"/>
        </w:numPr>
        <w:spacing w:after="200" w:line="288" w:lineRule="auto"/>
        <w:ind w:left="1702" w:hanging="851"/>
        <w:jc w:val="both"/>
        <w:textAlignment w:val="baseline"/>
        <w:rPr>
          <w:sz w:val="22"/>
          <w:szCs w:val="22"/>
        </w:rPr>
      </w:pPr>
      <w:r w:rsidRPr="00731F4B">
        <w:rPr>
          <w:sz w:val="22"/>
          <w:szCs w:val="22"/>
        </w:rPr>
        <w:t>самостоятельно и от своего имени осуществлять все права в отношении Ценных бумаг, включая право на отчуждение Ценных бумаг;</w:t>
      </w:r>
    </w:p>
    <w:p w:rsidR="000216DA" w:rsidRPr="00731F4B" w:rsidRDefault="000216DA" w:rsidP="00ED6D3D">
      <w:pPr>
        <w:pStyle w:val="ac"/>
        <w:numPr>
          <w:ilvl w:val="2"/>
          <w:numId w:val="2"/>
        </w:numPr>
        <w:spacing w:after="200" w:line="288" w:lineRule="auto"/>
        <w:ind w:left="1702" w:hanging="851"/>
        <w:jc w:val="both"/>
        <w:textAlignment w:val="baseline"/>
        <w:rPr>
          <w:sz w:val="22"/>
          <w:szCs w:val="22"/>
        </w:rPr>
      </w:pPr>
      <w:r w:rsidRPr="00731F4B">
        <w:rPr>
          <w:sz w:val="22"/>
          <w:szCs w:val="22"/>
        </w:rPr>
        <w:t>самостоятельно и от своего имени осуществлять все права в отношении находящихся в Доверительном управлении договоров, являющихся производными финансовыми инструментами;</w:t>
      </w:r>
    </w:p>
    <w:p w:rsidR="000216DA" w:rsidRPr="00731F4B" w:rsidRDefault="000216DA" w:rsidP="00ED6D3D">
      <w:pPr>
        <w:pStyle w:val="ac"/>
        <w:numPr>
          <w:ilvl w:val="2"/>
          <w:numId w:val="2"/>
        </w:numPr>
        <w:spacing w:after="200" w:line="288" w:lineRule="auto"/>
        <w:ind w:left="1702" w:hanging="851"/>
        <w:jc w:val="both"/>
        <w:textAlignment w:val="baseline"/>
        <w:rPr>
          <w:sz w:val="22"/>
          <w:szCs w:val="22"/>
        </w:rPr>
      </w:pPr>
      <w:r w:rsidRPr="00731F4B">
        <w:rPr>
          <w:sz w:val="22"/>
          <w:szCs w:val="22"/>
        </w:rPr>
        <w:t>самостоятельно расходовать Денежные средства с учетом ограничений, установленных Договором;</w:t>
      </w:r>
    </w:p>
    <w:p w:rsidR="000216DA" w:rsidRPr="00731F4B" w:rsidRDefault="000216DA" w:rsidP="00ED6D3D">
      <w:pPr>
        <w:pStyle w:val="ac"/>
        <w:numPr>
          <w:ilvl w:val="2"/>
          <w:numId w:val="2"/>
        </w:numPr>
        <w:spacing w:after="200" w:line="288" w:lineRule="auto"/>
        <w:ind w:left="1702" w:hanging="851"/>
        <w:jc w:val="both"/>
        <w:textAlignment w:val="baseline"/>
        <w:rPr>
          <w:sz w:val="22"/>
          <w:szCs w:val="22"/>
        </w:rPr>
      </w:pPr>
      <w:r w:rsidRPr="00731F4B">
        <w:rPr>
          <w:sz w:val="22"/>
          <w:szCs w:val="22"/>
        </w:rPr>
        <w:t xml:space="preserve">объединять на Банковском счете денежные средства, </w:t>
      </w:r>
      <w:r w:rsidRPr="00731F4B">
        <w:rPr>
          <w:sz w:val="22"/>
          <w:szCs w:val="22"/>
          <w:lang w:eastAsia="en-US"/>
        </w:rPr>
        <w:t>передаваемые в Доверительное управление разными учредителями управления, а также полученные в процессе управления ценными бумагами и денежными средствами, находящимися в Доверительном управлении по договорам с разными учредителями управления;</w:t>
      </w:r>
    </w:p>
    <w:p w:rsidR="000216DA" w:rsidRPr="00731F4B" w:rsidRDefault="000216DA" w:rsidP="00ED6D3D">
      <w:pPr>
        <w:pStyle w:val="ac"/>
        <w:numPr>
          <w:ilvl w:val="2"/>
          <w:numId w:val="2"/>
        </w:numPr>
        <w:spacing w:after="200" w:line="288" w:lineRule="auto"/>
        <w:ind w:left="1702" w:hanging="851"/>
        <w:jc w:val="both"/>
        <w:textAlignment w:val="baseline"/>
        <w:rPr>
          <w:sz w:val="22"/>
          <w:szCs w:val="22"/>
        </w:rPr>
      </w:pPr>
      <w:r w:rsidRPr="00731F4B">
        <w:rPr>
          <w:sz w:val="22"/>
          <w:szCs w:val="22"/>
        </w:rPr>
        <w:t xml:space="preserve">объединять на Счете депо ценные бумаги, </w:t>
      </w:r>
      <w:r w:rsidRPr="00731F4B">
        <w:rPr>
          <w:sz w:val="22"/>
          <w:szCs w:val="22"/>
          <w:lang w:eastAsia="en-US"/>
        </w:rPr>
        <w:t>передаваемые в Доверительное управление разными учредителями управления, а также полученные в процессе управления такими ценными бумагами и денежными средствами, находящимися в Доверительном управлении по договорам с разными учредителями управления;</w:t>
      </w:r>
    </w:p>
    <w:p w:rsidR="000216DA" w:rsidRPr="00731F4B" w:rsidRDefault="000216DA" w:rsidP="00ED6D3D">
      <w:pPr>
        <w:pStyle w:val="ac"/>
        <w:numPr>
          <w:ilvl w:val="2"/>
          <w:numId w:val="2"/>
        </w:numPr>
        <w:spacing w:after="200" w:line="288" w:lineRule="auto"/>
        <w:ind w:left="1702" w:hanging="851"/>
        <w:jc w:val="both"/>
        <w:textAlignment w:val="baseline"/>
        <w:rPr>
          <w:sz w:val="22"/>
          <w:szCs w:val="22"/>
        </w:rPr>
      </w:pPr>
      <w:proofErr w:type="gramStart"/>
      <w:r w:rsidRPr="00731F4B">
        <w:rPr>
          <w:sz w:val="22"/>
          <w:szCs w:val="22"/>
          <w:lang w:eastAsia="en-US"/>
        </w:rPr>
        <w:t xml:space="preserve">приобретать ценные бумаги, предназначенные для квалифицированных инвесторов, и заключать договоры, являющиеся производными финансовыми инструментами, предназначенными для квалифицированных инвесторов, если Учредитель управления является квалифицированным инвестором </w:t>
      </w:r>
      <w:r w:rsidRPr="00C66B9B">
        <w:rPr>
          <w:sz w:val="22"/>
          <w:szCs w:val="22"/>
        </w:rPr>
        <w:t>в силу пункта 2 статьи 51.2 Федерального закона «О рынке ценных бумаг» №</w:t>
      </w:r>
      <w:r>
        <w:rPr>
          <w:sz w:val="22"/>
          <w:szCs w:val="22"/>
        </w:rPr>
        <w:t xml:space="preserve"> </w:t>
      </w:r>
      <w:r w:rsidRPr="00C66B9B">
        <w:rPr>
          <w:sz w:val="22"/>
          <w:szCs w:val="22"/>
        </w:rPr>
        <w:t>39-Ф</w:t>
      </w:r>
      <w:r>
        <w:rPr>
          <w:sz w:val="22"/>
          <w:szCs w:val="22"/>
        </w:rPr>
        <w:t>З от 22.04.1996г. либо признан</w:t>
      </w:r>
      <w:r w:rsidRPr="00C66B9B">
        <w:rPr>
          <w:sz w:val="22"/>
          <w:szCs w:val="22"/>
        </w:rPr>
        <w:t xml:space="preserve"> </w:t>
      </w:r>
      <w:r>
        <w:rPr>
          <w:sz w:val="22"/>
          <w:szCs w:val="22"/>
        </w:rPr>
        <w:t>Управляющим</w:t>
      </w:r>
      <w:r w:rsidRPr="00C66B9B">
        <w:rPr>
          <w:sz w:val="22"/>
          <w:szCs w:val="22"/>
        </w:rPr>
        <w:t xml:space="preserve"> квалифицированн</w:t>
      </w:r>
      <w:r>
        <w:rPr>
          <w:sz w:val="22"/>
          <w:szCs w:val="22"/>
        </w:rPr>
        <w:t xml:space="preserve">ым инвестором </w:t>
      </w:r>
      <w:r w:rsidRPr="0052343C">
        <w:rPr>
          <w:color w:val="000000"/>
          <w:sz w:val="22"/>
          <w:szCs w:val="22"/>
        </w:rPr>
        <w:t xml:space="preserve">в отношении соответствующего вида (видов) ценных бумаг и (или) </w:t>
      </w:r>
      <w:r>
        <w:rPr>
          <w:color w:val="000000"/>
          <w:sz w:val="22"/>
          <w:szCs w:val="22"/>
        </w:rPr>
        <w:t xml:space="preserve">производных </w:t>
      </w:r>
      <w:r w:rsidRPr="0052343C">
        <w:rPr>
          <w:color w:val="000000"/>
          <w:sz w:val="22"/>
          <w:szCs w:val="22"/>
        </w:rPr>
        <w:t>финансовых инструментов</w:t>
      </w:r>
      <w:r w:rsidRPr="00731F4B">
        <w:rPr>
          <w:sz w:val="22"/>
          <w:szCs w:val="22"/>
          <w:lang w:eastAsia="en-US"/>
        </w:rPr>
        <w:t>;</w:t>
      </w:r>
      <w:bookmarkStart w:id="86" w:name="_Toc384053277"/>
      <w:bookmarkStart w:id="87" w:name="_Toc384110300"/>
      <w:bookmarkStart w:id="88" w:name="_Toc384110311"/>
      <w:bookmarkEnd w:id="86"/>
      <w:bookmarkEnd w:id="87"/>
      <w:proofErr w:type="gramEnd"/>
    </w:p>
    <w:p w:rsidR="000216DA" w:rsidRPr="00731F4B" w:rsidRDefault="000216DA" w:rsidP="00ED6D3D">
      <w:pPr>
        <w:pStyle w:val="ac"/>
        <w:numPr>
          <w:ilvl w:val="2"/>
          <w:numId w:val="2"/>
        </w:numPr>
        <w:spacing w:after="200" w:line="288" w:lineRule="auto"/>
        <w:ind w:left="1702" w:hanging="851"/>
        <w:jc w:val="both"/>
        <w:textAlignment w:val="baseline"/>
        <w:rPr>
          <w:sz w:val="22"/>
          <w:szCs w:val="22"/>
          <w:lang w:eastAsia="en-US"/>
        </w:rPr>
      </w:pPr>
      <w:r w:rsidRPr="00731F4B">
        <w:rPr>
          <w:sz w:val="22"/>
          <w:szCs w:val="22"/>
          <w:lang w:eastAsia="en-US"/>
        </w:rPr>
        <w:t xml:space="preserve">приобретать в интересах Учредителя управления иностранные финансовые инструменты, квалифицированные в качестве ценных бумаг, </w:t>
      </w:r>
      <w:r>
        <w:rPr>
          <w:sz w:val="22"/>
          <w:szCs w:val="22"/>
          <w:lang w:eastAsia="en-US"/>
        </w:rPr>
        <w:t xml:space="preserve">и не допущенные к публичному размещению </w:t>
      </w:r>
      <w:proofErr w:type="gramStart"/>
      <w:r>
        <w:rPr>
          <w:sz w:val="22"/>
          <w:szCs w:val="22"/>
          <w:lang w:eastAsia="en-US"/>
        </w:rPr>
        <w:t>и(</w:t>
      </w:r>
      <w:proofErr w:type="gramEnd"/>
      <w:r>
        <w:rPr>
          <w:sz w:val="22"/>
          <w:szCs w:val="22"/>
          <w:lang w:eastAsia="en-US"/>
        </w:rPr>
        <w:t xml:space="preserve">или) обращению на территории Российской Федерации, </w:t>
      </w:r>
      <w:r w:rsidRPr="00731F4B">
        <w:rPr>
          <w:sz w:val="22"/>
          <w:szCs w:val="22"/>
          <w:lang w:eastAsia="en-US"/>
        </w:rPr>
        <w:t>только при условии, что Учредитель управления является квалифицированным инвестором</w:t>
      </w:r>
      <w:r>
        <w:rPr>
          <w:sz w:val="22"/>
          <w:szCs w:val="22"/>
          <w:lang w:eastAsia="en-US"/>
        </w:rPr>
        <w:t xml:space="preserve"> </w:t>
      </w:r>
      <w:r w:rsidRPr="002656D8">
        <w:rPr>
          <w:sz w:val="22"/>
          <w:szCs w:val="22"/>
          <w:lang w:eastAsia="en-US"/>
        </w:rPr>
        <w:t>в силу пункта 2 статьи 51.2 Федерального закона «О рынке ценных бумаг» № 39-ФЗ от 22.04.1996г. либо признан Управляющим квалифицированным инвестором</w:t>
      </w:r>
      <w:r>
        <w:rPr>
          <w:sz w:val="22"/>
          <w:szCs w:val="22"/>
          <w:lang w:eastAsia="en-US"/>
        </w:rPr>
        <w:t xml:space="preserve"> </w:t>
      </w:r>
      <w:r w:rsidRPr="0052343C">
        <w:rPr>
          <w:color w:val="000000"/>
          <w:sz w:val="22"/>
          <w:szCs w:val="22"/>
        </w:rPr>
        <w:t xml:space="preserve">в отношении соответствующего вида (видов) </w:t>
      </w:r>
      <w:r>
        <w:rPr>
          <w:color w:val="000000"/>
          <w:sz w:val="22"/>
          <w:szCs w:val="22"/>
        </w:rPr>
        <w:t xml:space="preserve">иностранных </w:t>
      </w:r>
      <w:r w:rsidRPr="0052343C">
        <w:rPr>
          <w:color w:val="000000"/>
          <w:sz w:val="22"/>
          <w:szCs w:val="22"/>
        </w:rPr>
        <w:t>финансовых инструментов</w:t>
      </w:r>
      <w:r w:rsidRPr="00731F4B">
        <w:rPr>
          <w:sz w:val="22"/>
          <w:szCs w:val="22"/>
          <w:lang w:eastAsia="en-US"/>
        </w:rPr>
        <w:t xml:space="preserve">; </w:t>
      </w:r>
    </w:p>
    <w:p w:rsidR="000216DA" w:rsidRPr="00731F4B" w:rsidRDefault="000216DA" w:rsidP="00ED6D3D">
      <w:pPr>
        <w:pStyle w:val="ac"/>
        <w:numPr>
          <w:ilvl w:val="2"/>
          <w:numId w:val="2"/>
        </w:numPr>
        <w:spacing w:after="200" w:line="288" w:lineRule="auto"/>
        <w:ind w:left="1702" w:hanging="851"/>
        <w:jc w:val="both"/>
        <w:textAlignment w:val="baseline"/>
        <w:rPr>
          <w:sz w:val="22"/>
          <w:szCs w:val="22"/>
        </w:rPr>
      </w:pPr>
      <w:r w:rsidRPr="00731F4B">
        <w:rPr>
          <w:sz w:val="22"/>
          <w:szCs w:val="22"/>
        </w:rPr>
        <w:t>осуществлять иные права, предусмотренные Договором и законодательством Российской Федерации.</w:t>
      </w:r>
    </w:p>
    <w:p w:rsidR="000216DA" w:rsidRPr="00731F4B" w:rsidRDefault="000216DA" w:rsidP="002B0CEC">
      <w:pPr>
        <w:pStyle w:val="ac"/>
        <w:numPr>
          <w:ilvl w:val="1"/>
          <w:numId w:val="2"/>
        </w:numPr>
        <w:spacing w:after="200" w:line="288" w:lineRule="auto"/>
        <w:jc w:val="both"/>
        <w:textAlignment w:val="baseline"/>
        <w:outlineLvl w:val="1"/>
        <w:rPr>
          <w:sz w:val="22"/>
          <w:szCs w:val="22"/>
        </w:rPr>
      </w:pPr>
      <w:bookmarkStart w:id="89" w:name="_Toc384142470"/>
      <w:bookmarkStart w:id="90" w:name="_Toc392755290"/>
      <w:bookmarkStart w:id="91" w:name="_Toc392756673"/>
      <w:bookmarkStart w:id="92" w:name="_Toc392766371"/>
      <w:bookmarkStart w:id="93" w:name="_Toc392790204"/>
      <w:bookmarkStart w:id="94" w:name="_Toc454321766"/>
      <w:bookmarkStart w:id="95" w:name="_Toc454322017"/>
      <w:r w:rsidRPr="00731F4B">
        <w:rPr>
          <w:sz w:val="22"/>
          <w:szCs w:val="22"/>
        </w:rPr>
        <w:t>Управляющий не вправе:</w:t>
      </w:r>
      <w:bookmarkEnd w:id="88"/>
      <w:bookmarkEnd w:id="89"/>
      <w:bookmarkEnd w:id="90"/>
      <w:bookmarkEnd w:id="91"/>
      <w:bookmarkEnd w:id="92"/>
      <w:bookmarkEnd w:id="93"/>
      <w:bookmarkEnd w:id="94"/>
      <w:bookmarkEnd w:id="95"/>
    </w:p>
    <w:p w:rsidR="000216DA" w:rsidRDefault="000216DA" w:rsidP="00ED6D3D">
      <w:pPr>
        <w:pStyle w:val="ac"/>
        <w:numPr>
          <w:ilvl w:val="2"/>
          <w:numId w:val="2"/>
        </w:numPr>
        <w:spacing w:after="200" w:line="288" w:lineRule="auto"/>
        <w:ind w:left="1702" w:hanging="851"/>
        <w:jc w:val="both"/>
        <w:textAlignment w:val="baseline"/>
        <w:rPr>
          <w:sz w:val="22"/>
          <w:szCs w:val="22"/>
        </w:rPr>
      </w:pPr>
      <w:r w:rsidRPr="006E5FCA">
        <w:rPr>
          <w:sz w:val="22"/>
          <w:szCs w:val="22"/>
        </w:rPr>
        <w:t>побуждать Учредителя управления к сокрытию или искажению информации, необходимой для формирования Инвестиционного профиля Учредителя управления, или к отказу от ее предоставления;</w:t>
      </w:r>
      <w:r w:rsidRPr="00EE7DE5">
        <w:rPr>
          <w:sz w:val="22"/>
          <w:szCs w:val="22"/>
        </w:rPr>
        <w:t xml:space="preserve"> </w:t>
      </w:r>
    </w:p>
    <w:p w:rsidR="000216DA" w:rsidRPr="00731F4B" w:rsidRDefault="000216DA" w:rsidP="00ED6D3D">
      <w:pPr>
        <w:pStyle w:val="ac"/>
        <w:numPr>
          <w:ilvl w:val="2"/>
          <w:numId w:val="2"/>
        </w:numPr>
        <w:spacing w:after="200" w:line="288" w:lineRule="auto"/>
        <w:ind w:left="1702" w:hanging="851"/>
        <w:jc w:val="both"/>
        <w:textAlignment w:val="baseline"/>
        <w:rPr>
          <w:sz w:val="22"/>
          <w:szCs w:val="22"/>
        </w:rPr>
      </w:pPr>
      <w:r w:rsidRPr="00731F4B">
        <w:rPr>
          <w:sz w:val="22"/>
          <w:szCs w:val="22"/>
        </w:rPr>
        <w:t>отчуждать Активы в состав имущества Управляющего, в состав имущества участников Управляющего, аффилированных лиц Управляющего или в состав имущества других учредителей управления, находящегося у него в Доверительном управлении, за исключением Вознаграждения и возмещения Накладных расходов;</w:t>
      </w:r>
    </w:p>
    <w:p w:rsidR="000216DA" w:rsidRPr="00731F4B" w:rsidRDefault="000216DA" w:rsidP="00ED6D3D">
      <w:pPr>
        <w:pStyle w:val="ac"/>
        <w:numPr>
          <w:ilvl w:val="2"/>
          <w:numId w:val="2"/>
        </w:numPr>
        <w:spacing w:after="200" w:line="288" w:lineRule="auto"/>
        <w:ind w:left="1702" w:hanging="851"/>
        <w:jc w:val="both"/>
        <w:textAlignment w:val="baseline"/>
        <w:rPr>
          <w:sz w:val="22"/>
          <w:szCs w:val="22"/>
        </w:rPr>
      </w:pPr>
      <w:r w:rsidRPr="00731F4B">
        <w:rPr>
          <w:sz w:val="22"/>
          <w:szCs w:val="22"/>
        </w:rPr>
        <w:t>отчуждать в состав Активов собственное имущество, за исключением случаев, предусмотренных законодательством Российской Федерации и Договором;</w:t>
      </w:r>
    </w:p>
    <w:p w:rsidR="000216DA" w:rsidRPr="00731F4B" w:rsidRDefault="000216DA" w:rsidP="00ED6D3D">
      <w:pPr>
        <w:pStyle w:val="ac"/>
        <w:numPr>
          <w:ilvl w:val="2"/>
          <w:numId w:val="2"/>
        </w:numPr>
        <w:spacing w:after="200" w:line="288" w:lineRule="auto"/>
        <w:ind w:left="1702" w:hanging="851"/>
        <w:jc w:val="both"/>
        <w:textAlignment w:val="baseline"/>
        <w:rPr>
          <w:sz w:val="22"/>
          <w:szCs w:val="22"/>
        </w:rPr>
      </w:pPr>
      <w:r w:rsidRPr="00731F4B">
        <w:rPr>
          <w:sz w:val="22"/>
          <w:szCs w:val="22"/>
        </w:rPr>
        <w:t>использовать Активы для исполнения обязательств из договоров доверительного управления, заключенных с другими учредителями управления, собственных обязательств Управляющего или обязатель</w:t>
      </w:r>
      <w:proofErr w:type="gramStart"/>
      <w:r w:rsidRPr="00731F4B">
        <w:rPr>
          <w:sz w:val="22"/>
          <w:szCs w:val="22"/>
        </w:rPr>
        <w:t>ств тр</w:t>
      </w:r>
      <w:proofErr w:type="gramEnd"/>
      <w:r w:rsidRPr="00731F4B">
        <w:rPr>
          <w:sz w:val="22"/>
          <w:szCs w:val="22"/>
        </w:rPr>
        <w:t>етьих лиц;</w:t>
      </w:r>
    </w:p>
    <w:p w:rsidR="000216DA" w:rsidRPr="00731F4B" w:rsidRDefault="000216DA" w:rsidP="00ED6D3D">
      <w:pPr>
        <w:pStyle w:val="ac"/>
        <w:numPr>
          <w:ilvl w:val="2"/>
          <w:numId w:val="2"/>
        </w:numPr>
        <w:spacing w:after="200" w:line="288" w:lineRule="auto"/>
        <w:ind w:left="1702" w:hanging="851"/>
        <w:jc w:val="both"/>
        <w:textAlignment w:val="baseline"/>
        <w:rPr>
          <w:sz w:val="22"/>
          <w:szCs w:val="22"/>
        </w:rPr>
      </w:pPr>
      <w:r w:rsidRPr="00731F4B">
        <w:rPr>
          <w:sz w:val="22"/>
          <w:szCs w:val="22"/>
        </w:rPr>
        <w:t>совершать сделки с Активами с нарушением условий Договора; </w:t>
      </w:r>
    </w:p>
    <w:p w:rsidR="000216DA" w:rsidRPr="00731F4B" w:rsidRDefault="000216DA" w:rsidP="00ED6D3D">
      <w:pPr>
        <w:pStyle w:val="ac"/>
        <w:numPr>
          <w:ilvl w:val="2"/>
          <w:numId w:val="2"/>
        </w:numPr>
        <w:spacing w:after="200" w:line="288" w:lineRule="auto"/>
        <w:ind w:left="1702" w:hanging="851"/>
        <w:jc w:val="both"/>
        <w:textAlignment w:val="baseline"/>
        <w:rPr>
          <w:sz w:val="22"/>
          <w:szCs w:val="22"/>
        </w:rPr>
      </w:pPr>
      <w:r w:rsidRPr="00731F4B">
        <w:rPr>
          <w:sz w:val="22"/>
          <w:szCs w:val="22"/>
        </w:rPr>
        <w:t>безвозмездно отчуждать Активы;</w:t>
      </w:r>
    </w:p>
    <w:p w:rsidR="000216DA" w:rsidRPr="00731F4B" w:rsidRDefault="000216DA" w:rsidP="00ED6D3D">
      <w:pPr>
        <w:pStyle w:val="ac"/>
        <w:numPr>
          <w:ilvl w:val="2"/>
          <w:numId w:val="2"/>
        </w:numPr>
        <w:spacing w:after="200" w:line="288" w:lineRule="auto"/>
        <w:ind w:left="1702" w:hanging="851"/>
        <w:jc w:val="both"/>
        <w:textAlignment w:val="baseline"/>
        <w:rPr>
          <w:sz w:val="22"/>
          <w:szCs w:val="22"/>
        </w:rPr>
      </w:pPr>
      <w:r w:rsidRPr="00731F4B">
        <w:rPr>
          <w:sz w:val="22"/>
          <w:szCs w:val="22"/>
          <w:lang w:eastAsia="en-US"/>
        </w:rPr>
        <w:t xml:space="preserve">заключать за счет </w:t>
      </w:r>
      <w:proofErr w:type="gramStart"/>
      <w:r w:rsidRPr="00731F4B">
        <w:rPr>
          <w:sz w:val="22"/>
          <w:szCs w:val="22"/>
          <w:lang w:eastAsia="en-US"/>
        </w:rPr>
        <w:t>Активов сделки купли/продажи ценных бумаг</w:t>
      </w:r>
      <w:proofErr w:type="gramEnd"/>
      <w:r w:rsidRPr="00731F4B">
        <w:rPr>
          <w:sz w:val="22"/>
          <w:szCs w:val="22"/>
          <w:lang w:eastAsia="en-US"/>
        </w:rPr>
        <w:t xml:space="preserve"> с аффилированным лицом Управляющего, а также иными лицами, действующими за счет такого аффилированного лица, за исключением сделок купли/продажи ценных бумаг, заключаемых через организаторов торговли на основании безадресных и анонимных заявок;</w:t>
      </w:r>
    </w:p>
    <w:p w:rsidR="000216DA" w:rsidRPr="00731F4B" w:rsidRDefault="000216DA" w:rsidP="00ED6D3D">
      <w:pPr>
        <w:pStyle w:val="ac"/>
        <w:numPr>
          <w:ilvl w:val="2"/>
          <w:numId w:val="2"/>
        </w:numPr>
        <w:spacing w:after="200" w:line="288" w:lineRule="auto"/>
        <w:ind w:left="1702" w:hanging="851"/>
        <w:jc w:val="both"/>
        <w:textAlignment w:val="baseline"/>
        <w:rPr>
          <w:sz w:val="22"/>
          <w:szCs w:val="22"/>
        </w:rPr>
      </w:pPr>
      <w:r w:rsidRPr="00731F4B">
        <w:rPr>
          <w:sz w:val="22"/>
          <w:szCs w:val="22"/>
          <w:lang w:eastAsia="en-US"/>
        </w:rPr>
        <w:t xml:space="preserve">принимать в Доверительное управление или приобретать за счет </w:t>
      </w:r>
      <w:r w:rsidRPr="00731F4B">
        <w:rPr>
          <w:sz w:val="22"/>
          <w:szCs w:val="22"/>
        </w:rPr>
        <w:t>Активов ценные бумаги, выпущенные Управляющим или его аффилированными лицами, за исключением ценных бумаг, включенных в котировальные списки организаторов торговли;</w:t>
      </w:r>
    </w:p>
    <w:p w:rsidR="000216DA" w:rsidRPr="00731F4B" w:rsidRDefault="000216DA" w:rsidP="00ED6D3D">
      <w:pPr>
        <w:pStyle w:val="ac"/>
        <w:numPr>
          <w:ilvl w:val="2"/>
          <w:numId w:val="2"/>
        </w:numPr>
        <w:spacing w:after="200" w:line="288" w:lineRule="auto"/>
        <w:ind w:left="1702" w:hanging="851"/>
        <w:jc w:val="both"/>
        <w:textAlignment w:val="baseline"/>
        <w:rPr>
          <w:sz w:val="22"/>
          <w:szCs w:val="22"/>
        </w:rPr>
      </w:pPr>
      <w:r w:rsidRPr="00731F4B">
        <w:rPr>
          <w:sz w:val="22"/>
          <w:szCs w:val="22"/>
        </w:rPr>
        <w:t>приобретать ценные бумаги организаций, находящихся в процессе ликвидации, а также признанных банкротами и в отношении которых открыто конкурсное производство в соответствии с законодательством Российской Федерации о несостоятельности (банкротстве), если информация об этом была раскрыта в соответствии с порядком, установленным нормативными правовыми актами Российской Федерации;</w:t>
      </w:r>
    </w:p>
    <w:p w:rsidR="000216DA" w:rsidRPr="00731F4B" w:rsidRDefault="000216DA" w:rsidP="00ED6D3D">
      <w:pPr>
        <w:pStyle w:val="ac"/>
        <w:numPr>
          <w:ilvl w:val="2"/>
          <w:numId w:val="2"/>
        </w:numPr>
        <w:spacing w:after="200" w:line="288" w:lineRule="auto"/>
        <w:ind w:left="1702" w:hanging="851"/>
        <w:jc w:val="both"/>
        <w:textAlignment w:val="baseline"/>
        <w:rPr>
          <w:sz w:val="22"/>
          <w:szCs w:val="22"/>
        </w:rPr>
      </w:pPr>
      <w:r w:rsidRPr="00731F4B">
        <w:rPr>
          <w:sz w:val="22"/>
          <w:szCs w:val="22"/>
        </w:rPr>
        <w:t>получать на условиях договоров займа денежные средства и ценные бумаги, подлежащие возврату за счет Активов, если иное не предусмотрено законодательством Российской Федерации, а также предоставлять займы за счет Активов;</w:t>
      </w:r>
    </w:p>
    <w:p w:rsidR="000216DA" w:rsidRPr="00731F4B" w:rsidRDefault="000216DA" w:rsidP="00ED6D3D">
      <w:pPr>
        <w:pStyle w:val="ac"/>
        <w:numPr>
          <w:ilvl w:val="2"/>
          <w:numId w:val="2"/>
        </w:numPr>
        <w:spacing w:after="200" w:line="288" w:lineRule="auto"/>
        <w:ind w:left="1702" w:hanging="851"/>
        <w:jc w:val="both"/>
        <w:textAlignment w:val="baseline"/>
        <w:rPr>
          <w:sz w:val="22"/>
          <w:szCs w:val="22"/>
        </w:rPr>
      </w:pPr>
      <w:r w:rsidRPr="00731F4B">
        <w:rPr>
          <w:sz w:val="22"/>
          <w:szCs w:val="22"/>
        </w:rPr>
        <w:t>передавать Активы в обеспечение исполнения своих собственных обязательств (за исключением обязательств, возникающих в связи с исполнением Договора), обязатель</w:t>
      </w:r>
      <w:proofErr w:type="gramStart"/>
      <w:r w:rsidRPr="00731F4B">
        <w:rPr>
          <w:sz w:val="22"/>
          <w:szCs w:val="22"/>
        </w:rPr>
        <w:t>ств св</w:t>
      </w:r>
      <w:proofErr w:type="gramEnd"/>
      <w:r w:rsidRPr="00731F4B">
        <w:rPr>
          <w:sz w:val="22"/>
          <w:szCs w:val="22"/>
        </w:rPr>
        <w:t>оих аффилированных лиц, обязательств иных третьих лиц;</w:t>
      </w:r>
    </w:p>
    <w:p w:rsidR="000216DA" w:rsidRPr="00731F4B" w:rsidRDefault="000216DA" w:rsidP="00ED6D3D">
      <w:pPr>
        <w:pStyle w:val="ac"/>
        <w:numPr>
          <w:ilvl w:val="2"/>
          <w:numId w:val="2"/>
        </w:numPr>
        <w:spacing w:after="200" w:line="288" w:lineRule="auto"/>
        <w:ind w:left="1702" w:hanging="851"/>
        <w:jc w:val="both"/>
        <w:textAlignment w:val="baseline"/>
        <w:rPr>
          <w:sz w:val="22"/>
          <w:szCs w:val="22"/>
        </w:rPr>
      </w:pPr>
      <w:r w:rsidRPr="00731F4B">
        <w:rPr>
          <w:sz w:val="22"/>
          <w:szCs w:val="22"/>
        </w:rPr>
        <w:t xml:space="preserve">отчуждать Активы по договорам, предусматривающим отсрочку или рассрочку платежа более чем на установленный в пункте </w:t>
      </w:r>
      <w:r w:rsidR="0004120B">
        <w:fldChar w:fldCharType="begin"/>
      </w:r>
      <w:r w:rsidR="0004120B">
        <w:instrText xml:space="preserve"> REF _Ref384075481 \r \h  \* MERGEFORMAT </w:instrText>
      </w:r>
      <w:r w:rsidR="0004120B">
        <w:fldChar w:fldCharType="separate"/>
      </w:r>
      <w:r w:rsidRPr="007C06B6">
        <w:rPr>
          <w:sz w:val="22"/>
          <w:szCs w:val="22"/>
        </w:rPr>
        <w:t>14.</w:t>
      </w:r>
      <w:r w:rsidR="0004120B">
        <w:fldChar w:fldCharType="end"/>
      </w:r>
      <w:r>
        <w:t>7</w:t>
      </w:r>
      <w:r w:rsidRPr="00731F4B">
        <w:rPr>
          <w:sz w:val="22"/>
          <w:szCs w:val="22"/>
        </w:rPr>
        <w:t xml:space="preserve"> срок, за который Стороны должны уведомить друг друга об отказе от Договора, за исключением</w:t>
      </w:r>
      <w:r w:rsidRPr="00731F4B">
        <w:rPr>
          <w:sz w:val="22"/>
          <w:szCs w:val="22"/>
          <w:lang w:eastAsia="en-US"/>
        </w:rPr>
        <w:t xml:space="preserve"> биржевых и внебиржевых срочных договоров (контрактов);</w:t>
      </w:r>
    </w:p>
    <w:p w:rsidR="000216DA" w:rsidRPr="00731F4B" w:rsidRDefault="000216DA" w:rsidP="00ED6D3D">
      <w:pPr>
        <w:pStyle w:val="ac"/>
        <w:numPr>
          <w:ilvl w:val="2"/>
          <w:numId w:val="2"/>
        </w:numPr>
        <w:spacing w:after="200" w:line="288" w:lineRule="auto"/>
        <w:ind w:left="1702" w:hanging="851"/>
        <w:jc w:val="both"/>
        <w:textAlignment w:val="baseline"/>
        <w:rPr>
          <w:sz w:val="22"/>
          <w:szCs w:val="22"/>
        </w:rPr>
      </w:pPr>
      <w:r w:rsidRPr="00731F4B">
        <w:rPr>
          <w:sz w:val="22"/>
          <w:szCs w:val="22"/>
          <w:lang w:eastAsia="en-US"/>
        </w:rPr>
        <w:t>давать какие-либо гарантии и обещания о будущей эффективности и доходности управления Активами, в том числе основанные на информации о результатах деятельности Управляющего в прошлом, за исключением случая принятия обязательств по обеспечению доходности;</w:t>
      </w:r>
    </w:p>
    <w:p w:rsidR="000216DA" w:rsidRPr="00731F4B" w:rsidRDefault="000216DA" w:rsidP="00ED6D3D">
      <w:pPr>
        <w:pStyle w:val="ac"/>
        <w:numPr>
          <w:ilvl w:val="2"/>
          <w:numId w:val="2"/>
        </w:numPr>
        <w:spacing w:after="200" w:line="288" w:lineRule="auto"/>
        <w:ind w:left="1702" w:hanging="851"/>
        <w:jc w:val="both"/>
        <w:textAlignment w:val="baseline"/>
        <w:rPr>
          <w:sz w:val="22"/>
          <w:szCs w:val="22"/>
          <w:lang w:eastAsia="en-US"/>
        </w:rPr>
      </w:pPr>
      <w:r w:rsidRPr="00731F4B">
        <w:rPr>
          <w:sz w:val="22"/>
          <w:szCs w:val="22"/>
          <w:lang w:eastAsia="en-US"/>
        </w:rPr>
        <w:t>размещать Денежные средства и Ценные бумаги на счетах и во вкладах в кредитных организациях на срок, превышающий количество календарных дней, установленное в Договоре, за которое Стороны должны уведомить друг друга об отказе от Доверительного управления;</w:t>
      </w:r>
    </w:p>
    <w:p w:rsidR="000216DA" w:rsidRPr="00731F4B" w:rsidRDefault="000216DA" w:rsidP="00ED6D3D">
      <w:pPr>
        <w:pStyle w:val="ac"/>
        <w:numPr>
          <w:ilvl w:val="2"/>
          <w:numId w:val="2"/>
        </w:numPr>
        <w:spacing w:after="200" w:line="288" w:lineRule="auto"/>
        <w:ind w:left="1702" w:hanging="851"/>
        <w:jc w:val="both"/>
        <w:textAlignment w:val="baseline"/>
        <w:rPr>
          <w:sz w:val="22"/>
          <w:szCs w:val="22"/>
          <w:lang w:eastAsia="en-US"/>
        </w:rPr>
      </w:pPr>
      <w:r w:rsidRPr="00731F4B">
        <w:rPr>
          <w:sz w:val="22"/>
          <w:szCs w:val="22"/>
          <w:lang w:eastAsia="en-US"/>
        </w:rPr>
        <w:t>приобретать векселя, закладные и складские свидетельства за счет имущества находящегося в Доверительном управлении;</w:t>
      </w:r>
    </w:p>
    <w:p w:rsidR="000216DA" w:rsidRPr="00731F4B" w:rsidRDefault="000216DA" w:rsidP="00ED6D3D">
      <w:pPr>
        <w:pStyle w:val="ac"/>
        <w:numPr>
          <w:ilvl w:val="2"/>
          <w:numId w:val="2"/>
        </w:numPr>
        <w:spacing w:after="200" w:line="288" w:lineRule="auto"/>
        <w:ind w:left="1702" w:hanging="851"/>
        <w:jc w:val="both"/>
        <w:textAlignment w:val="baseline"/>
        <w:rPr>
          <w:sz w:val="22"/>
          <w:szCs w:val="22"/>
          <w:lang w:eastAsia="en-US"/>
        </w:rPr>
      </w:pPr>
      <w:r w:rsidRPr="00731F4B">
        <w:rPr>
          <w:sz w:val="22"/>
          <w:szCs w:val="22"/>
        </w:rPr>
        <w:t>совершить сделку/ подать заявку на заключение сделки за счет средств разных Учредителей управления</w:t>
      </w:r>
    </w:p>
    <w:p w:rsidR="000216DA" w:rsidRPr="00731F4B" w:rsidRDefault="000216DA" w:rsidP="00ED6D3D">
      <w:pPr>
        <w:pStyle w:val="ac"/>
        <w:numPr>
          <w:ilvl w:val="0"/>
          <w:numId w:val="4"/>
        </w:numPr>
        <w:spacing w:after="200" w:line="288" w:lineRule="auto"/>
        <w:ind w:left="851" w:hanging="851"/>
        <w:textAlignment w:val="baseline"/>
        <w:outlineLvl w:val="0"/>
        <w:rPr>
          <w:sz w:val="22"/>
          <w:szCs w:val="22"/>
        </w:rPr>
      </w:pPr>
      <w:bookmarkStart w:id="96" w:name="_Ref384057385"/>
      <w:bookmarkStart w:id="97" w:name="_Ref384072421"/>
      <w:bookmarkStart w:id="98" w:name="_Ref384074347"/>
      <w:bookmarkStart w:id="99" w:name="_Ref384074659"/>
      <w:bookmarkStart w:id="100" w:name="_Toc384142471"/>
      <w:bookmarkStart w:id="101" w:name="_Toc454322018"/>
      <w:r w:rsidRPr="00731F4B">
        <w:rPr>
          <w:b/>
          <w:bCs/>
          <w:sz w:val="22"/>
          <w:szCs w:val="22"/>
          <w:bdr w:val="none" w:sz="0" w:space="0" w:color="auto" w:frame="1"/>
        </w:rPr>
        <w:t>ОТЧЕТ</w:t>
      </w:r>
      <w:r>
        <w:rPr>
          <w:b/>
          <w:bCs/>
          <w:sz w:val="22"/>
          <w:szCs w:val="22"/>
          <w:bdr w:val="none" w:sz="0" w:space="0" w:color="auto" w:frame="1"/>
        </w:rPr>
        <w:t>НОСТЬ</w:t>
      </w:r>
      <w:r w:rsidRPr="00731F4B">
        <w:rPr>
          <w:b/>
          <w:bCs/>
          <w:sz w:val="22"/>
          <w:szCs w:val="22"/>
          <w:bdr w:val="none" w:sz="0" w:space="0" w:color="auto" w:frame="1"/>
        </w:rPr>
        <w:t xml:space="preserve"> УПРАВЛЯЮЩЕГО</w:t>
      </w:r>
      <w:bookmarkEnd w:id="96"/>
      <w:bookmarkEnd w:id="97"/>
      <w:bookmarkEnd w:id="98"/>
      <w:bookmarkEnd w:id="99"/>
      <w:bookmarkEnd w:id="100"/>
      <w:bookmarkEnd w:id="101"/>
    </w:p>
    <w:p w:rsidR="000216DA" w:rsidRDefault="000216DA" w:rsidP="00ED6D3D">
      <w:pPr>
        <w:pStyle w:val="ac"/>
        <w:numPr>
          <w:ilvl w:val="1"/>
          <w:numId w:val="3"/>
        </w:numPr>
        <w:spacing w:after="200" w:line="288" w:lineRule="auto"/>
        <w:ind w:left="851" w:hanging="567"/>
        <w:jc w:val="both"/>
        <w:textAlignment w:val="baseline"/>
        <w:rPr>
          <w:sz w:val="22"/>
          <w:szCs w:val="22"/>
        </w:rPr>
      </w:pPr>
      <w:r w:rsidRPr="00713D4E">
        <w:rPr>
          <w:sz w:val="22"/>
          <w:szCs w:val="22"/>
        </w:rPr>
        <w:t>Управляющий предоставляет Учредителю управления Отчет о деятельности Управляющего</w:t>
      </w:r>
      <w:proofErr w:type="gramStart"/>
      <w:r w:rsidRPr="00713D4E">
        <w:rPr>
          <w:sz w:val="22"/>
          <w:szCs w:val="22"/>
        </w:rPr>
        <w:t>.</w:t>
      </w:r>
      <w:proofErr w:type="gramEnd"/>
      <w:r>
        <w:rPr>
          <w:sz w:val="22"/>
          <w:szCs w:val="22"/>
        </w:rPr>
        <w:t xml:space="preserve"> </w:t>
      </w:r>
      <w:proofErr w:type="gramStart"/>
      <w:r w:rsidRPr="00EE7DE5">
        <w:rPr>
          <w:sz w:val="22"/>
          <w:szCs w:val="22"/>
        </w:rPr>
        <w:t>в</w:t>
      </w:r>
      <w:proofErr w:type="gramEnd"/>
      <w:r w:rsidRPr="00EE7DE5">
        <w:rPr>
          <w:sz w:val="22"/>
          <w:szCs w:val="22"/>
        </w:rPr>
        <w:t xml:space="preserve"> сроки, указанные в п.8.2.</w:t>
      </w:r>
      <w:r>
        <w:rPr>
          <w:sz w:val="22"/>
          <w:szCs w:val="22"/>
        </w:rPr>
        <w:t xml:space="preserve"> </w:t>
      </w:r>
    </w:p>
    <w:p w:rsidR="000216DA" w:rsidRDefault="000216DA" w:rsidP="00ED6D3D">
      <w:pPr>
        <w:pStyle w:val="ac"/>
        <w:numPr>
          <w:ilvl w:val="1"/>
          <w:numId w:val="3"/>
        </w:numPr>
        <w:spacing w:after="200" w:line="288" w:lineRule="auto"/>
        <w:ind w:left="851" w:hanging="567"/>
        <w:jc w:val="both"/>
        <w:textAlignment w:val="baseline"/>
        <w:rPr>
          <w:sz w:val="22"/>
          <w:szCs w:val="22"/>
        </w:rPr>
      </w:pPr>
      <w:bookmarkStart w:id="102" w:name="_Ref384033654"/>
      <w:r w:rsidRPr="00731F4B">
        <w:rPr>
          <w:sz w:val="22"/>
          <w:szCs w:val="22"/>
        </w:rPr>
        <w:t>Отчет о деятельности Управляющего предоставляется Управляющим Учредителю управления в следующие сроки:</w:t>
      </w:r>
      <w:bookmarkEnd w:id="102"/>
    </w:p>
    <w:p w:rsidR="000216DA" w:rsidRDefault="000216DA" w:rsidP="00ED6D3D">
      <w:pPr>
        <w:pStyle w:val="ac"/>
        <w:numPr>
          <w:ilvl w:val="0"/>
          <w:numId w:val="18"/>
        </w:numPr>
        <w:spacing w:after="120" w:line="276" w:lineRule="auto"/>
        <w:ind w:hanging="295"/>
        <w:jc w:val="both"/>
        <w:textAlignment w:val="baseline"/>
        <w:rPr>
          <w:sz w:val="22"/>
          <w:szCs w:val="22"/>
        </w:rPr>
      </w:pPr>
      <w:r w:rsidRPr="002656D8">
        <w:rPr>
          <w:sz w:val="22"/>
          <w:szCs w:val="22"/>
        </w:rPr>
        <w:t xml:space="preserve">ежеквартально в течение </w:t>
      </w:r>
      <w:r>
        <w:rPr>
          <w:sz w:val="22"/>
          <w:szCs w:val="22"/>
        </w:rPr>
        <w:t>5</w:t>
      </w:r>
      <w:r w:rsidRPr="002656D8">
        <w:rPr>
          <w:sz w:val="22"/>
          <w:szCs w:val="22"/>
        </w:rPr>
        <w:t xml:space="preserve"> (</w:t>
      </w:r>
      <w:r>
        <w:rPr>
          <w:sz w:val="22"/>
          <w:szCs w:val="22"/>
        </w:rPr>
        <w:t>Пя</w:t>
      </w:r>
      <w:r w:rsidRPr="002656D8">
        <w:rPr>
          <w:sz w:val="22"/>
          <w:szCs w:val="22"/>
        </w:rPr>
        <w:t>ти) Рабочих дней, следующих за днем окончания отчетного квартала (отчет формируется за период с даты заключения Договора, если ранее Отчет не выдавался, по последний день отчетного квартала включительно или с первого по последний день отчетного квартала включительно, если за предыдущий квартал отчет выдавался);</w:t>
      </w:r>
    </w:p>
    <w:p w:rsidR="000216DA" w:rsidRDefault="000216DA" w:rsidP="00ED6D3D">
      <w:pPr>
        <w:pStyle w:val="ac"/>
        <w:numPr>
          <w:ilvl w:val="0"/>
          <w:numId w:val="18"/>
        </w:numPr>
        <w:spacing w:after="120" w:line="276" w:lineRule="auto"/>
        <w:ind w:hanging="295"/>
        <w:jc w:val="both"/>
        <w:textAlignment w:val="baseline"/>
        <w:rPr>
          <w:sz w:val="22"/>
          <w:szCs w:val="22"/>
        </w:rPr>
      </w:pPr>
      <w:r w:rsidRPr="002656D8">
        <w:rPr>
          <w:sz w:val="22"/>
          <w:szCs w:val="22"/>
        </w:rPr>
        <w:t>в случае письменного запроса Учредителя управления</w:t>
      </w:r>
      <w:r>
        <w:rPr>
          <w:sz w:val="22"/>
          <w:szCs w:val="22"/>
        </w:rPr>
        <w:t xml:space="preserve"> </w:t>
      </w:r>
      <w:r w:rsidRPr="00780B01">
        <w:rPr>
          <w:sz w:val="22"/>
          <w:szCs w:val="22"/>
          <w:lang w:eastAsia="en-US"/>
        </w:rPr>
        <w:t xml:space="preserve">или лица, с которым прекращен  </w:t>
      </w:r>
      <w:r>
        <w:rPr>
          <w:sz w:val="22"/>
          <w:szCs w:val="22"/>
          <w:lang w:eastAsia="en-US"/>
        </w:rPr>
        <w:t>Д</w:t>
      </w:r>
      <w:r w:rsidRPr="00780B01">
        <w:rPr>
          <w:sz w:val="22"/>
          <w:szCs w:val="22"/>
          <w:lang w:eastAsia="en-US"/>
        </w:rPr>
        <w:t>оговор</w:t>
      </w:r>
      <w:r w:rsidRPr="002656D8">
        <w:rPr>
          <w:sz w:val="22"/>
          <w:szCs w:val="22"/>
        </w:rPr>
        <w:t xml:space="preserve"> – в течение 10 (Десяти) Рабочих дней со дня получения запроса (отчет формируется по состоянию на дату, указанную в запросе или за период, указанный в запросе, а если такая дата/период не </w:t>
      </w:r>
      <w:proofErr w:type="gramStart"/>
      <w:r w:rsidRPr="002656D8">
        <w:rPr>
          <w:sz w:val="22"/>
          <w:szCs w:val="22"/>
        </w:rPr>
        <w:t>указана</w:t>
      </w:r>
      <w:proofErr w:type="gramEnd"/>
      <w:r w:rsidRPr="002656D8">
        <w:rPr>
          <w:sz w:val="22"/>
          <w:szCs w:val="22"/>
        </w:rPr>
        <w:t>/не указаны – на дату получения запроса Управляющим);</w:t>
      </w:r>
    </w:p>
    <w:p w:rsidR="000216DA" w:rsidRDefault="000216DA" w:rsidP="00ED6D3D">
      <w:pPr>
        <w:pStyle w:val="ac"/>
        <w:numPr>
          <w:ilvl w:val="0"/>
          <w:numId w:val="18"/>
        </w:numPr>
        <w:spacing w:after="120" w:line="276" w:lineRule="auto"/>
        <w:ind w:hanging="295"/>
        <w:jc w:val="both"/>
        <w:textAlignment w:val="baseline"/>
        <w:rPr>
          <w:sz w:val="22"/>
          <w:szCs w:val="22"/>
        </w:rPr>
      </w:pPr>
      <w:r w:rsidRPr="002656D8">
        <w:rPr>
          <w:sz w:val="22"/>
          <w:szCs w:val="22"/>
        </w:rPr>
        <w:t xml:space="preserve">в случае письменного требования Учредителя управления или лица, с которым прекращен Договор, о предоставлении копии ранее предоставленного отчета – в течение 10 (Десяти) Рабочих дней со дня получения </w:t>
      </w:r>
      <w:r>
        <w:rPr>
          <w:sz w:val="22"/>
          <w:szCs w:val="22"/>
        </w:rPr>
        <w:t>требования</w:t>
      </w:r>
      <w:r w:rsidRPr="002656D8">
        <w:rPr>
          <w:sz w:val="22"/>
          <w:szCs w:val="22"/>
        </w:rPr>
        <w:t>;</w:t>
      </w:r>
    </w:p>
    <w:p w:rsidR="000216DA" w:rsidRDefault="000216DA" w:rsidP="00ED6D3D">
      <w:pPr>
        <w:pStyle w:val="ac"/>
        <w:numPr>
          <w:ilvl w:val="0"/>
          <w:numId w:val="18"/>
        </w:numPr>
        <w:spacing w:after="120" w:line="276" w:lineRule="auto"/>
        <w:ind w:hanging="295"/>
        <w:jc w:val="both"/>
        <w:textAlignment w:val="baseline"/>
        <w:rPr>
          <w:sz w:val="22"/>
          <w:szCs w:val="22"/>
        </w:rPr>
      </w:pPr>
      <w:r w:rsidRPr="002656D8">
        <w:rPr>
          <w:sz w:val="22"/>
          <w:szCs w:val="22"/>
        </w:rPr>
        <w:t>в случае прекращения действия Договора – в течение 5 (Пяти) Рабочих дней, следующих за днем прекращения действия Договора (отчет за последний период формируется за период с начала текущего квартала  по день прекращения действия Договора включительно)</w:t>
      </w:r>
      <w:bookmarkStart w:id="103" w:name="_Ref384032619"/>
      <w:r w:rsidRPr="002656D8">
        <w:rPr>
          <w:sz w:val="22"/>
          <w:szCs w:val="22"/>
        </w:rPr>
        <w:t>.</w:t>
      </w:r>
    </w:p>
    <w:p w:rsidR="000216DA" w:rsidRDefault="000216DA" w:rsidP="00ED6D3D">
      <w:pPr>
        <w:pStyle w:val="ac"/>
        <w:numPr>
          <w:ilvl w:val="1"/>
          <w:numId w:val="3"/>
        </w:numPr>
        <w:spacing w:after="200" w:line="288" w:lineRule="auto"/>
        <w:ind w:left="851" w:hanging="567"/>
        <w:jc w:val="both"/>
        <w:textAlignment w:val="baseline"/>
        <w:rPr>
          <w:sz w:val="22"/>
          <w:szCs w:val="22"/>
        </w:rPr>
      </w:pPr>
      <w:r w:rsidRPr="002656D8">
        <w:rPr>
          <w:sz w:val="22"/>
          <w:szCs w:val="22"/>
        </w:rPr>
        <w:t xml:space="preserve">Отчет о деятельности Управляющего должен содержать </w:t>
      </w:r>
      <w:r>
        <w:rPr>
          <w:sz w:val="22"/>
          <w:szCs w:val="22"/>
        </w:rPr>
        <w:t xml:space="preserve">информацию о сделках и операциях, совершенных в интересах Учредителя управления, открытых позициях и обязательствах Учредителя управления, а также </w:t>
      </w:r>
      <w:r w:rsidRPr="002656D8">
        <w:rPr>
          <w:sz w:val="22"/>
          <w:szCs w:val="22"/>
        </w:rPr>
        <w:t>следующую информацию:</w:t>
      </w:r>
      <w:bookmarkEnd w:id="103"/>
    </w:p>
    <w:p w:rsidR="000216DA" w:rsidRDefault="000216DA" w:rsidP="00ED6D3D">
      <w:pPr>
        <w:pStyle w:val="ac"/>
        <w:numPr>
          <w:ilvl w:val="0"/>
          <w:numId w:val="19"/>
        </w:numPr>
        <w:spacing w:after="200" w:line="288" w:lineRule="auto"/>
        <w:ind w:left="1560" w:hanging="284"/>
        <w:jc w:val="both"/>
        <w:textAlignment w:val="baseline"/>
        <w:rPr>
          <w:sz w:val="22"/>
          <w:szCs w:val="22"/>
        </w:rPr>
      </w:pPr>
      <w:r w:rsidRPr="00731F4B">
        <w:rPr>
          <w:sz w:val="22"/>
          <w:szCs w:val="22"/>
        </w:rPr>
        <w:t>сведения о динамике ежемесячной доходности Портфеля Учредителя управления, включающий последние двенадцать месяцев, предшествующих дате, на которую составлен Отчет;</w:t>
      </w:r>
    </w:p>
    <w:p w:rsidR="000216DA" w:rsidRDefault="000216DA" w:rsidP="00ED6D3D">
      <w:pPr>
        <w:pStyle w:val="ac"/>
        <w:numPr>
          <w:ilvl w:val="0"/>
          <w:numId w:val="19"/>
        </w:numPr>
        <w:spacing w:after="200" w:line="288" w:lineRule="auto"/>
        <w:ind w:left="1560" w:hanging="284"/>
        <w:jc w:val="both"/>
        <w:textAlignment w:val="baseline"/>
        <w:rPr>
          <w:sz w:val="22"/>
          <w:szCs w:val="22"/>
        </w:rPr>
      </w:pPr>
      <w:r w:rsidRPr="00731F4B">
        <w:rPr>
          <w:sz w:val="22"/>
          <w:szCs w:val="22"/>
        </w:rPr>
        <w:t>сведения о стоимости Портфеля Учредителя управления, определенной на конец каждого месяца, за период, включающий последние двенадцать месяцев, предшествующих дате, на которую составлен Отчет.</w:t>
      </w:r>
    </w:p>
    <w:p w:rsidR="000216DA" w:rsidRDefault="000216DA" w:rsidP="00ED6D3D">
      <w:pPr>
        <w:pStyle w:val="ac"/>
        <w:numPr>
          <w:ilvl w:val="1"/>
          <w:numId w:val="3"/>
        </w:numPr>
        <w:spacing w:after="200" w:line="288" w:lineRule="auto"/>
        <w:ind w:left="851" w:hanging="567"/>
        <w:jc w:val="both"/>
        <w:textAlignment w:val="baseline"/>
        <w:rPr>
          <w:sz w:val="22"/>
          <w:szCs w:val="22"/>
        </w:rPr>
      </w:pPr>
      <w:r w:rsidRPr="002656D8">
        <w:rPr>
          <w:sz w:val="22"/>
          <w:szCs w:val="22"/>
        </w:rPr>
        <w:t xml:space="preserve">В случае если в соответствии с Договором доходность Портфеля Учредителя управления поставлена в зависимость от изменения индекса или иного целевого показателя, Отчет </w:t>
      </w:r>
      <w:r w:rsidRPr="00731F4B">
        <w:rPr>
          <w:sz w:val="22"/>
          <w:szCs w:val="22"/>
        </w:rPr>
        <w:t>о деятельности Управляющего</w:t>
      </w:r>
      <w:r w:rsidRPr="002656D8">
        <w:rPr>
          <w:sz w:val="22"/>
          <w:szCs w:val="22"/>
        </w:rPr>
        <w:t xml:space="preserve"> должен содержать динамику ежедневного изменения стоимости Портфеля в сопоставлении с динамикой изменения указанного индекса или иного целевого показателя.</w:t>
      </w:r>
    </w:p>
    <w:p w:rsidR="000216DA" w:rsidRDefault="000216DA" w:rsidP="00ED6D3D">
      <w:pPr>
        <w:pStyle w:val="ac"/>
        <w:numPr>
          <w:ilvl w:val="1"/>
          <w:numId w:val="3"/>
        </w:numPr>
        <w:spacing w:after="200" w:line="288" w:lineRule="auto"/>
        <w:ind w:left="851" w:hanging="567"/>
        <w:jc w:val="both"/>
        <w:textAlignment w:val="baseline"/>
        <w:rPr>
          <w:sz w:val="22"/>
          <w:szCs w:val="22"/>
        </w:rPr>
      </w:pPr>
      <w:bookmarkStart w:id="104" w:name="Par63"/>
      <w:bookmarkEnd w:id="104"/>
      <w:r w:rsidRPr="002656D8">
        <w:rPr>
          <w:sz w:val="22"/>
          <w:szCs w:val="22"/>
        </w:rPr>
        <w:t xml:space="preserve">Помимо информации, указанной в </w:t>
      </w:r>
      <w:hyperlink w:anchor="Par59" w:tooltip="4.1. Отчет о деятельности управляющего, предоставляемый клиенту (далее - Отчет), должен содержать следующую информацию:" w:history="1">
        <w:r w:rsidRPr="002656D8">
          <w:rPr>
            <w:sz w:val="22"/>
            <w:szCs w:val="22"/>
          </w:rPr>
          <w:t>пунктах 8.</w:t>
        </w:r>
      </w:hyperlink>
      <w:r w:rsidRPr="002656D8">
        <w:rPr>
          <w:sz w:val="22"/>
          <w:szCs w:val="22"/>
        </w:rPr>
        <w:t xml:space="preserve">3 - </w:t>
      </w:r>
      <w:hyperlink w:anchor="Par63" w:tooltip="4.3. Если клиент является юридическим лицом или индивидуальным предпринимателем, Отчет должен содержать информацию в отношении имущества, находящегося в доверительном управлении, необходимую для отражения в бухгалтерском учете клиента и составления его бухгалт" w:history="1">
        <w:r w:rsidRPr="002656D8">
          <w:rPr>
            <w:sz w:val="22"/>
            <w:szCs w:val="22"/>
          </w:rPr>
          <w:t>8.</w:t>
        </w:r>
      </w:hyperlink>
      <w:r w:rsidRPr="002656D8">
        <w:rPr>
          <w:sz w:val="22"/>
          <w:szCs w:val="22"/>
        </w:rPr>
        <w:t>4 Договора, Отчет также должен содержать следующую информацию:</w:t>
      </w:r>
    </w:p>
    <w:p w:rsidR="000216DA" w:rsidRDefault="000216DA" w:rsidP="00ED6D3D">
      <w:pPr>
        <w:pStyle w:val="ac"/>
        <w:numPr>
          <w:ilvl w:val="0"/>
          <w:numId w:val="20"/>
        </w:numPr>
        <w:spacing w:after="200" w:line="288" w:lineRule="auto"/>
        <w:ind w:left="1560" w:hanging="284"/>
        <w:jc w:val="both"/>
        <w:textAlignment w:val="baseline"/>
        <w:rPr>
          <w:sz w:val="22"/>
          <w:szCs w:val="22"/>
        </w:rPr>
      </w:pPr>
      <w:r w:rsidRPr="00731F4B">
        <w:rPr>
          <w:sz w:val="22"/>
          <w:szCs w:val="22"/>
        </w:rPr>
        <w:t>Сведения о депозитарии (депозитариях), осуществляющих учет прав на ценные бумаги Учредителя управления, находящиеся в Доверительном управлении, в том числе полное наименование, идентификационный номер налогоплательщика (ИНН), основной государственный регистрационный номер (ОГРН) и адрес места нахождения.</w:t>
      </w:r>
    </w:p>
    <w:p w:rsidR="000216DA" w:rsidRDefault="000216DA" w:rsidP="00ED6D3D">
      <w:pPr>
        <w:pStyle w:val="ac"/>
        <w:numPr>
          <w:ilvl w:val="0"/>
          <w:numId w:val="20"/>
        </w:numPr>
        <w:spacing w:after="200" w:line="288" w:lineRule="auto"/>
        <w:ind w:left="1560" w:hanging="284"/>
        <w:jc w:val="both"/>
        <w:textAlignment w:val="baseline"/>
        <w:rPr>
          <w:sz w:val="22"/>
          <w:szCs w:val="22"/>
        </w:rPr>
      </w:pPr>
      <w:r w:rsidRPr="00731F4B">
        <w:rPr>
          <w:sz w:val="22"/>
          <w:szCs w:val="22"/>
        </w:rPr>
        <w:t>Сведения об иностранной организации (иностранных организациях), осуществляющей (осуществляющих) учет прав на ценные бумаги Учредителя управления, находящиеся в Доверительном управлении, в том числе полное наименование на иностранном языке, международный код идентификации (при наличии) и адрес места нахождения.</w:t>
      </w:r>
    </w:p>
    <w:p w:rsidR="000216DA" w:rsidRDefault="000216DA" w:rsidP="00ED6D3D">
      <w:pPr>
        <w:pStyle w:val="ac"/>
        <w:numPr>
          <w:ilvl w:val="0"/>
          <w:numId w:val="20"/>
        </w:numPr>
        <w:spacing w:after="200" w:line="288" w:lineRule="auto"/>
        <w:ind w:left="1560" w:hanging="284"/>
        <w:jc w:val="both"/>
        <w:textAlignment w:val="baseline"/>
        <w:rPr>
          <w:sz w:val="22"/>
          <w:szCs w:val="22"/>
        </w:rPr>
      </w:pPr>
      <w:r w:rsidRPr="00731F4B">
        <w:rPr>
          <w:sz w:val="22"/>
          <w:szCs w:val="22"/>
        </w:rPr>
        <w:t>Наименование и адрес места нахождения кредитной организации (кредитных организаций), в которой (которых) управляющему открыт (открыты) банковский счет (банковские счета) для расчетов по операциям, связанным с Доверительным управлением ценными бумагами и денежными средствами Учредителя управления.</w:t>
      </w:r>
    </w:p>
    <w:p w:rsidR="000216DA" w:rsidRDefault="000216DA" w:rsidP="00ED6D3D">
      <w:pPr>
        <w:pStyle w:val="ac"/>
        <w:numPr>
          <w:ilvl w:val="0"/>
          <w:numId w:val="20"/>
        </w:numPr>
        <w:spacing w:after="200" w:line="288" w:lineRule="auto"/>
        <w:ind w:left="1560" w:hanging="284"/>
        <w:jc w:val="both"/>
        <w:textAlignment w:val="baseline"/>
        <w:rPr>
          <w:sz w:val="22"/>
          <w:szCs w:val="22"/>
        </w:rPr>
      </w:pPr>
      <w:r w:rsidRPr="00731F4B">
        <w:rPr>
          <w:sz w:val="22"/>
          <w:szCs w:val="22"/>
        </w:rPr>
        <w:t>Сведения о брокере (брокерах) и (или) иных лицах, которые совершают по поручению Управляющего сделки, связанные с управлением ценными бумагами и денежными средствами Учредителя управления.</w:t>
      </w:r>
    </w:p>
    <w:p w:rsidR="000216DA" w:rsidRDefault="000216DA" w:rsidP="00ED6D3D">
      <w:pPr>
        <w:pStyle w:val="ac"/>
        <w:numPr>
          <w:ilvl w:val="0"/>
          <w:numId w:val="20"/>
        </w:numPr>
        <w:spacing w:after="200" w:line="288" w:lineRule="auto"/>
        <w:ind w:left="1560" w:hanging="284"/>
        <w:jc w:val="both"/>
        <w:textAlignment w:val="baseline"/>
        <w:rPr>
          <w:sz w:val="22"/>
          <w:szCs w:val="22"/>
        </w:rPr>
      </w:pPr>
      <w:r w:rsidRPr="00731F4B">
        <w:rPr>
          <w:sz w:val="22"/>
          <w:szCs w:val="22"/>
        </w:rPr>
        <w:t>Информацию по видам всех расходов, понесенных Управляющим в связи с осуществлением Доверительного управления по Договору в отчетном периоде и возмещенных (подлежащих возмещению) за счет имущества Учредителя управления, а также информацию о вознаграждении, выплаченном (подлежащим выплате) Управляющему за отчетный период, с приведением расчета его размера.</w:t>
      </w:r>
    </w:p>
    <w:p w:rsidR="000216DA" w:rsidRDefault="000216DA" w:rsidP="00ED6D3D">
      <w:pPr>
        <w:pStyle w:val="ac"/>
        <w:numPr>
          <w:ilvl w:val="0"/>
          <w:numId w:val="20"/>
        </w:numPr>
        <w:spacing w:after="200" w:line="288" w:lineRule="auto"/>
        <w:ind w:left="1560" w:hanging="284"/>
        <w:jc w:val="both"/>
        <w:textAlignment w:val="baseline"/>
        <w:rPr>
          <w:sz w:val="22"/>
          <w:szCs w:val="22"/>
        </w:rPr>
      </w:pPr>
      <w:r w:rsidRPr="00731F4B">
        <w:rPr>
          <w:sz w:val="22"/>
          <w:szCs w:val="22"/>
        </w:rPr>
        <w:t>В случае осуществления Управляющим в отчетном периоде прав голоса по ценным бумагам Учредителя управления Доверительный управляющий указывает в Отчете, по каким ценным бумагам он голосовал на общем собрании владельцев ценных бумаг с указанием выбранного им варианта голосования по каждому вопросу повестки дня.</w:t>
      </w:r>
    </w:p>
    <w:p w:rsidR="000216DA" w:rsidRDefault="000216DA" w:rsidP="00ED6D3D">
      <w:pPr>
        <w:pStyle w:val="ac"/>
        <w:numPr>
          <w:ilvl w:val="1"/>
          <w:numId w:val="3"/>
        </w:numPr>
        <w:spacing w:after="200" w:line="288" w:lineRule="auto"/>
        <w:ind w:left="851" w:hanging="567"/>
        <w:jc w:val="both"/>
        <w:textAlignment w:val="baseline"/>
        <w:rPr>
          <w:sz w:val="22"/>
          <w:szCs w:val="22"/>
        </w:rPr>
      </w:pPr>
      <w:r w:rsidRPr="00731F4B">
        <w:rPr>
          <w:sz w:val="22"/>
          <w:szCs w:val="22"/>
        </w:rPr>
        <w:t xml:space="preserve">Отчет о деятельности Управляющего может содержать иную информацию, не предусмотренную пунктами </w:t>
      </w:r>
      <w:r w:rsidRPr="002656D8">
        <w:rPr>
          <w:sz w:val="22"/>
          <w:szCs w:val="22"/>
        </w:rPr>
        <w:t>8.</w:t>
      </w:r>
      <w:r w:rsidRPr="00731F4B">
        <w:rPr>
          <w:sz w:val="22"/>
          <w:szCs w:val="22"/>
        </w:rPr>
        <w:t>3 – 8.5.</w:t>
      </w:r>
    </w:p>
    <w:p w:rsidR="000216DA" w:rsidRDefault="000216DA" w:rsidP="00ED6D3D">
      <w:pPr>
        <w:pStyle w:val="ac"/>
        <w:numPr>
          <w:ilvl w:val="1"/>
          <w:numId w:val="3"/>
        </w:numPr>
        <w:spacing w:after="200" w:line="288" w:lineRule="auto"/>
        <w:ind w:left="851" w:hanging="567"/>
        <w:jc w:val="both"/>
        <w:textAlignment w:val="baseline"/>
        <w:rPr>
          <w:sz w:val="22"/>
          <w:szCs w:val="22"/>
        </w:rPr>
      </w:pPr>
      <w:r w:rsidRPr="002656D8">
        <w:rPr>
          <w:sz w:val="22"/>
          <w:szCs w:val="22"/>
        </w:rPr>
        <w:t>Не допускается включение в отчетность недостоверной и/или вводящей в заблуждение информации.</w:t>
      </w:r>
    </w:p>
    <w:p w:rsidR="000216DA" w:rsidRDefault="000216DA" w:rsidP="00ED6D3D">
      <w:pPr>
        <w:pStyle w:val="ac"/>
        <w:numPr>
          <w:ilvl w:val="1"/>
          <w:numId w:val="3"/>
        </w:numPr>
        <w:spacing w:after="200" w:line="288" w:lineRule="auto"/>
        <w:ind w:left="851" w:hanging="567"/>
        <w:jc w:val="both"/>
        <w:textAlignment w:val="baseline"/>
        <w:rPr>
          <w:sz w:val="22"/>
          <w:szCs w:val="22"/>
        </w:rPr>
      </w:pPr>
      <w:r w:rsidRPr="00713D4E">
        <w:rPr>
          <w:sz w:val="22"/>
          <w:szCs w:val="22"/>
        </w:rPr>
        <w:t xml:space="preserve">Требование Учредителя управления </w:t>
      </w:r>
      <w:r w:rsidRPr="002656D8">
        <w:rPr>
          <w:sz w:val="22"/>
          <w:szCs w:val="22"/>
        </w:rPr>
        <w:t>или лица, с которым прекращен  Договор,</w:t>
      </w:r>
      <w:r w:rsidRPr="00713D4E">
        <w:rPr>
          <w:sz w:val="22"/>
          <w:szCs w:val="22"/>
        </w:rPr>
        <w:t xml:space="preserve"> о предоставлении копии ранее предоставленного Отчета удовлетворяется, если срок хранения запрашиваемого Отчета не истек. </w:t>
      </w:r>
      <w:r w:rsidRPr="002656D8">
        <w:rPr>
          <w:sz w:val="22"/>
          <w:szCs w:val="22"/>
        </w:rPr>
        <w:t>Управляющий вправе взимать плату за предоставленную по требованию Учредителя управления или лица, с которым прекращен Договор, копию отчетности на бумажном носителе. Размер указанной платы не должен быть выше суммы расходов на ее изготовление.</w:t>
      </w:r>
    </w:p>
    <w:p w:rsidR="000216DA" w:rsidRDefault="000216DA" w:rsidP="00ED6D3D">
      <w:pPr>
        <w:pStyle w:val="ac"/>
        <w:numPr>
          <w:ilvl w:val="1"/>
          <w:numId w:val="3"/>
        </w:numPr>
        <w:spacing w:after="200" w:line="288" w:lineRule="auto"/>
        <w:ind w:left="851" w:hanging="567"/>
        <w:jc w:val="both"/>
        <w:textAlignment w:val="baseline"/>
        <w:rPr>
          <w:sz w:val="22"/>
          <w:szCs w:val="22"/>
        </w:rPr>
      </w:pPr>
      <w:r w:rsidRPr="002656D8">
        <w:rPr>
          <w:sz w:val="22"/>
          <w:szCs w:val="22"/>
        </w:rPr>
        <w:t xml:space="preserve">Отчет, формируемый Управляющим на основе письменного запроса  Учредителя управления, или лица, с которым прекращен  Договор, должен содержать информацию о Портфеле Учредителя управления, его стоимости, а также о сделках, совершенных за счет этого Портфеля. Информация о сделках, совершенных за счет Портфеля Учредителя управления, или лица, с которым прекращен  Договор, предоставляется в объеме и за период, указанный в запросе Учредителя управления. </w:t>
      </w:r>
    </w:p>
    <w:p w:rsidR="000216DA" w:rsidRPr="00300264" w:rsidRDefault="000216DA" w:rsidP="00521D34">
      <w:pPr>
        <w:pStyle w:val="ConsPlusNormal"/>
        <w:spacing w:after="200" w:line="288" w:lineRule="auto"/>
        <w:ind w:left="851" w:firstLine="0"/>
        <w:jc w:val="both"/>
        <w:textAlignment w:val="baseline"/>
        <w:rPr>
          <w:rFonts w:cs="Times New Roman"/>
          <w:lang w:eastAsia="en-US"/>
        </w:rPr>
      </w:pPr>
      <w:proofErr w:type="gramStart"/>
      <w:r w:rsidRPr="00300264">
        <w:rPr>
          <w:rFonts w:ascii="Times New Roman" w:hAnsi="Times New Roman" w:cs="Times New Roman"/>
          <w:sz w:val="22"/>
          <w:szCs w:val="22"/>
          <w:lang w:eastAsia="en-US"/>
        </w:rPr>
        <w:t xml:space="preserve">Требования настоящего пункта не распространяются на информацию, содержащуюся в документах и записях, в отношении которых истек срок хранения: документы и записи о Портфеле, о его стоимости, а также о сделках, совершенных за счет этого Портфеля, подлежат хранению в течение не менее 5 (пяти) лет с даты их получения или составления Управляющим. </w:t>
      </w:r>
      <w:proofErr w:type="gramEnd"/>
    </w:p>
    <w:p w:rsidR="000216DA" w:rsidRDefault="000216DA" w:rsidP="00ED6D3D">
      <w:pPr>
        <w:pStyle w:val="ac"/>
        <w:numPr>
          <w:ilvl w:val="1"/>
          <w:numId w:val="3"/>
        </w:numPr>
        <w:spacing w:after="200" w:line="288" w:lineRule="auto"/>
        <w:ind w:left="851" w:hanging="567"/>
        <w:jc w:val="both"/>
        <w:textAlignment w:val="baseline"/>
        <w:rPr>
          <w:sz w:val="22"/>
          <w:szCs w:val="22"/>
        </w:rPr>
      </w:pPr>
      <w:r>
        <w:rPr>
          <w:sz w:val="22"/>
          <w:szCs w:val="22"/>
        </w:rPr>
        <w:t>Управляющий</w:t>
      </w:r>
      <w:r w:rsidRPr="00300264">
        <w:rPr>
          <w:sz w:val="22"/>
          <w:szCs w:val="22"/>
        </w:rPr>
        <w:t xml:space="preserve"> в случае выявления ошибок вправе вносить коррективы в ранее предоставленные </w:t>
      </w:r>
      <w:r>
        <w:rPr>
          <w:sz w:val="22"/>
          <w:szCs w:val="22"/>
        </w:rPr>
        <w:t xml:space="preserve">Учредителю управления </w:t>
      </w:r>
      <w:r w:rsidRPr="00300264">
        <w:rPr>
          <w:sz w:val="22"/>
          <w:szCs w:val="22"/>
        </w:rPr>
        <w:t xml:space="preserve">отчеты.  В этом случае </w:t>
      </w:r>
      <w:r>
        <w:rPr>
          <w:sz w:val="22"/>
          <w:szCs w:val="22"/>
        </w:rPr>
        <w:t>Учредителю управления</w:t>
      </w:r>
      <w:r w:rsidRPr="00300264">
        <w:rPr>
          <w:sz w:val="22"/>
          <w:szCs w:val="22"/>
        </w:rPr>
        <w:t xml:space="preserve"> должен быть предоставлен исправленный отчет.</w:t>
      </w:r>
    </w:p>
    <w:p w:rsidR="000216DA" w:rsidRDefault="000216DA" w:rsidP="00ED6D3D">
      <w:pPr>
        <w:pStyle w:val="ac"/>
        <w:numPr>
          <w:ilvl w:val="1"/>
          <w:numId w:val="3"/>
        </w:numPr>
        <w:spacing w:after="200" w:line="288" w:lineRule="auto"/>
        <w:ind w:left="851" w:hanging="567"/>
        <w:jc w:val="both"/>
        <w:textAlignment w:val="baseline"/>
        <w:rPr>
          <w:sz w:val="22"/>
          <w:szCs w:val="22"/>
        </w:rPr>
      </w:pPr>
      <w:bookmarkStart w:id="105" w:name="_Ref384821980"/>
      <w:bookmarkStart w:id="106" w:name="_Ref384033381"/>
      <w:r w:rsidRPr="00731F4B">
        <w:rPr>
          <w:sz w:val="22"/>
          <w:szCs w:val="22"/>
        </w:rPr>
        <w:t xml:space="preserve">Управляющий направляет Отчет о деятельности Управляющего (Отчет за последний отчетный период) Учредителю управления одним из способов в соответствии со статьей </w:t>
      </w:r>
      <w:r w:rsidR="0004120B">
        <w:fldChar w:fldCharType="begin"/>
      </w:r>
      <w:r w:rsidR="0004120B">
        <w:instrText xml:space="preserve"> REF _Ref384075909 \r \h  \* MERGEFORMAT </w:instrText>
      </w:r>
      <w:r w:rsidR="0004120B">
        <w:fldChar w:fldCharType="separate"/>
      </w:r>
      <w:r w:rsidRPr="007C06B6">
        <w:rPr>
          <w:sz w:val="22"/>
          <w:szCs w:val="22"/>
        </w:rPr>
        <w:t>13</w:t>
      </w:r>
      <w:r w:rsidR="0004120B">
        <w:fldChar w:fldCharType="end"/>
      </w:r>
      <w:r w:rsidRPr="00731F4B">
        <w:rPr>
          <w:sz w:val="22"/>
          <w:szCs w:val="22"/>
        </w:rPr>
        <w:t>, в том числе посредством электронной почты. При этом Управляющий не несет ответственности за искажение содержания Отчета о деятельности Управляющего (Отчета за последний отчетный период), возникшее при его передаче Учредителю управления посредством электронной почты.</w:t>
      </w:r>
      <w:bookmarkEnd w:id="105"/>
    </w:p>
    <w:p w:rsidR="000216DA" w:rsidRDefault="000216DA" w:rsidP="00ED6D3D">
      <w:pPr>
        <w:pStyle w:val="ac"/>
        <w:numPr>
          <w:ilvl w:val="1"/>
          <w:numId w:val="3"/>
        </w:numPr>
        <w:spacing w:after="200" w:line="288" w:lineRule="auto"/>
        <w:ind w:left="851" w:hanging="567"/>
        <w:jc w:val="both"/>
        <w:textAlignment w:val="baseline"/>
        <w:rPr>
          <w:sz w:val="22"/>
          <w:szCs w:val="22"/>
        </w:rPr>
      </w:pPr>
      <w:bookmarkStart w:id="107" w:name="_Ref384035229"/>
      <w:r w:rsidRPr="00731F4B">
        <w:rPr>
          <w:sz w:val="22"/>
          <w:szCs w:val="22"/>
        </w:rPr>
        <w:t xml:space="preserve">Учредитель управления обязан принять Отчет о деятельности Управляющего или письменно заявить Управляющему о возникших у него возражениях по Отчету о деятельности Управляющего (далее – </w:t>
      </w:r>
      <w:r w:rsidRPr="002656D8">
        <w:rPr>
          <w:b/>
          <w:bCs/>
          <w:sz w:val="22"/>
          <w:szCs w:val="22"/>
        </w:rPr>
        <w:t>"</w:t>
      </w:r>
      <w:r w:rsidRPr="00713D4E">
        <w:rPr>
          <w:b/>
          <w:bCs/>
          <w:sz w:val="22"/>
          <w:szCs w:val="22"/>
        </w:rPr>
        <w:t>Возражения Учредителя управления</w:t>
      </w:r>
      <w:r w:rsidRPr="00731F4B">
        <w:rPr>
          <w:sz w:val="22"/>
          <w:szCs w:val="22"/>
        </w:rPr>
        <w:t xml:space="preserve">") в течение 5 (Пяти) Рабочих дней, следующих за днем </w:t>
      </w:r>
      <w:proofErr w:type="gramStart"/>
      <w:r w:rsidRPr="00731F4B">
        <w:rPr>
          <w:sz w:val="22"/>
          <w:szCs w:val="22"/>
        </w:rPr>
        <w:t>исполнения</w:t>
      </w:r>
      <w:proofErr w:type="gramEnd"/>
      <w:r w:rsidRPr="00731F4B">
        <w:rPr>
          <w:sz w:val="22"/>
          <w:szCs w:val="22"/>
        </w:rPr>
        <w:t xml:space="preserve"> Управляющим своей обязанности по предоставлению Отчета о деятельности управляющего Учредителю управления.</w:t>
      </w:r>
      <w:bookmarkEnd w:id="106"/>
      <w:bookmarkEnd w:id="107"/>
    </w:p>
    <w:p w:rsidR="000216DA" w:rsidRDefault="000216DA" w:rsidP="00ED6D3D">
      <w:pPr>
        <w:pStyle w:val="ac"/>
        <w:numPr>
          <w:ilvl w:val="1"/>
          <w:numId w:val="3"/>
        </w:numPr>
        <w:spacing w:after="200" w:line="288" w:lineRule="auto"/>
        <w:ind w:left="851" w:hanging="567"/>
        <w:jc w:val="both"/>
        <w:textAlignment w:val="baseline"/>
        <w:rPr>
          <w:sz w:val="22"/>
          <w:szCs w:val="22"/>
        </w:rPr>
      </w:pPr>
      <w:r w:rsidRPr="002656D8">
        <w:rPr>
          <w:sz w:val="22"/>
          <w:szCs w:val="22"/>
        </w:rPr>
        <w:t xml:space="preserve">Отчет о деятельности Управляющего считается принятым Учредителем управления, если в течение установленного пунктом </w:t>
      </w:r>
      <w:r>
        <w:rPr>
          <w:sz w:val="22"/>
          <w:szCs w:val="22"/>
        </w:rPr>
        <w:t>8.12</w:t>
      </w:r>
      <w:r w:rsidRPr="002656D8">
        <w:rPr>
          <w:sz w:val="22"/>
          <w:szCs w:val="22"/>
        </w:rPr>
        <w:t xml:space="preserve"> срока Учредитель управления не представит Управляющему Возражения Учредителя управления. </w:t>
      </w:r>
      <w:r w:rsidRPr="00F84AAE">
        <w:rPr>
          <w:sz w:val="22"/>
          <w:szCs w:val="22"/>
        </w:rPr>
        <w:t xml:space="preserve">Возражения к отчету принимаются </w:t>
      </w:r>
      <w:r>
        <w:rPr>
          <w:sz w:val="22"/>
          <w:szCs w:val="22"/>
        </w:rPr>
        <w:t>Управляющим</w:t>
      </w:r>
      <w:r w:rsidRPr="00F84AAE">
        <w:rPr>
          <w:sz w:val="22"/>
          <w:szCs w:val="22"/>
        </w:rPr>
        <w:t xml:space="preserve"> на бумажном носителе в офисе </w:t>
      </w:r>
      <w:r>
        <w:rPr>
          <w:sz w:val="22"/>
          <w:szCs w:val="22"/>
        </w:rPr>
        <w:t>Управляющего</w:t>
      </w:r>
      <w:r w:rsidRPr="00F84AAE">
        <w:rPr>
          <w:sz w:val="22"/>
          <w:szCs w:val="22"/>
        </w:rPr>
        <w:t xml:space="preserve">, в виде </w:t>
      </w:r>
      <w:proofErr w:type="gramStart"/>
      <w:r w:rsidRPr="00F84AAE">
        <w:rPr>
          <w:sz w:val="22"/>
          <w:szCs w:val="22"/>
        </w:rPr>
        <w:t>скан-копии</w:t>
      </w:r>
      <w:proofErr w:type="gramEnd"/>
      <w:r>
        <w:rPr>
          <w:sz w:val="22"/>
          <w:szCs w:val="22"/>
        </w:rPr>
        <w:t xml:space="preserve"> (скан-образа) </w:t>
      </w:r>
      <w:r w:rsidRPr="00F84AAE">
        <w:rPr>
          <w:sz w:val="22"/>
          <w:szCs w:val="22"/>
        </w:rPr>
        <w:t xml:space="preserve"> по адресу электронной почты </w:t>
      </w:r>
      <w:r>
        <w:rPr>
          <w:sz w:val="22"/>
          <w:szCs w:val="22"/>
        </w:rPr>
        <w:t>Управляющего</w:t>
      </w:r>
      <w:r w:rsidRPr="00F84AAE">
        <w:rPr>
          <w:sz w:val="22"/>
          <w:szCs w:val="22"/>
        </w:rPr>
        <w:t xml:space="preserve">, </w:t>
      </w:r>
      <w:r>
        <w:rPr>
          <w:sz w:val="22"/>
          <w:szCs w:val="22"/>
        </w:rPr>
        <w:t>раскрытому</w:t>
      </w:r>
      <w:r w:rsidRPr="00F84AAE">
        <w:rPr>
          <w:sz w:val="22"/>
          <w:szCs w:val="22"/>
        </w:rPr>
        <w:t xml:space="preserve"> на </w:t>
      </w:r>
      <w:r>
        <w:rPr>
          <w:sz w:val="22"/>
          <w:szCs w:val="22"/>
        </w:rPr>
        <w:t xml:space="preserve">его </w:t>
      </w:r>
      <w:r w:rsidRPr="00F84AAE">
        <w:rPr>
          <w:sz w:val="22"/>
          <w:szCs w:val="22"/>
        </w:rPr>
        <w:t>сайте</w:t>
      </w:r>
      <w:r>
        <w:rPr>
          <w:sz w:val="22"/>
          <w:szCs w:val="22"/>
        </w:rPr>
        <w:t xml:space="preserve"> </w:t>
      </w:r>
      <w:r w:rsidRPr="00731F4B">
        <w:rPr>
          <w:sz w:val="22"/>
          <w:szCs w:val="22"/>
        </w:rPr>
        <w:t xml:space="preserve">или заказным письмом </w:t>
      </w:r>
      <w:r>
        <w:rPr>
          <w:sz w:val="22"/>
          <w:szCs w:val="22"/>
        </w:rPr>
        <w:t>с уведомлением о вручении, по адресу Управляющего, раскрытому на его сайте..</w:t>
      </w:r>
    </w:p>
    <w:p w:rsidR="000216DA" w:rsidRDefault="000216DA" w:rsidP="00ED6D3D">
      <w:pPr>
        <w:pStyle w:val="ac"/>
        <w:numPr>
          <w:ilvl w:val="1"/>
          <w:numId w:val="3"/>
        </w:numPr>
        <w:spacing w:after="200" w:line="288" w:lineRule="auto"/>
        <w:ind w:left="851" w:hanging="567"/>
        <w:jc w:val="both"/>
        <w:textAlignment w:val="baseline"/>
        <w:rPr>
          <w:sz w:val="22"/>
          <w:szCs w:val="22"/>
        </w:rPr>
      </w:pPr>
      <w:r w:rsidRPr="00F84AAE">
        <w:rPr>
          <w:sz w:val="22"/>
          <w:szCs w:val="22"/>
        </w:rPr>
        <w:t xml:space="preserve">Возражения к отчету рассматриваются </w:t>
      </w:r>
      <w:r>
        <w:rPr>
          <w:sz w:val="22"/>
          <w:szCs w:val="22"/>
        </w:rPr>
        <w:t>Управляющим</w:t>
      </w:r>
      <w:r w:rsidRPr="00F84AAE">
        <w:rPr>
          <w:sz w:val="22"/>
          <w:szCs w:val="22"/>
        </w:rPr>
        <w:t xml:space="preserve"> в сроки, установленные в </w:t>
      </w:r>
      <w:r>
        <w:rPr>
          <w:sz w:val="22"/>
          <w:szCs w:val="22"/>
        </w:rPr>
        <w:t xml:space="preserve">статье 16 </w:t>
      </w:r>
      <w:r w:rsidRPr="00F84AAE">
        <w:rPr>
          <w:sz w:val="22"/>
          <w:szCs w:val="22"/>
        </w:rPr>
        <w:t xml:space="preserve"> для ответа на претензию. В ответе </w:t>
      </w:r>
      <w:r>
        <w:rPr>
          <w:sz w:val="22"/>
          <w:szCs w:val="22"/>
        </w:rPr>
        <w:t>Учредителю управления Управляющий</w:t>
      </w:r>
      <w:r w:rsidRPr="00F84AAE">
        <w:rPr>
          <w:sz w:val="22"/>
          <w:szCs w:val="22"/>
        </w:rPr>
        <w:t xml:space="preserve"> обязан разъяснять дальнейший порядок разрешения спора. Ответ направляется </w:t>
      </w:r>
      <w:r>
        <w:rPr>
          <w:sz w:val="22"/>
          <w:szCs w:val="22"/>
        </w:rPr>
        <w:t>Учредителю</w:t>
      </w:r>
      <w:r w:rsidRPr="00F84AAE">
        <w:rPr>
          <w:sz w:val="22"/>
          <w:szCs w:val="22"/>
        </w:rPr>
        <w:t xml:space="preserve"> </w:t>
      </w:r>
      <w:r>
        <w:rPr>
          <w:sz w:val="22"/>
          <w:szCs w:val="22"/>
        </w:rPr>
        <w:t>управления</w:t>
      </w:r>
      <w:r w:rsidRPr="00F84AAE">
        <w:rPr>
          <w:sz w:val="22"/>
          <w:szCs w:val="22"/>
        </w:rPr>
        <w:t xml:space="preserve"> в письменной форме</w:t>
      </w:r>
      <w:r>
        <w:rPr>
          <w:sz w:val="22"/>
          <w:szCs w:val="22"/>
        </w:rPr>
        <w:t xml:space="preserve"> заказным письмом с уведомлением о вручении по адресу, указанному в Анкете клиента</w:t>
      </w:r>
      <w:r w:rsidRPr="00F84AAE">
        <w:rPr>
          <w:sz w:val="22"/>
          <w:szCs w:val="22"/>
        </w:rPr>
        <w:t xml:space="preserve">, а также дополнительно в той форме, в которой возражения в отношении отчетности поступили от </w:t>
      </w:r>
      <w:r>
        <w:rPr>
          <w:sz w:val="22"/>
          <w:szCs w:val="22"/>
        </w:rPr>
        <w:t>Учредителя управления</w:t>
      </w:r>
      <w:proofErr w:type="gramStart"/>
      <w:r w:rsidRPr="00F84AAE">
        <w:rPr>
          <w:sz w:val="22"/>
          <w:szCs w:val="22"/>
        </w:rPr>
        <w:t>..</w:t>
      </w:r>
      <w:proofErr w:type="gramEnd"/>
    </w:p>
    <w:p w:rsidR="000216DA" w:rsidRDefault="000216DA" w:rsidP="00ED6D3D">
      <w:pPr>
        <w:pStyle w:val="ac"/>
        <w:numPr>
          <w:ilvl w:val="1"/>
          <w:numId w:val="3"/>
        </w:numPr>
        <w:spacing w:after="200" w:line="288" w:lineRule="auto"/>
        <w:ind w:left="851" w:hanging="567"/>
        <w:jc w:val="both"/>
        <w:textAlignment w:val="baseline"/>
        <w:rPr>
          <w:sz w:val="22"/>
          <w:szCs w:val="22"/>
        </w:rPr>
      </w:pPr>
      <w:r>
        <w:rPr>
          <w:sz w:val="22"/>
          <w:szCs w:val="22"/>
        </w:rPr>
        <w:t>Управляющий</w:t>
      </w:r>
      <w:r w:rsidRPr="00F84AAE">
        <w:rPr>
          <w:sz w:val="22"/>
          <w:szCs w:val="22"/>
        </w:rPr>
        <w:t xml:space="preserve"> не вправе ограничивать права </w:t>
      </w:r>
      <w:r>
        <w:rPr>
          <w:sz w:val="22"/>
          <w:szCs w:val="22"/>
        </w:rPr>
        <w:t>Учредителя управления</w:t>
      </w:r>
      <w:r w:rsidRPr="00F84AAE">
        <w:rPr>
          <w:sz w:val="22"/>
          <w:szCs w:val="22"/>
        </w:rPr>
        <w:t xml:space="preserve">, обусловливая возможность их реализации одобрением отчетности, а также иным образом побуждать </w:t>
      </w:r>
      <w:r>
        <w:rPr>
          <w:sz w:val="22"/>
          <w:szCs w:val="22"/>
        </w:rPr>
        <w:t>Учредителя</w:t>
      </w:r>
      <w:r w:rsidRPr="00F84AAE">
        <w:rPr>
          <w:sz w:val="22"/>
          <w:szCs w:val="22"/>
        </w:rPr>
        <w:t xml:space="preserve"> </w:t>
      </w:r>
      <w:r>
        <w:rPr>
          <w:sz w:val="22"/>
          <w:szCs w:val="22"/>
        </w:rPr>
        <w:t>управления</w:t>
      </w:r>
      <w:r w:rsidRPr="00F84AAE">
        <w:rPr>
          <w:sz w:val="22"/>
          <w:szCs w:val="22"/>
        </w:rPr>
        <w:t xml:space="preserve"> к одобрению отчетности против его воли.</w:t>
      </w:r>
    </w:p>
    <w:p w:rsidR="000216DA" w:rsidRDefault="000216DA" w:rsidP="00ED6D3D">
      <w:pPr>
        <w:pStyle w:val="ac"/>
        <w:numPr>
          <w:ilvl w:val="1"/>
          <w:numId w:val="3"/>
        </w:numPr>
        <w:spacing w:after="200" w:line="288" w:lineRule="auto"/>
        <w:ind w:left="851" w:hanging="567"/>
        <w:jc w:val="both"/>
        <w:textAlignment w:val="baseline"/>
        <w:rPr>
          <w:sz w:val="22"/>
          <w:szCs w:val="22"/>
        </w:rPr>
      </w:pPr>
      <w:r w:rsidRPr="00F84AAE">
        <w:rPr>
          <w:sz w:val="22"/>
          <w:szCs w:val="22"/>
        </w:rPr>
        <w:t xml:space="preserve">Управляющий не несет ответственности за непредставление Отчета о деятельности Управляющего Учредителю управления в случае неисполнения Учредителем управления обязательств, установленных пунктом </w:t>
      </w:r>
      <w:r w:rsidR="0004120B">
        <w:fldChar w:fldCharType="begin"/>
      </w:r>
      <w:r w:rsidR="0004120B">
        <w:instrText xml:space="preserve"> REF _Ref384033566 \r \h  \* MERGEFORMAT </w:instrText>
      </w:r>
      <w:r w:rsidR="0004120B">
        <w:fldChar w:fldCharType="separate"/>
      </w:r>
      <w:r w:rsidRPr="00F84AAE">
        <w:rPr>
          <w:sz w:val="22"/>
          <w:szCs w:val="22"/>
        </w:rPr>
        <w:t>7.1.</w:t>
      </w:r>
      <w:r w:rsidR="0004120B">
        <w:fldChar w:fldCharType="end"/>
      </w:r>
      <w:r>
        <w:rPr>
          <w:sz w:val="22"/>
          <w:szCs w:val="22"/>
        </w:rPr>
        <w:t>7</w:t>
      </w:r>
      <w:r w:rsidRPr="00F84AAE">
        <w:rPr>
          <w:sz w:val="22"/>
          <w:szCs w:val="22"/>
        </w:rPr>
        <w:t>.</w:t>
      </w:r>
    </w:p>
    <w:p w:rsidR="000216DA" w:rsidRDefault="000216DA" w:rsidP="00ED6D3D">
      <w:pPr>
        <w:pStyle w:val="ac"/>
        <w:numPr>
          <w:ilvl w:val="1"/>
          <w:numId w:val="3"/>
        </w:numPr>
        <w:spacing w:after="200" w:line="288" w:lineRule="auto"/>
        <w:ind w:left="851" w:hanging="567"/>
        <w:jc w:val="both"/>
        <w:textAlignment w:val="baseline"/>
        <w:rPr>
          <w:sz w:val="22"/>
          <w:szCs w:val="22"/>
        </w:rPr>
      </w:pPr>
      <w:r>
        <w:rPr>
          <w:sz w:val="22"/>
          <w:szCs w:val="22"/>
        </w:rPr>
        <w:t xml:space="preserve">Управляющий </w:t>
      </w:r>
      <w:r w:rsidRPr="00B50158">
        <w:rPr>
          <w:sz w:val="22"/>
          <w:szCs w:val="22"/>
        </w:rPr>
        <w:t xml:space="preserve">обязан хранить копию предоставленной </w:t>
      </w:r>
      <w:r>
        <w:rPr>
          <w:sz w:val="22"/>
          <w:szCs w:val="22"/>
        </w:rPr>
        <w:t>Учредителю управления</w:t>
      </w:r>
      <w:r w:rsidRPr="00B50158">
        <w:rPr>
          <w:sz w:val="22"/>
          <w:szCs w:val="22"/>
        </w:rPr>
        <w:t xml:space="preserve"> отчетности, а также поступивших от </w:t>
      </w:r>
      <w:r>
        <w:rPr>
          <w:sz w:val="22"/>
          <w:szCs w:val="22"/>
        </w:rPr>
        <w:t>Учредителя управления</w:t>
      </w:r>
      <w:r w:rsidRPr="00B50158">
        <w:rPr>
          <w:sz w:val="22"/>
          <w:szCs w:val="22"/>
        </w:rPr>
        <w:t xml:space="preserve"> возражений и ответов на них, в течение 5 (пяти) лет.</w:t>
      </w:r>
    </w:p>
    <w:p w:rsidR="000216DA" w:rsidRPr="00731F4B" w:rsidRDefault="000216DA" w:rsidP="00ED6D3D">
      <w:pPr>
        <w:pStyle w:val="ac"/>
        <w:numPr>
          <w:ilvl w:val="0"/>
          <w:numId w:val="4"/>
        </w:numPr>
        <w:autoSpaceDE w:val="0"/>
        <w:autoSpaceDN w:val="0"/>
        <w:adjustRightInd w:val="0"/>
        <w:spacing w:after="200" w:line="288" w:lineRule="auto"/>
        <w:ind w:left="851" w:hanging="851"/>
        <w:outlineLvl w:val="0"/>
        <w:rPr>
          <w:b/>
          <w:bCs/>
          <w:sz w:val="22"/>
          <w:szCs w:val="22"/>
          <w:lang w:eastAsia="en-US"/>
        </w:rPr>
      </w:pPr>
      <w:bookmarkStart w:id="108" w:name="_Toc454322019"/>
      <w:bookmarkStart w:id="109" w:name="_Toc384142473"/>
      <w:r w:rsidRPr="00731F4B">
        <w:rPr>
          <w:b/>
          <w:bCs/>
          <w:sz w:val="22"/>
          <w:szCs w:val="22"/>
          <w:bdr w:val="none" w:sz="0" w:space="0" w:color="auto" w:frame="1"/>
        </w:rPr>
        <w:t>НАКЛАДНЫЕ РАСХОДЫ</w:t>
      </w:r>
      <w:bookmarkEnd w:id="108"/>
      <w:r w:rsidRPr="00731F4B">
        <w:rPr>
          <w:b/>
          <w:bCs/>
          <w:sz w:val="22"/>
          <w:szCs w:val="22"/>
          <w:bdr w:val="none" w:sz="0" w:space="0" w:color="auto" w:frame="1"/>
        </w:rPr>
        <w:t xml:space="preserve"> </w:t>
      </w:r>
      <w:bookmarkEnd w:id="109"/>
    </w:p>
    <w:p w:rsidR="000216DA" w:rsidRDefault="000216DA" w:rsidP="00ED6D3D">
      <w:pPr>
        <w:pStyle w:val="ac"/>
        <w:numPr>
          <w:ilvl w:val="0"/>
          <w:numId w:val="21"/>
        </w:numPr>
        <w:autoSpaceDE w:val="0"/>
        <w:autoSpaceDN w:val="0"/>
        <w:adjustRightInd w:val="0"/>
        <w:spacing w:after="200" w:line="288" w:lineRule="auto"/>
        <w:ind w:left="851" w:hanging="567"/>
        <w:jc w:val="both"/>
        <w:rPr>
          <w:sz w:val="22"/>
          <w:szCs w:val="22"/>
        </w:rPr>
      </w:pPr>
      <w:bookmarkStart w:id="110" w:name="_Ref384057548"/>
      <w:r w:rsidRPr="00731F4B">
        <w:rPr>
          <w:sz w:val="22"/>
          <w:szCs w:val="22"/>
        </w:rPr>
        <w:t>К Накладным расходам относятся:</w:t>
      </w:r>
      <w:bookmarkEnd w:id="110"/>
    </w:p>
    <w:p w:rsidR="000216DA" w:rsidRDefault="000216DA" w:rsidP="00ED6D3D">
      <w:pPr>
        <w:pStyle w:val="ac"/>
        <w:numPr>
          <w:ilvl w:val="0"/>
          <w:numId w:val="22"/>
        </w:numPr>
        <w:autoSpaceDE w:val="0"/>
        <w:autoSpaceDN w:val="0"/>
        <w:adjustRightInd w:val="0"/>
        <w:spacing w:after="200" w:line="288" w:lineRule="auto"/>
        <w:ind w:hanging="295"/>
        <w:jc w:val="both"/>
        <w:rPr>
          <w:sz w:val="22"/>
          <w:szCs w:val="22"/>
          <w:lang w:eastAsia="en-US"/>
        </w:rPr>
      </w:pPr>
      <w:r w:rsidRPr="00731F4B">
        <w:rPr>
          <w:sz w:val="22"/>
          <w:szCs w:val="22"/>
        </w:rPr>
        <w:t xml:space="preserve">комиссионные сборы </w:t>
      </w:r>
      <w:r>
        <w:rPr>
          <w:sz w:val="22"/>
          <w:szCs w:val="22"/>
        </w:rPr>
        <w:t>организаторов торговли</w:t>
      </w:r>
      <w:r w:rsidRPr="00EE7DE5">
        <w:rPr>
          <w:sz w:val="22"/>
          <w:szCs w:val="22"/>
        </w:rPr>
        <w:t>,</w:t>
      </w:r>
      <w:r>
        <w:rPr>
          <w:sz w:val="22"/>
          <w:szCs w:val="22"/>
        </w:rPr>
        <w:t xml:space="preserve"> клиринговых организаций</w:t>
      </w:r>
      <w:r w:rsidRPr="00731F4B">
        <w:rPr>
          <w:sz w:val="22"/>
          <w:szCs w:val="22"/>
        </w:rPr>
        <w:t>, расходы на осуществление прав по Ценным бумагам, включая расходы на участие в общих собраниях акционеров;</w:t>
      </w:r>
    </w:p>
    <w:p w:rsidR="000216DA" w:rsidRDefault="000216DA" w:rsidP="00ED6D3D">
      <w:pPr>
        <w:pStyle w:val="ac"/>
        <w:numPr>
          <w:ilvl w:val="0"/>
          <w:numId w:val="22"/>
        </w:numPr>
        <w:autoSpaceDE w:val="0"/>
        <w:autoSpaceDN w:val="0"/>
        <w:adjustRightInd w:val="0"/>
        <w:spacing w:after="200" w:line="288" w:lineRule="auto"/>
        <w:ind w:hanging="295"/>
        <w:jc w:val="both"/>
        <w:rPr>
          <w:sz w:val="22"/>
          <w:szCs w:val="22"/>
          <w:lang w:eastAsia="en-US"/>
        </w:rPr>
      </w:pPr>
      <w:proofErr w:type="gramStart"/>
      <w:r w:rsidRPr="00731F4B">
        <w:rPr>
          <w:sz w:val="22"/>
          <w:szCs w:val="22"/>
          <w:lang w:eastAsia="en-US"/>
        </w:rPr>
        <w:t>расходы на обслуживание Банковского счета по тарифам соответствующей кредитной организации,  Счета депо по тарифам соответствующего депозитария, пропорциональные доле Денежных средств/Ценных бумаг по отношению к денежным средствам/ценным бумагам других учредителей управления, учитываемым на Банковском счете,  или Счете депо соответственно, если Банковский счет и/или Счет депо использовались в процессе деятельности по Доверительному управлению;</w:t>
      </w:r>
      <w:proofErr w:type="gramEnd"/>
    </w:p>
    <w:p w:rsidR="000216DA" w:rsidRDefault="000216DA" w:rsidP="00ED6D3D">
      <w:pPr>
        <w:pStyle w:val="ac"/>
        <w:numPr>
          <w:ilvl w:val="0"/>
          <w:numId w:val="22"/>
        </w:numPr>
        <w:autoSpaceDE w:val="0"/>
        <w:autoSpaceDN w:val="0"/>
        <w:adjustRightInd w:val="0"/>
        <w:spacing w:after="200" w:line="288" w:lineRule="auto"/>
        <w:ind w:hanging="295"/>
        <w:jc w:val="both"/>
        <w:rPr>
          <w:sz w:val="22"/>
          <w:szCs w:val="22"/>
          <w:lang w:eastAsia="en-US"/>
        </w:rPr>
      </w:pPr>
      <w:r w:rsidRPr="00731F4B">
        <w:rPr>
          <w:sz w:val="22"/>
          <w:szCs w:val="22"/>
          <w:lang w:eastAsia="en-US"/>
        </w:rPr>
        <w:t>расходы на обслуживание Отдельного банковского счета по тарифам соответствующей кредитной организации, Отдельного счета депо по тарифам соответствующего депозитария, если Отдельный Банковский счет и/или Отдельный Счет депо использовались в процессе деятельности по Доверительному управлению;</w:t>
      </w:r>
    </w:p>
    <w:p w:rsidR="000216DA" w:rsidRDefault="000216DA" w:rsidP="00ED6D3D">
      <w:pPr>
        <w:pStyle w:val="ac"/>
        <w:numPr>
          <w:ilvl w:val="0"/>
          <w:numId w:val="22"/>
        </w:numPr>
        <w:autoSpaceDE w:val="0"/>
        <w:autoSpaceDN w:val="0"/>
        <w:adjustRightInd w:val="0"/>
        <w:spacing w:after="200" w:line="288" w:lineRule="auto"/>
        <w:ind w:hanging="295"/>
        <w:jc w:val="both"/>
        <w:rPr>
          <w:sz w:val="22"/>
          <w:szCs w:val="22"/>
          <w:lang w:eastAsia="en-US"/>
        </w:rPr>
      </w:pPr>
      <w:r w:rsidRPr="00731F4B">
        <w:rPr>
          <w:sz w:val="22"/>
          <w:szCs w:val="22"/>
        </w:rPr>
        <w:t xml:space="preserve">расходы, </w:t>
      </w:r>
      <w:r w:rsidRPr="00731F4B">
        <w:rPr>
          <w:b/>
          <w:bCs/>
          <w:i/>
          <w:iCs/>
          <w:sz w:val="22"/>
          <w:szCs w:val="22"/>
        </w:rPr>
        <w:t>(</w:t>
      </w:r>
      <w:proofErr w:type="spellStart"/>
      <w:r w:rsidRPr="00731F4B">
        <w:rPr>
          <w:b/>
          <w:bCs/>
          <w:i/>
          <w:iCs/>
          <w:sz w:val="22"/>
          <w:szCs w:val="22"/>
          <w:lang w:val="en-US"/>
        </w:rPr>
        <w:t>i</w:t>
      </w:r>
      <w:proofErr w:type="spellEnd"/>
      <w:r w:rsidRPr="00731F4B">
        <w:rPr>
          <w:b/>
          <w:bCs/>
          <w:i/>
          <w:iCs/>
          <w:sz w:val="22"/>
          <w:szCs w:val="22"/>
        </w:rPr>
        <w:t>)</w:t>
      </w:r>
      <w:r w:rsidRPr="00731F4B">
        <w:rPr>
          <w:sz w:val="22"/>
          <w:szCs w:val="22"/>
        </w:rPr>
        <w:t xml:space="preserve"> связанные с возвратом Активов Учредителю управления при прекращении действия Договора, </w:t>
      </w:r>
      <w:r w:rsidRPr="00731F4B">
        <w:rPr>
          <w:b/>
          <w:bCs/>
          <w:i/>
          <w:iCs/>
          <w:sz w:val="22"/>
          <w:szCs w:val="22"/>
        </w:rPr>
        <w:t>(</w:t>
      </w:r>
      <w:r w:rsidRPr="00731F4B">
        <w:rPr>
          <w:b/>
          <w:bCs/>
          <w:i/>
          <w:iCs/>
          <w:sz w:val="22"/>
          <w:szCs w:val="22"/>
          <w:lang w:val="en-US"/>
        </w:rPr>
        <w:t>ii</w:t>
      </w:r>
      <w:r w:rsidRPr="00731F4B">
        <w:rPr>
          <w:b/>
          <w:bCs/>
          <w:i/>
          <w:iCs/>
          <w:sz w:val="22"/>
          <w:szCs w:val="22"/>
        </w:rPr>
        <w:t>)</w:t>
      </w:r>
      <w:r w:rsidRPr="00731F4B">
        <w:rPr>
          <w:sz w:val="22"/>
          <w:szCs w:val="22"/>
        </w:rPr>
        <w:t xml:space="preserve"> связанные с изъятием части Активов из Доверительного управления, а также </w:t>
      </w:r>
      <w:r w:rsidRPr="00731F4B">
        <w:rPr>
          <w:b/>
          <w:bCs/>
          <w:i/>
          <w:iCs/>
          <w:sz w:val="22"/>
          <w:szCs w:val="22"/>
        </w:rPr>
        <w:t>(</w:t>
      </w:r>
      <w:r w:rsidRPr="00731F4B">
        <w:rPr>
          <w:b/>
          <w:bCs/>
          <w:i/>
          <w:iCs/>
          <w:sz w:val="22"/>
          <w:szCs w:val="22"/>
          <w:lang w:val="en-US"/>
        </w:rPr>
        <w:t>iii</w:t>
      </w:r>
      <w:r w:rsidRPr="00731F4B">
        <w:rPr>
          <w:b/>
          <w:bCs/>
          <w:i/>
          <w:iCs/>
          <w:sz w:val="22"/>
          <w:szCs w:val="22"/>
        </w:rPr>
        <w:t>)</w:t>
      </w:r>
      <w:r w:rsidRPr="00731F4B">
        <w:rPr>
          <w:sz w:val="22"/>
          <w:szCs w:val="22"/>
        </w:rPr>
        <w:t xml:space="preserve"> связанные с возвратом Учредителю управления ценных бумаг и/или денежных средств, полученных Управляющим после прекращения действия Договора;</w:t>
      </w:r>
    </w:p>
    <w:p w:rsidR="000216DA" w:rsidRDefault="000216DA" w:rsidP="00ED6D3D">
      <w:pPr>
        <w:pStyle w:val="ac"/>
        <w:numPr>
          <w:ilvl w:val="0"/>
          <w:numId w:val="22"/>
        </w:numPr>
        <w:autoSpaceDE w:val="0"/>
        <w:autoSpaceDN w:val="0"/>
        <w:adjustRightInd w:val="0"/>
        <w:spacing w:after="200" w:line="288" w:lineRule="auto"/>
        <w:ind w:hanging="295"/>
        <w:jc w:val="both"/>
        <w:rPr>
          <w:sz w:val="22"/>
          <w:szCs w:val="22"/>
          <w:lang w:eastAsia="en-US"/>
        </w:rPr>
      </w:pPr>
      <w:r w:rsidRPr="00731F4B">
        <w:rPr>
          <w:sz w:val="22"/>
          <w:szCs w:val="22"/>
        </w:rPr>
        <w:t>расходы, связанные с предоставлением Учредителю управления информации и документов в соответствии с Федеральным законом №</w:t>
      </w:r>
      <w:r>
        <w:rPr>
          <w:sz w:val="22"/>
          <w:szCs w:val="22"/>
        </w:rPr>
        <w:t xml:space="preserve"> </w:t>
      </w:r>
      <w:r w:rsidRPr="00731F4B">
        <w:rPr>
          <w:sz w:val="22"/>
          <w:szCs w:val="22"/>
        </w:rPr>
        <w:t>46-ФЗ от 05.03.1999 "О защите прав и законных интересов инвесторов на рынке ценных бумаг" (в размере, не превышающем расходы на их копирование).</w:t>
      </w:r>
    </w:p>
    <w:p w:rsidR="000216DA" w:rsidRDefault="000216DA" w:rsidP="00ED6D3D">
      <w:pPr>
        <w:pStyle w:val="ac"/>
        <w:numPr>
          <w:ilvl w:val="0"/>
          <w:numId w:val="21"/>
        </w:numPr>
        <w:autoSpaceDE w:val="0"/>
        <w:autoSpaceDN w:val="0"/>
        <w:adjustRightInd w:val="0"/>
        <w:spacing w:after="200" w:line="288" w:lineRule="auto"/>
        <w:ind w:left="851" w:hanging="567"/>
        <w:jc w:val="both"/>
        <w:rPr>
          <w:sz w:val="22"/>
          <w:szCs w:val="22"/>
          <w:lang w:eastAsia="en-US"/>
        </w:rPr>
      </w:pPr>
      <w:r w:rsidRPr="00731F4B">
        <w:rPr>
          <w:sz w:val="22"/>
          <w:szCs w:val="22"/>
        </w:rPr>
        <w:t xml:space="preserve">Накладные расходы удерживаются Управляющим из Активов в </w:t>
      </w:r>
      <w:proofErr w:type="spellStart"/>
      <w:r w:rsidRPr="00731F4B">
        <w:rPr>
          <w:sz w:val="22"/>
          <w:szCs w:val="22"/>
        </w:rPr>
        <w:t>безакцептном</w:t>
      </w:r>
      <w:proofErr w:type="spellEnd"/>
      <w:r w:rsidRPr="00731F4B">
        <w:rPr>
          <w:sz w:val="22"/>
          <w:szCs w:val="22"/>
        </w:rPr>
        <w:t xml:space="preserve"> порядке и отражаются в Отчете о деятельности Управляющего, если иное не предусмотрено Договором.</w:t>
      </w:r>
    </w:p>
    <w:p w:rsidR="000216DA" w:rsidRPr="00731F4B" w:rsidRDefault="000216DA" w:rsidP="00ED6D3D">
      <w:pPr>
        <w:pStyle w:val="ac"/>
        <w:numPr>
          <w:ilvl w:val="0"/>
          <w:numId w:val="4"/>
        </w:numPr>
        <w:autoSpaceDE w:val="0"/>
        <w:autoSpaceDN w:val="0"/>
        <w:adjustRightInd w:val="0"/>
        <w:spacing w:after="200" w:line="288" w:lineRule="auto"/>
        <w:ind w:left="851" w:hanging="851"/>
        <w:outlineLvl w:val="0"/>
        <w:rPr>
          <w:b/>
          <w:bCs/>
          <w:sz w:val="22"/>
          <w:szCs w:val="22"/>
          <w:lang w:eastAsia="en-US"/>
        </w:rPr>
      </w:pPr>
      <w:bookmarkStart w:id="111" w:name="_Toc384142474"/>
      <w:bookmarkStart w:id="112" w:name="_Toc454322020"/>
      <w:r w:rsidRPr="00731F4B">
        <w:rPr>
          <w:b/>
          <w:bCs/>
          <w:sz w:val="22"/>
          <w:szCs w:val="22"/>
          <w:lang w:eastAsia="en-US"/>
        </w:rPr>
        <w:t>ЗАВЕРЕНИЯ И ГАРАНТИИ</w:t>
      </w:r>
      <w:bookmarkEnd w:id="111"/>
      <w:bookmarkEnd w:id="112"/>
    </w:p>
    <w:p w:rsidR="000216DA" w:rsidRDefault="000216DA" w:rsidP="00ED6D3D">
      <w:pPr>
        <w:pStyle w:val="ac"/>
        <w:numPr>
          <w:ilvl w:val="0"/>
          <w:numId w:val="23"/>
        </w:numPr>
        <w:autoSpaceDE w:val="0"/>
        <w:autoSpaceDN w:val="0"/>
        <w:adjustRightInd w:val="0"/>
        <w:spacing w:after="200" w:line="288" w:lineRule="auto"/>
        <w:ind w:left="851" w:hanging="567"/>
        <w:jc w:val="both"/>
        <w:rPr>
          <w:sz w:val="22"/>
          <w:szCs w:val="22"/>
          <w:lang w:eastAsia="en-US"/>
        </w:rPr>
      </w:pPr>
      <w:r w:rsidRPr="00731F4B">
        <w:rPr>
          <w:sz w:val="22"/>
          <w:szCs w:val="22"/>
        </w:rPr>
        <w:t>Стороны подтверждают, что на дату заключения Договора не существует никаких ограничений, которые могли бы препятствовать или сделать невозможным операции по распоряжению Активами в том объеме, который подтвержден Сторонами на дату заключения Договора.</w:t>
      </w:r>
    </w:p>
    <w:p w:rsidR="000216DA" w:rsidRDefault="000216DA" w:rsidP="00ED6D3D">
      <w:pPr>
        <w:pStyle w:val="ac"/>
        <w:numPr>
          <w:ilvl w:val="0"/>
          <w:numId w:val="23"/>
        </w:numPr>
        <w:autoSpaceDE w:val="0"/>
        <w:autoSpaceDN w:val="0"/>
        <w:adjustRightInd w:val="0"/>
        <w:spacing w:after="200" w:line="288" w:lineRule="auto"/>
        <w:ind w:left="851" w:hanging="567"/>
        <w:jc w:val="both"/>
        <w:rPr>
          <w:sz w:val="22"/>
          <w:szCs w:val="22"/>
        </w:rPr>
      </w:pPr>
      <w:r w:rsidRPr="00731F4B">
        <w:rPr>
          <w:sz w:val="22"/>
          <w:szCs w:val="22"/>
        </w:rPr>
        <w:t>Управляющий гарантирует, что Активы, включая Денежные средства и Ценные бумаги, приобретенные Управляющим при осуществлении деятельности по Доверительному управлению, за исключением средств, направленных на оплату Вознаграждения и/или возмещение Накладных расходов, являются законной собственностью Учредителя управления, а Управляющий управляет Активами исключительно в интересах Учредителя управления.</w:t>
      </w:r>
    </w:p>
    <w:p w:rsidR="000216DA" w:rsidRDefault="000216DA" w:rsidP="00ED6D3D">
      <w:pPr>
        <w:pStyle w:val="ac"/>
        <w:numPr>
          <w:ilvl w:val="0"/>
          <w:numId w:val="23"/>
        </w:numPr>
        <w:autoSpaceDE w:val="0"/>
        <w:autoSpaceDN w:val="0"/>
        <w:adjustRightInd w:val="0"/>
        <w:spacing w:after="200" w:line="288" w:lineRule="auto"/>
        <w:ind w:left="851" w:hanging="567"/>
        <w:jc w:val="both"/>
        <w:rPr>
          <w:sz w:val="22"/>
          <w:szCs w:val="22"/>
        </w:rPr>
      </w:pPr>
      <w:r w:rsidRPr="00731F4B">
        <w:rPr>
          <w:sz w:val="22"/>
          <w:szCs w:val="22"/>
        </w:rPr>
        <w:t>Настоящим Учредитель управления</w:t>
      </w:r>
      <w:r>
        <w:rPr>
          <w:sz w:val="22"/>
          <w:szCs w:val="22"/>
        </w:rPr>
        <w:t>, подписывая Договор,</w:t>
      </w:r>
      <w:r w:rsidRPr="00731F4B">
        <w:rPr>
          <w:sz w:val="22"/>
          <w:szCs w:val="22"/>
        </w:rPr>
        <w:t xml:space="preserve"> подтверждает Управляющему, что:</w:t>
      </w:r>
    </w:p>
    <w:p w:rsidR="000216DA" w:rsidRDefault="000216DA">
      <w:pPr>
        <w:pStyle w:val="ac"/>
        <w:numPr>
          <w:ilvl w:val="0"/>
          <w:numId w:val="24"/>
        </w:numPr>
        <w:autoSpaceDE w:val="0"/>
        <w:autoSpaceDN w:val="0"/>
        <w:adjustRightInd w:val="0"/>
        <w:spacing w:after="200" w:line="288" w:lineRule="auto"/>
        <w:jc w:val="both"/>
        <w:rPr>
          <w:sz w:val="22"/>
          <w:szCs w:val="22"/>
          <w:lang w:eastAsia="en-US"/>
        </w:rPr>
      </w:pPr>
      <w:bookmarkStart w:id="113" w:name="_Ref384043327"/>
      <w:r w:rsidRPr="00731F4B">
        <w:rPr>
          <w:sz w:val="22"/>
          <w:szCs w:val="22"/>
        </w:rPr>
        <w:t>обладает юридически действительными правами на передаваемые в Доверительное управление Активы;</w:t>
      </w:r>
      <w:bookmarkEnd w:id="113"/>
    </w:p>
    <w:p w:rsidR="000216DA" w:rsidRDefault="000216DA">
      <w:pPr>
        <w:pStyle w:val="ac"/>
        <w:numPr>
          <w:ilvl w:val="0"/>
          <w:numId w:val="24"/>
        </w:numPr>
        <w:autoSpaceDE w:val="0"/>
        <w:autoSpaceDN w:val="0"/>
        <w:adjustRightInd w:val="0"/>
        <w:spacing w:after="200" w:line="288" w:lineRule="auto"/>
        <w:jc w:val="both"/>
        <w:rPr>
          <w:sz w:val="22"/>
          <w:szCs w:val="22"/>
        </w:rPr>
      </w:pPr>
      <w:bookmarkStart w:id="114" w:name="_Ref384043328"/>
      <w:r w:rsidRPr="00731F4B">
        <w:rPr>
          <w:sz w:val="22"/>
          <w:szCs w:val="22"/>
        </w:rPr>
        <w:t>передаваемые в Доверительное управление Активы не обременены никакими обязательствами и правами со стороны третьих лиц, в спорах и под арестом не состоят;</w:t>
      </w:r>
      <w:bookmarkEnd w:id="114"/>
    </w:p>
    <w:p w:rsidR="000216DA" w:rsidRDefault="000216DA">
      <w:pPr>
        <w:pStyle w:val="ac"/>
        <w:numPr>
          <w:ilvl w:val="0"/>
          <w:numId w:val="24"/>
        </w:numPr>
        <w:autoSpaceDE w:val="0"/>
        <w:autoSpaceDN w:val="0"/>
        <w:adjustRightInd w:val="0"/>
        <w:spacing w:after="200" w:line="288" w:lineRule="auto"/>
        <w:jc w:val="both"/>
        <w:rPr>
          <w:sz w:val="22"/>
          <w:szCs w:val="22"/>
        </w:rPr>
      </w:pPr>
      <w:proofErr w:type="gramStart"/>
      <w:r w:rsidRPr="00731F4B">
        <w:rPr>
          <w:sz w:val="22"/>
          <w:szCs w:val="22"/>
        </w:rPr>
        <w:t>до заключения Договора Учредитель управления ознакомился с Декларацией о рисках</w:t>
      </w:r>
      <w:r>
        <w:rPr>
          <w:sz w:val="22"/>
          <w:szCs w:val="22"/>
        </w:rPr>
        <w:t xml:space="preserve"> (Декларацией </w:t>
      </w:r>
      <w:r w:rsidRPr="008D3BBC">
        <w:rPr>
          <w:sz w:val="22"/>
          <w:szCs w:val="22"/>
        </w:rPr>
        <w:t>об общих рисках операций на рынке ценных бумаг, о рисках сделок и операций с производными финансовыми инструментами, о рисках, связанных с приобретением иностранных ценных бумаг, 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w:t>
      </w:r>
      <w:proofErr w:type="gramEnd"/>
      <w:r w:rsidRPr="008D3BBC">
        <w:rPr>
          <w:sz w:val="22"/>
          <w:szCs w:val="22"/>
        </w:rPr>
        <w:t xml:space="preserve"> бумагам</w:t>
      </w:r>
      <w:r>
        <w:rPr>
          <w:sz w:val="22"/>
          <w:szCs w:val="22"/>
        </w:rPr>
        <w:t>)</w:t>
      </w:r>
      <w:r w:rsidRPr="00731F4B">
        <w:rPr>
          <w:sz w:val="22"/>
          <w:szCs w:val="22"/>
        </w:rPr>
        <w:t xml:space="preserve"> (Приложение №</w:t>
      </w:r>
      <w:r>
        <w:rPr>
          <w:sz w:val="22"/>
          <w:szCs w:val="22"/>
        </w:rPr>
        <w:t xml:space="preserve"> 3</w:t>
      </w:r>
      <w:r w:rsidRPr="00731F4B">
        <w:rPr>
          <w:sz w:val="22"/>
          <w:szCs w:val="22"/>
        </w:rPr>
        <w:t>). Учредитель управления принимает на себя все риски, изложенные в Декларации о рисках (Приложение №</w:t>
      </w:r>
      <w:r>
        <w:rPr>
          <w:sz w:val="22"/>
          <w:szCs w:val="22"/>
        </w:rPr>
        <w:t xml:space="preserve"> 3</w:t>
      </w:r>
      <w:r w:rsidRPr="00731F4B">
        <w:rPr>
          <w:sz w:val="22"/>
          <w:szCs w:val="22"/>
        </w:rPr>
        <w:t>), и осознает, что инвестиции в ценные бумаги и производные финансовые инструменты, а также Доверительное управление, осуществляемое согласно Договору, могут оказаться убыточными вне зависимости от воли и действий Управляющего. Учредитель управления понимает, что перечень рисков, изложенных в Декларации о рисках (Приложение №</w:t>
      </w:r>
      <w:r>
        <w:rPr>
          <w:sz w:val="22"/>
          <w:szCs w:val="22"/>
        </w:rPr>
        <w:t xml:space="preserve"> 3</w:t>
      </w:r>
      <w:r w:rsidRPr="00731F4B">
        <w:rPr>
          <w:sz w:val="22"/>
          <w:szCs w:val="22"/>
        </w:rPr>
        <w:t>), не является исчерпывающим;</w:t>
      </w:r>
    </w:p>
    <w:p w:rsidR="000216DA" w:rsidRPr="00731F4B" w:rsidRDefault="000216DA">
      <w:pPr>
        <w:autoSpaceDE w:val="0"/>
        <w:autoSpaceDN w:val="0"/>
        <w:adjustRightInd w:val="0"/>
        <w:ind w:left="1702"/>
        <w:rPr>
          <w:lang w:val="ru-RU"/>
        </w:rPr>
      </w:pPr>
      <w:r w:rsidRPr="00731F4B">
        <w:rPr>
          <w:lang w:val="ru-RU" w:eastAsia="ru-RU"/>
        </w:rPr>
        <w:t xml:space="preserve">Настоящим клиент - квалифицированный инвестор, принимает во внимание, что его Инвестиционный профиль не содержит информации о допустимом риске, а это значит, что при отсутствии каких-либо ограничений, установленных в Договоре (дополнительном соглашении к Договору) или Индивидуальной инвестиционной стратегии его реализованный риск может превысить стоимость Активов, переданных в Доверительное управление. </w:t>
      </w:r>
    </w:p>
    <w:p w:rsidR="000216DA" w:rsidRPr="00455947" w:rsidRDefault="000216DA">
      <w:pPr>
        <w:pStyle w:val="ac"/>
        <w:numPr>
          <w:ilvl w:val="0"/>
          <w:numId w:val="24"/>
        </w:numPr>
        <w:autoSpaceDE w:val="0"/>
        <w:autoSpaceDN w:val="0"/>
        <w:adjustRightInd w:val="0"/>
        <w:spacing w:after="200" w:line="288" w:lineRule="auto"/>
        <w:jc w:val="both"/>
        <w:rPr>
          <w:sz w:val="22"/>
          <w:szCs w:val="22"/>
        </w:rPr>
      </w:pPr>
      <w:proofErr w:type="gramStart"/>
      <w:r w:rsidRPr="00455947">
        <w:rPr>
          <w:sz w:val="22"/>
          <w:szCs w:val="22"/>
        </w:rPr>
        <w:t>д</w:t>
      </w:r>
      <w:proofErr w:type="gramEnd"/>
      <w:r w:rsidRPr="00455947">
        <w:rPr>
          <w:sz w:val="22"/>
          <w:szCs w:val="22"/>
        </w:rPr>
        <w:t>о заключения Договора был уведомлен, что Управляющий совмещает деятельность профессионального участника рынка ценных бумаг по управлению ценными бумагами с деятельностью по управлению инвестиционными фондами, паевыми инвестиционными фондами и негосударственными пенсионными фондами (на основании лицензии № 21-000-1-00800 от 08.03.2011, выданной Федеральной службой по финансовым рынкам);</w:t>
      </w:r>
    </w:p>
    <w:p w:rsidR="000216DA" w:rsidRDefault="000216DA">
      <w:pPr>
        <w:pStyle w:val="ac"/>
        <w:numPr>
          <w:ilvl w:val="0"/>
          <w:numId w:val="24"/>
        </w:numPr>
        <w:autoSpaceDE w:val="0"/>
        <w:autoSpaceDN w:val="0"/>
        <w:adjustRightInd w:val="0"/>
        <w:spacing w:after="200" w:line="288" w:lineRule="auto"/>
        <w:jc w:val="both"/>
        <w:rPr>
          <w:sz w:val="22"/>
          <w:szCs w:val="22"/>
          <w:lang w:eastAsia="en-US"/>
        </w:rPr>
      </w:pPr>
      <w:r w:rsidRPr="00731F4B">
        <w:rPr>
          <w:sz w:val="22"/>
          <w:szCs w:val="22"/>
          <w:lang w:eastAsia="en-US"/>
        </w:rPr>
        <w:t xml:space="preserve">до заключения Договора </w:t>
      </w:r>
      <w:proofErr w:type="gramStart"/>
      <w:r w:rsidRPr="00731F4B">
        <w:rPr>
          <w:sz w:val="22"/>
          <w:szCs w:val="22"/>
          <w:lang w:eastAsia="en-US"/>
        </w:rPr>
        <w:t>ознакомлен</w:t>
      </w:r>
      <w:proofErr w:type="gramEnd"/>
      <w:r w:rsidRPr="00731F4B">
        <w:rPr>
          <w:sz w:val="22"/>
          <w:szCs w:val="22"/>
          <w:lang w:eastAsia="en-US"/>
        </w:rPr>
        <w:t xml:space="preserve"> со следующими документами:</w:t>
      </w:r>
    </w:p>
    <w:p w:rsidR="000216DA" w:rsidRDefault="000216DA" w:rsidP="00ED6D3D">
      <w:pPr>
        <w:pStyle w:val="ac"/>
        <w:numPr>
          <w:ilvl w:val="0"/>
          <w:numId w:val="25"/>
        </w:numPr>
        <w:autoSpaceDE w:val="0"/>
        <w:autoSpaceDN w:val="0"/>
        <w:adjustRightInd w:val="0"/>
        <w:spacing w:after="200" w:line="288" w:lineRule="auto"/>
        <w:ind w:left="2552" w:hanging="142"/>
        <w:jc w:val="both"/>
        <w:rPr>
          <w:sz w:val="22"/>
          <w:szCs w:val="22"/>
        </w:rPr>
      </w:pPr>
      <w:r w:rsidRPr="00731F4B">
        <w:rPr>
          <w:sz w:val="22"/>
          <w:szCs w:val="22"/>
        </w:rPr>
        <w:t>Порядок определения инвестиционного профиля</w:t>
      </w:r>
      <w:r w:rsidR="00C90E46">
        <w:rPr>
          <w:sz w:val="22"/>
          <w:szCs w:val="22"/>
        </w:rPr>
        <w:t xml:space="preserve"> и риска (фактического риска) </w:t>
      </w:r>
      <w:r w:rsidRPr="00731F4B">
        <w:rPr>
          <w:sz w:val="22"/>
          <w:szCs w:val="22"/>
        </w:rPr>
        <w:t xml:space="preserve"> клиента </w:t>
      </w:r>
      <w:r>
        <w:rPr>
          <w:sz w:val="22"/>
          <w:szCs w:val="22"/>
        </w:rPr>
        <w:t>ООО УК «НРК-Капитал (Эссет Менеджмент)»</w:t>
      </w:r>
      <w:r w:rsidR="005C0B10">
        <w:rPr>
          <w:sz w:val="22"/>
          <w:szCs w:val="22"/>
        </w:rPr>
        <w:t>, а также</w:t>
      </w:r>
      <w:r w:rsidRPr="00731F4B">
        <w:rPr>
          <w:sz w:val="22"/>
          <w:szCs w:val="22"/>
        </w:rPr>
        <w:t xml:space="preserve"> перечень сведений, необходимых для его определения;</w:t>
      </w:r>
    </w:p>
    <w:p w:rsidR="000216DA" w:rsidRDefault="000216DA" w:rsidP="00ED6D3D">
      <w:pPr>
        <w:pStyle w:val="ac"/>
        <w:numPr>
          <w:ilvl w:val="0"/>
          <w:numId w:val="25"/>
        </w:numPr>
        <w:autoSpaceDE w:val="0"/>
        <w:autoSpaceDN w:val="0"/>
        <w:adjustRightInd w:val="0"/>
        <w:spacing w:after="200" w:line="288" w:lineRule="auto"/>
        <w:ind w:left="2552" w:hanging="142"/>
        <w:jc w:val="both"/>
        <w:rPr>
          <w:sz w:val="22"/>
          <w:szCs w:val="22"/>
        </w:rPr>
      </w:pPr>
      <w:r w:rsidRPr="0017424E">
        <w:rPr>
          <w:sz w:val="22"/>
          <w:szCs w:val="22"/>
        </w:rPr>
        <w:t xml:space="preserve">Перечень мер по недопущению установления приоритета интересов одного или нескольких </w:t>
      </w:r>
      <w:r>
        <w:rPr>
          <w:sz w:val="22"/>
          <w:szCs w:val="22"/>
        </w:rPr>
        <w:t>клиентов</w:t>
      </w:r>
      <w:r w:rsidRPr="0017424E">
        <w:rPr>
          <w:sz w:val="22"/>
          <w:szCs w:val="22"/>
        </w:rPr>
        <w:t xml:space="preserve"> над интересами других </w:t>
      </w:r>
      <w:r>
        <w:rPr>
          <w:sz w:val="22"/>
          <w:szCs w:val="22"/>
        </w:rPr>
        <w:t>клиентов</w:t>
      </w:r>
      <w:r w:rsidRPr="000C5E4A">
        <w:rPr>
          <w:sz w:val="22"/>
          <w:szCs w:val="22"/>
        </w:rPr>
        <w:t xml:space="preserve"> </w:t>
      </w:r>
      <w:r w:rsidRPr="0017424E">
        <w:rPr>
          <w:sz w:val="22"/>
          <w:szCs w:val="22"/>
        </w:rPr>
        <w:t>ООО УК «НРК-Капитал»</w:t>
      </w:r>
      <w:r w:rsidRPr="00731F4B">
        <w:rPr>
          <w:sz w:val="22"/>
          <w:szCs w:val="22"/>
        </w:rPr>
        <w:t>;</w:t>
      </w:r>
    </w:p>
    <w:p w:rsidR="000216DA" w:rsidRDefault="000216DA" w:rsidP="00ED6D3D">
      <w:pPr>
        <w:pStyle w:val="ac"/>
        <w:numPr>
          <w:ilvl w:val="0"/>
          <w:numId w:val="25"/>
        </w:numPr>
        <w:autoSpaceDE w:val="0"/>
        <w:autoSpaceDN w:val="0"/>
        <w:adjustRightInd w:val="0"/>
        <w:spacing w:after="200" w:line="288" w:lineRule="auto"/>
        <w:ind w:left="2552" w:hanging="142"/>
        <w:jc w:val="both"/>
        <w:rPr>
          <w:sz w:val="22"/>
          <w:szCs w:val="22"/>
        </w:rPr>
      </w:pPr>
      <w:r w:rsidRPr="00731F4B">
        <w:rPr>
          <w:sz w:val="22"/>
          <w:szCs w:val="22"/>
        </w:rPr>
        <w:t xml:space="preserve">Перечень мер, направленных на предотвращение конфликта интересов при осуществлении профессиональной деятельности на рынке ценных бумаг </w:t>
      </w:r>
      <w:r>
        <w:rPr>
          <w:sz w:val="22"/>
          <w:szCs w:val="22"/>
        </w:rPr>
        <w:t>ООО УК «НРК-Капитал»</w:t>
      </w:r>
      <w:r w:rsidRPr="00731F4B">
        <w:rPr>
          <w:sz w:val="22"/>
          <w:szCs w:val="22"/>
        </w:rPr>
        <w:t>;</w:t>
      </w:r>
    </w:p>
    <w:p w:rsidR="000216DA" w:rsidRDefault="000216DA" w:rsidP="00ED6D3D">
      <w:pPr>
        <w:pStyle w:val="ac"/>
        <w:numPr>
          <w:ilvl w:val="0"/>
          <w:numId w:val="25"/>
        </w:numPr>
        <w:autoSpaceDE w:val="0"/>
        <w:autoSpaceDN w:val="0"/>
        <w:adjustRightInd w:val="0"/>
        <w:spacing w:after="200" w:line="288" w:lineRule="auto"/>
        <w:ind w:left="2552" w:hanging="142"/>
        <w:jc w:val="both"/>
        <w:rPr>
          <w:sz w:val="22"/>
          <w:szCs w:val="22"/>
        </w:rPr>
      </w:pPr>
      <w:r w:rsidRPr="00731F4B">
        <w:rPr>
          <w:sz w:val="22"/>
          <w:szCs w:val="22"/>
        </w:rPr>
        <w:t xml:space="preserve">Политика осуществления прав по ценным бумагам, </w:t>
      </w:r>
      <w:r>
        <w:rPr>
          <w:sz w:val="22"/>
          <w:szCs w:val="22"/>
        </w:rPr>
        <w:t xml:space="preserve">являющимся объектами </w:t>
      </w:r>
      <w:r w:rsidRPr="0017424E">
        <w:rPr>
          <w:sz w:val="22"/>
          <w:szCs w:val="22"/>
        </w:rPr>
        <w:t>доверительно</w:t>
      </w:r>
      <w:r>
        <w:rPr>
          <w:sz w:val="22"/>
          <w:szCs w:val="22"/>
        </w:rPr>
        <w:t>го</w:t>
      </w:r>
      <w:r w:rsidRPr="0017424E">
        <w:rPr>
          <w:sz w:val="22"/>
          <w:szCs w:val="22"/>
        </w:rPr>
        <w:t xml:space="preserve"> управлени</w:t>
      </w:r>
      <w:r>
        <w:rPr>
          <w:sz w:val="22"/>
          <w:szCs w:val="22"/>
        </w:rPr>
        <w:t>я в</w:t>
      </w:r>
      <w:r w:rsidRPr="0017424E">
        <w:rPr>
          <w:sz w:val="22"/>
          <w:szCs w:val="22"/>
        </w:rPr>
        <w:t xml:space="preserve"> ООО УК «НРК-Капитал</w:t>
      </w:r>
      <w:r>
        <w:rPr>
          <w:sz w:val="22"/>
          <w:szCs w:val="22"/>
        </w:rPr>
        <w:t>»</w:t>
      </w:r>
      <w:r w:rsidRPr="00C27BDF">
        <w:rPr>
          <w:sz w:val="22"/>
          <w:szCs w:val="22"/>
        </w:rPr>
        <w:t>;</w:t>
      </w:r>
    </w:p>
    <w:p w:rsidR="000216DA" w:rsidRDefault="000216DA">
      <w:pPr>
        <w:pStyle w:val="ac"/>
        <w:numPr>
          <w:ilvl w:val="0"/>
          <w:numId w:val="24"/>
        </w:numPr>
        <w:autoSpaceDE w:val="0"/>
        <w:autoSpaceDN w:val="0"/>
        <w:adjustRightInd w:val="0"/>
        <w:spacing w:after="200" w:line="288" w:lineRule="auto"/>
        <w:jc w:val="both"/>
        <w:rPr>
          <w:sz w:val="22"/>
          <w:szCs w:val="22"/>
          <w:lang w:eastAsia="en-US"/>
        </w:rPr>
      </w:pPr>
      <w:r w:rsidRPr="00731F4B">
        <w:rPr>
          <w:sz w:val="22"/>
          <w:szCs w:val="22"/>
          <w:lang w:eastAsia="en-US"/>
        </w:rPr>
        <w:t xml:space="preserve">до заключения Договора </w:t>
      </w:r>
      <w:proofErr w:type="gramStart"/>
      <w:r w:rsidRPr="00731F4B">
        <w:rPr>
          <w:sz w:val="22"/>
          <w:szCs w:val="22"/>
          <w:lang w:eastAsia="en-US"/>
        </w:rPr>
        <w:t>ознакомлен</w:t>
      </w:r>
      <w:proofErr w:type="gramEnd"/>
      <w:r w:rsidRPr="00731F4B">
        <w:rPr>
          <w:sz w:val="22"/>
          <w:szCs w:val="22"/>
          <w:lang w:eastAsia="en-US"/>
        </w:rPr>
        <w:t xml:space="preserve"> со следующей информацией:</w:t>
      </w:r>
    </w:p>
    <w:p w:rsidR="000216DA" w:rsidRDefault="000216DA">
      <w:pPr>
        <w:pStyle w:val="ac"/>
        <w:autoSpaceDE w:val="0"/>
        <w:autoSpaceDN w:val="0"/>
        <w:adjustRightInd w:val="0"/>
        <w:spacing w:after="200" w:line="288" w:lineRule="auto"/>
        <w:ind w:left="2552"/>
        <w:jc w:val="both"/>
        <w:rPr>
          <w:sz w:val="22"/>
          <w:szCs w:val="22"/>
        </w:rPr>
      </w:pPr>
      <w:r w:rsidRPr="00731F4B">
        <w:rPr>
          <w:sz w:val="22"/>
          <w:szCs w:val="22"/>
        </w:rPr>
        <w:t>все Сделки и Операции с Активами совершаются без его поручений;</w:t>
      </w:r>
    </w:p>
    <w:p w:rsidR="000216DA" w:rsidRDefault="000216DA">
      <w:pPr>
        <w:pStyle w:val="ac"/>
        <w:autoSpaceDE w:val="0"/>
        <w:autoSpaceDN w:val="0"/>
        <w:adjustRightInd w:val="0"/>
        <w:spacing w:after="200" w:line="288" w:lineRule="auto"/>
        <w:ind w:left="2552"/>
        <w:jc w:val="both"/>
        <w:rPr>
          <w:sz w:val="22"/>
          <w:szCs w:val="22"/>
        </w:rPr>
      </w:pPr>
      <w:r w:rsidRPr="00731F4B">
        <w:rPr>
          <w:sz w:val="22"/>
          <w:szCs w:val="22"/>
        </w:rPr>
        <w:t>утверждение Отчетов о деятельности Управляющего Учредителем управления, в том числе без их предварительной проверки, может рассматриваться как одобрение действий Управляющего и согласие Учредителя управления с результатами управления Активами, которые нашли отражение в Отчете о деятельности Управляющего;</w:t>
      </w:r>
    </w:p>
    <w:p w:rsidR="000216DA" w:rsidRDefault="000216DA">
      <w:pPr>
        <w:pStyle w:val="ac"/>
        <w:autoSpaceDE w:val="0"/>
        <w:autoSpaceDN w:val="0"/>
        <w:adjustRightInd w:val="0"/>
        <w:spacing w:after="200" w:line="288" w:lineRule="auto"/>
        <w:ind w:left="2552"/>
        <w:jc w:val="both"/>
        <w:rPr>
          <w:sz w:val="22"/>
          <w:szCs w:val="22"/>
          <w:lang w:eastAsia="en-US"/>
        </w:rPr>
      </w:pPr>
      <w:r w:rsidRPr="00731F4B">
        <w:rPr>
          <w:sz w:val="22"/>
          <w:szCs w:val="22"/>
        </w:rPr>
        <w:t>результаты деятельности Управляющего по управлению ценными бумагами в прошлом не определяют доходы Учредителя управления в будущем;</w:t>
      </w:r>
    </w:p>
    <w:p w:rsidR="000216DA" w:rsidRDefault="000216DA">
      <w:pPr>
        <w:pStyle w:val="ac"/>
        <w:numPr>
          <w:ilvl w:val="0"/>
          <w:numId w:val="24"/>
        </w:numPr>
        <w:autoSpaceDE w:val="0"/>
        <w:autoSpaceDN w:val="0"/>
        <w:adjustRightInd w:val="0"/>
        <w:spacing w:after="200" w:line="288" w:lineRule="auto"/>
        <w:jc w:val="both"/>
        <w:rPr>
          <w:sz w:val="22"/>
          <w:szCs w:val="22"/>
          <w:lang w:eastAsia="en-US"/>
        </w:rPr>
      </w:pPr>
      <w:r w:rsidRPr="002656D8">
        <w:rPr>
          <w:sz w:val="22"/>
          <w:szCs w:val="22"/>
          <w:lang w:eastAsia="en-US"/>
        </w:rPr>
        <w:t xml:space="preserve">необходимым и достаточным </w:t>
      </w:r>
      <w:proofErr w:type="gramStart"/>
      <w:r w:rsidRPr="002656D8">
        <w:rPr>
          <w:sz w:val="22"/>
          <w:szCs w:val="22"/>
          <w:lang w:eastAsia="en-US"/>
        </w:rPr>
        <w:t>условием</w:t>
      </w:r>
      <w:proofErr w:type="gramEnd"/>
      <w:r w:rsidRPr="002656D8">
        <w:rPr>
          <w:sz w:val="22"/>
          <w:szCs w:val="22"/>
          <w:lang w:eastAsia="en-US"/>
        </w:rPr>
        <w:t xml:space="preserve"> для признания факта проявления Управляющим должной заботливости об интересах Учредителя управления является строгое выполнение Управляющим требований Индивидуальной инвестиционной стратегии в соответствии с Инвестиционным профилем Учредителя управления, положений Договора и действующего законодательства Российской Федерации, регулирующего деятельность по доверительному управлению ценными бумагами; </w:t>
      </w:r>
    </w:p>
    <w:p w:rsidR="00E05D6F" w:rsidRDefault="000216DA">
      <w:pPr>
        <w:pStyle w:val="ac"/>
        <w:numPr>
          <w:ilvl w:val="0"/>
          <w:numId w:val="24"/>
        </w:numPr>
        <w:autoSpaceDE w:val="0"/>
        <w:autoSpaceDN w:val="0"/>
        <w:adjustRightInd w:val="0"/>
        <w:spacing w:after="200" w:line="288" w:lineRule="auto"/>
        <w:jc w:val="both"/>
        <w:rPr>
          <w:sz w:val="22"/>
          <w:szCs w:val="22"/>
          <w:lang w:eastAsia="en-US"/>
        </w:rPr>
      </w:pPr>
      <w:r w:rsidRPr="002656D8">
        <w:rPr>
          <w:sz w:val="22"/>
          <w:szCs w:val="22"/>
          <w:lang w:eastAsia="en-US"/>
        </w:rPr>
        <w:t>действия Управляющего, совершенные в целях продажи и/или приобретения Ценных бумаг, а также в целях заключения договоров, являющихся производными финансовыми инструментами, в соответствии с требованиями Индивидуальной инвестиционной стратегии, положениями Договора и действующего законодательства Российской Федерации, рассматриваются как исполнение Управляющим прямых указаний Учредителя управления. При этом в случае несоответствия (противоречия) каких-либо положений Индивидуальной инвестиционной стратегии и/или Договора законодательству Российской Федерации Управляющий считается действовавшим с должной заботливостью об интересах Учредителя управления, если он действовал в соответствии с законодательством Российской Федерации</w:t>
      </w:r>
      <w:r w:rsidR="009A1139" w:rsidRPr="0004120B">
        <w:rPr>
          <w:sz w:val="22"/>
          <w:szCs w:val="22"/>
          <w:lang w:eastAsia="en-US"/>
        </w:rPr>
        <w:t>;</w:t>
      </w:r>
    </w:p>
    <w:p w:rsidR="000216DA" w:rsidRDefault="00E05D6F">
      <w:pPr>
        <w:pStyle w:val="ac"/>
        <w:numPr>
          <w:ilvl w:val="0"/>
          <w:numId w:val="24"/>
        </w:numPr>
        <w:autoSpaceDE w:val="0"/>
        <w:autoSpaceDN w:val="0"/>
        <w:adjustRightInd w:val="0"/>
        <w:spacing w:after="200" w:line="288" w:lineRule="auto"/>
        <w:jc w:val="both"/>
        <w:rPr>
          <w:sz w:val="22"/>
          <w:szCs w:val="22"/>
          <w:lang w:eastAsia="en-US"/>
        </w:rPr>
      </w:pPr>
      <w:r>
        <w:rPr>
          <w:sz w:val="22"/>
          <w:szCs w:val="22"/>
          <w:lang w:eastAsia="en-US"/>
        </w:rPr>
        <w:t>Управляющий не гарантирует достижения ожидаемой доходности, опр</w:t>
      </w:r>
      <w:r w:rsidR="006D20B7">
        <w:rPr>
          <w:sz w:val="22"/>
          <w:szCs w:val="22"/>
          <w:lang w:eastAsia="en-US"/>
        </w:rPr>
        <w:t>еделенной в Инвестиционном профи</w:t>
      </w:r>
      <w:r>
        <w:rPr>
          <w:sz w:val="22"/>
          <w:szCs w:val="22"/>
          <w:lang w:eastAsia="en-US"/>
        </w:rPr>
        <w:t>ле Учредителя управления.</w:t>
      </w:r>
    </w:p>
    <w:p w:rsidR="000216DA" w:rsidRDefault="000216DA" w:rsidP="00ED6D3D">
      <w:pPr>
        <w:pStyle w:val="ac"/>
        <w:numPr>
          <w:ilvl w:val="0"/>
          <w:numId w:val="23"/>
        </w:numPr>
        <w:autoSpaceDE w:val="0"/>
        <w:autoSpaceDN w:val="0"/>
        <w:adjustRightInd w:val="0"/>
        <w:spacing w:after="200" w:line="288" w:lineRule="auto"/>
        <w:ind w:left="851" w:hanging="567"/>
        <w:jc w:val="both"/>
        <w:rPr>
          <w:sz w:val="22"/>
          <w:szCs w:val="22"/>
          <w:lang w:eastAsia="en-US"/>
        </w:rPr>
      </w:pPr>
      <w:r w:rsidRPr="00731F4B">
        <w:rPr>
          <w:sz w:val="22"/>
          <w:szCs w:val="22"/>
        </w:rPr>
        <w:t>Стороны рассматривают настоящие заявления и гарантии как существенные условия Договора.</w:t>
      </w:r>
    </w:p>
    <w:p w:rsidR="000216DA" w:rsidRPr="00731F4B" w:rsidRDefault="000216DA" w:rsidP="00ED6D3D">
      <w:pPr>
        <w:pStyle w:val="ac"/>
        <w:numPr>
          <w:ilvl w:val="0"/>
          <w:numId w:val="4"/>
        </w:numPr>
        <w:autoSpaceDE w:val="0"/>
        <w:autoSpaceDN w:val="0"/>
        <w:adjustRightInd w:val="0"/>
        <w:spacing w:after="200" w:line="288" w:lineRule="auto"/>
        <w:ind w:left="851" w:hanging="851"/>
        <w:outlineLvl w:val="0"/>
        <w:rPr>
          <w:b/>
          <w:bCs/>
          <w:sz w:val="22"/>
          <w:szCs w:val="22"/>
        </w:rPr>
      </w:pPr>
      <w:bookmarkStart w:id="115" w:name="_Toc454322021"/>
      <w:r w:rsidRPr="00731F4B">
        <w:rPr>
          <w:b/>
          <w:bCs/>
          <w:sz w:val="22"/>
          <w:szCs w:val="22"/>
        </w:rPr>
        <w:t>НАЛОГООБЛОЖЕНИЕ</w:t>
      </w:r>
      <w:bookmarkEnd w:id="115"/>
    </w:p>
    <w:p w:rsidR="000216DA" w:rsidRDefault="000216DA" w:rsidP="00ED6D3D">
      <w:pPr>
        <w:pStyle w:val="ac"/>
        <w:numPr>
          <w:ilvl w:val="0"/>
          <w:numId w:val="26"/>
        </w:numPr>
        <w:autoSpaceDE w:val="0"/>
        <w:autoSpaceDN w:val="0"/>
        <w:adjustRightInd w:val="0"/>
        <w:spacing w:after="200" w:line="276" w:lineRule="auto"/>
        <w:ind w:left="721" w:hanging="437"/>
        <w:jc w:val="both"/>
        <w:rPr>
          <w:sz w:val="22"/>
          <w:szCs w:val="22"/>
          <w:lang w:eastAsia="en-US"/>
        </w:rPr>
      </w:pPr>
      <w:r w:rsidRPr="002656D8">
        <w:rPr>
          <w:sz w:val="22"/>
          <w:szCs w:val="22"/>
        </w:rPr>
        <w:t>Управляющий исполняет в отношении Учредителя управления обязанности налогового агента в соответствии с законодательством Российской Федерации.</w:t>
      </w:r>
    </w:p>
    <w:p w:rsidR="000216DA" w:rsidRDefault="000216DA" w:rsidP="00ED6D3D">
      <w:pPr>
        <w:pStyle w:val="ac"/>
        <w:numPr>
          <w:ilvl w:val="0"/>
          <w:numId w:val="26"/>
        </w:numPr>
        <w:autoSpaceDE w:val="0"/>
        <w:autoSpaceDN w:val="0"/>
        <w:adjustRightInd w:val="0"/>
        <w:spacing w:after="200" w:line="276" w:lineRule="auto"/>
        <w:ind w:left="721" w:hanging="437"/>
        <w:jc w:val="both"/>
        <w:rPr>
          <w:sz w:val="22"/>
          <w:szCs w:val="22"/>
        </w:rPr>
      </w:pPr>
      <w:r w:rsidRPr="002656D8">
        <w:rPr>
          <w:sz w:val="22"/>
          <w:szCs w:val="22"/>
        </w:rPr>
        <w:t>При передаче Ценных бумаг в Доверительное управление их учетная стоимость для целей налогового учета у Управляющего, являющегося налоговым агентом Учредителя управления, определяется исходя из стоимости их приобретения Учредителем управления, что подтверждается соответствующими документами. Если Учредитель управления не может документально подтвердить расходы на приобретение и хранение Ценных бумаг, то Управляющий действует в соответствии с требованиями законодательства Российской Федерации. В случае если Учредитель управления имеет право на применение специальных ставок налогообложения, обусловленных его налоговым статусом, он обязан предоставить Управляющему документы, подтверждающие его право на применение специальных налоговых ставок. В случае непредставления или несвоевременного предоставления указанных документов Управляющий не несет ответственности перед Учредителем управления за неприменение соответствующих ставок налогообложения.</w:t>
      </w:r>
    </w:p>
    <w:p w:rsidR="000216DA" w:rsidRDefault="000216DA" w:rsidP="00ED6D3D">
      <w:pPr>
        <w:pStyle w:val="ac"/>
        <w:numPr>
          <w:ilvl w:val="0"/>
          <w:numId w:val="26"/>
        </w:numPr>
        <w:autoSpaceDE w:val="0"/>
        <w:autoSpaceDN w:val="0"/>
        <w:adjustRightInd w:val="0"/>
        <w:spacing w:after="200" w:line="276" w:lineRule="auto"/>
        <w:ind w:left="721" w:hanging="437"/>
        <w:jc w:val="both"/>
        <w:rPr>
          <w:sz w:val="22"/>
          <w:szCs w:val="22"/>
          <w:lang w:eastAsia="en-US"/>
        </w:rPr>
      </w:pPr>
      <w:r w:rsidRPr="002656D8">
        <w:rPr>
          <w:sz w:val="22"/>
          <w:szCs w:val="22"/>
          <w:lang w:eastAsia="en-US"/>
        </w:rPr>
        <w:t xml:space="preserve">Управляющий в рамках исполнения обязанности налогового агента в отношении Учредителя управления  осуществляет </w:t>
      </w:r>
      <w:proofErr w:type="spellStart"/>
      <w:r w:rsidRPr="002656D8">
        <w:rPr>
          <w:sz w:val="22"/>
          <w:szCs w:val="22"/>
          <w:lang w:eastAsia="en-US"/>
        </w:rPr>
        <w:t>безакцептное</w:t>
      </w:r>
      <w:proofErr w:type="spellEnd"/>
      <w:r w:rsidRPr="002656D8">
        <w:rPr>
          <w:sz w:val="22"/>
          <w:szCs w:val="22"/>
          <w:lang w:eastAsia="en-US"/>
        </w:rPr>
        <w:t xml:space="preserve"> удержание сумм налогов из Активов Учредителя управления. </w:t>
      </w:r>
      <w:proofErr w:type="gramStart"/>
      <w:r w:rsidRPr="002656D8">
        <w:rPr>
          <w:sz w:val="22"/>
          <w:szCs w:val="22"/>
          <w:lang w:eastAsia="en-US"/>
        </w:rPr>
        <w:t xml:space="preserve">Помимо случаев, предусмотренных Договором, для целей исполнения Управляющим обязанности налогового агента в отношении Учредителя управления, Управляющий вправе по своему усмотрению продать ценные бумаги и/или закрыть открытые позиции по производным финансовым инструментам, находящиеся в составе Активов, если денежных средств в составе Активов недостаточно для целей исполнения Управляющим обязанности налогового агента в отношении Учредителя управления.  </w:t>
      </w:r>
      <w:proofErr w:type="gramEnd"/>
    </w:p>
    <w:p w:rsidR="000216DA" w:rsidRDefault="000216DA">
      <w:pPr>
        <w:pStyle w:val="ac"/>
        <w:autoSpaceDE w:val="0"/>
        <w:autoSpaceDN w:val="0"/>
        <w:adjustRightInd w:val="0"/>
        <w:spacing w:line="276" w:lineRule="auto"/>
        <w:jc w:val="both"/>
        <w:rPr>
          <w:sz w:val="22"/>
          <w:szCs w:val="22"/>
          <w:lang w:eastAsia="en-US"/>
        </w:rPr>
      </w:pPr>
    </w:p>
    <w:p w:rsidR="000216DA" w:rsidRPr="00731F4B" w:rsidRDefault="000216DA" w:rsidP="00ED6D3D">
      <w:pPr>
        <w:pStyle w:val="ac"/>
        <w:numPr>
          <w:ilvl w:val="0"/>
          <w:numId w:val="4"/>
        </w:numPr>
        <w:autoSpaceDE w:val="0"/>
        <w:autoSpaceDN w:val="0"/>
        <w:adjustRightInd w:val="0"/>
        <w:spacing w:after="200" w:line="288" w:lineRule="auto"/>
        <w:ind w:left="851" w:hanging="851"/>
        <w:outlineLvl w:val="0"/>
        <w:rPr>
          <w:b/>
          <w:bCs/>
          <w:sz w:val="22"/>
          <w:szCs w:val="22"/>
          <w:lang w:eastAsia="en-US"/>
        </w:rPr>
      </w:pPr>
      <w:bookmarkStart w:id="116" w:name="_Toc384142475"/>
      <w:bookmarkStart w:id="117" w:name="_Toc454322022"/>
      <w:r w:rsidRPr="00731F4B">
        <w:rPr>
          <w:b/>
          <w:bCs/>
          <w:sz w:val="22"/>
          <w:szCs w:val="22"/>
        </w:rPr>
        <w:t>ОТВЕТСТВЕННОСТЬ СТОРОН</w:t>
      </w:r>
      <w:bookmarkEnd w:id="116"/>
      <w:bookmarkEnd w:id="117"/>
    </w:p>
    <w:p w:rsidR="000216DA" w:rsidRDefault="000216DA" w:rsidP="00ED6D3D">
      <w:pPr>
        <w:numPr>
          <w:ilvl w:val="2"/>
          <w:numId w:val="27"/>
        </w:numPr>
        <w:ind w:left="709" w:hanging="425"/>
        <w:rPr>
          <w:lang w:val="ru-RU"/>
        </w:rPr>
      </w:pPr>
      <w:r w:rsidRPr="00731F4B">
        <w:rPr>
          <w:lang w:val="ru-RU"/>
        </w:rPr>
        <w:t>В случае неисполнения и/или ненадлежащего исполнения Сторонами своих обязательств по Договору Стороны несут ответственность в соответствии с требованиями действующего законодательства и условиями Договора.</w:t>
      </w:r>
    </w:p>
    <w:p w:rsidR="000216DA" w:rsidRDefault="000216DA" w:rsidP="00ED6D3D">
      <w:pPr>
        <w:numPr>
          <w:ilvl w:val="2"/>
          <w:numId w:val="27"/>
        </w:numPr>
        <w:ind w:left="709" w:hanging="425"/>
        <w:rPr>
          <w:lang w:val="ru-RU"/>
        </w:rPr>
      </w:pPr>
      <w:bookmarkStart w:id="118" w:name="_Ref384043885"/>
      <w:r w:rsidRPr="002656D8">
        <w:rPr>
          <w:lang w:val="ru-RU"/>
        </w:rPr>
        <w:t>Управляющий, не проявивший при Доверительном управлении должной заботливости об интересах Учредителя управления, возмещает Учредителю управления убытки, причиненные утратой Активов, а также упущенную выгоду.</w:t>
      </w:r>
      <w:r w:rsidRPr="00731F4B">
        <w:rPr>
          <w:lang w:val="ru-RU"/>
        </w:rPr>
        <w:t xml:space="preserve"> При этом У</w:t>
      </w:r>
      <w:r w:rsidRPr="002656D8">
        <w:rPr>
          <w:lang w:val="ru-RU"/>
        </w:rPr>
        <w:t>правляющий несет ответственность за причиненные убытки, если не докажет, что эти убытки произошли вследствие непреодолимой силы либо действий Учредителя управления.</w:t>
      </w:r>
      <w:bookmarkEnd w:id="118"/>
    </w:p>
    <w:p w:rsidR="000216DA" w:rsidRDefault="000216DA" w:rsidP="00ED6D3D">
      <w:pPr>
        <w:numPr>
          <w:ilvl w:val="2"/>
          <w:numId w:val="27"/>
        </w:numPr>
        <w:ind w:left="709" w:hanging="425"/>
        <w:rPr>
          <w:lang w:val="ru-RU"/>
        </w:rPr>
      </w:pPr>
      <w:bookmarkStart w:id="119" w:name="_Ref384043886"/>
      <w:r w:rsidRPr="00731F4B">
        <w:rPr>
          <w:lang w:val="ru-RU"/>
        </w:rPr>
        <w:t xml:space="preserve">В случае нарушения Учредителем управления пунктов </w:t>
      </w:r>
      <w:r w:rsidR="0004120B">
        <w:fldChar w:fldCharType="begin"/>
      </w:r>
      <w:r w:rsidR="0004120B" w:rsidRPr="0004120B">
        <w:rPr>
          <w:lang w:val="ru-RU"/>
        </w:rPr>
        <w:instrText xml:space="preserve"> </w:instrText>
      </w:r>
      <w:r w:rsidR="0004120B">
        <w:instrText>REF</w:instrText>
      </w:r>
      <w:r w:rsidR="0004120B" w:rsidRPr="0004120B">
        <w:rPr>
          <w:lang w:val="ru-RU"/>
        </w:rPr>
        <w:instrText xml:space="preserve"> _</w:instrText>
      </w:r>
      <w:r w:rsidR="0004120B">
        <w:instrText>Ref</w:instrText>
      </w:r>
      <w:r w:rsidR="0004120B" w:rsidRPr="0004120B">
        <w:rPr>
          <w:lang w:val="ru-RU"/>
        </w:rPr>
        <w:instrText>384043327 \</w:instrText>
      </w:r>
      <w:r w:rsidR="0004120B">
        <w:instrText>r</w:instrText>
      </w:r>
      <w:r w:rsidR="0004120B" w:rsidRPr="0004120B">
        <w:rPr>
          <w:lang w:val="ru-RU"/>
        </w:rPr>
        <w:instrText xml:space="preserve"> \</w:instrText>
      </w:r>
      <w:r w:rsidR="0004120B">
        <w:instrText>h</w:instrText>
      </w:r>
      <w:r w:rsidR="0004120B" w:rsidRPr="0004120B">
        <w:rPr>
          <w:lang w:val="ru-RU"/>
        </w:rPr>
        <w:instrText xml:space="preserve">  </w:instrText>
      </w:r>
      <w:r w:rsidR="0004120B" w:rsidRPr="0004120B">
        <w:rPr>
          <w:lang w:val="ru-RU"/>
        </w:rPr>
        <w:instrText xml:space="preserve">\* </w:instrText>
      </w:r>
      <w:r w:rsidR="0004120B">
        <w:instrText>MERGEFORMAT</w:instrText>
      </w:r>
      <w:r w:rsidR="0004120B" w:rsidRPr="0004120B">
        <w:rPr>
          <w:lang w:val="ru-RU"/>
        </w:rPr>
        <w:instrText xml:space="preserve"> </w:instrText>
      </w:r>
      <w:r w:rsidR="0004120B">
        <w:fldChar w:fldCharType="separate"/>
      </w:r>
      <w:r w:rsidRPr="007C06B6">
        <w:rPr>
          <w:lang w:val="ru-RU"/>
        </w:rPr>
        <w:t>10.3.1</w:t>
      </w:r>
      <w:r w:rsidR="0004120B">
        <w:fldChar w:fldCharType="end"/>
      </w:r>
      <w:r w:rsidRPr="00731F4B">
        <w:rPr>
          <w:lang w:val="ru-RU"/>
        </w:rPr>
        <w:t xml:space="preserve"> - </w:t>
      </w:r>
      <w:r w:rsidR="0004120B">
        <w:fldChar w:fldCharType="begin"/>
      </w:r>
      <w:r w:rsidR="0004120B" w:rsidRPr="0004120B">
        <w:rPr>
          <w:lang w:val="ru-RU"/>
        </w:rPr>
        <w:instrText xml:space="preserve"> </w:instrText>
      </w:r>
      <w:r w:rsidR="0004120B">
        <w:instrText>REF</w:instrText>
      </w:r>
      <w:r w:rsidR="0004120B" w:rsidRPr="0004120B">
        <w:rPr>
          <w:lang w:val="ru-RU"/>
        </w:rPr>
        <w:instrText xml:space="preserve"> _</w:instrText>
      </w:r>
      <w:r w:rsidR="0004120B">
        <w:instrText>Ref</w:instrText>
      </w:r>
      <w:r w:rsidR="0004120B" w:rsidRPr="0004120B">
        <w:rPr>
          <w:lang w:val="ru-RU"/>
        </w:rPr>
        <w:instrText>384043328 \</w:instrText>
      </w:r>
      <w:r w:rsidR="0004120B">
        <w:instrText>r</w:instrText>
      </w:r>
      <w:r w:rsidR="0004120B" w:rsidRPr="0004120B">
        <w:rPr>
          <w:lang w:val="ru-RU"/>
        </w:rPr>
        <w:instrText xml:space="preserve"> \</w:instrText>
      </w:r>
      <w:r w:rsidR="0004120B">
        <w:instrText>h</w:instrText>
      </w:r>
      <w:r w:rsidR="0004120B" w:rsidRPr="0004120B">
        <w:rPr>
          <w:lang w:val="ru-RU"/>
        </w:rPr>
        <w:instrText xml:space="preserve">  \* </w:instrText>
      </w:r>
      <w:r w:rsidR="0004120B">
        <w:instrText>MERGEFORMAT</w:instrText>
      </w:r>
      <w:r w:rsidR="0004120B" w:rsidRPr="0004120B">
        <w:rPr>
          <w:lang w:val="ru-RU"/>
        </w:rPr>
        <w:instrText xml:space="preserve"> </w:instrText>
      </w:r>
      <w:r w:rsidR="0004120B">
        <w:fldChar w:fldCharType="separate"/>
      </w:r>
      <w:r w:rsidRPr="007C06B6">
        <w:rPr>
          <w:lang w:val="ru-RU"/>
        </w:rPr>
        <w:t>10.3.2</w:t>
      </w:r>
      <w:r w:rsidR="0004120B">
        <w:fldChar w:fldCharType="end"/>
      </w:r>
      <w:r w:rsidRPr="00731F4B">
        <w:rPr>
          <w:lang w:val="ru-RU"/>
        </w:rPr>
        <w:t>. Учредитель управления возмещает Управляющему убытки, возникшие в связи с указанными нарушениями.</w:t>
      </w:r>
      <w:bookmarkEnd w:id="119"/>
      <w:r w:rsidRPr="00731F4B">
        <w:rPr>
          <w:lang w:val="ru-RU"/>
        </w:rPr>
        <w:t xml:space="preserve"> </w:t>
      </w:r>
    </w:p>
    <w:p w:rsidR="000216DA" w:rsidRDefault="000216DA" w:rsidP="00ED6D3D">
      <w:pPr>
        <w:numPr>
          <w:ilvl w:val="2"/>
          <w:numId w:val="27"/>
        </w:numPr>
        <w:ind w:left="709" w:hanging="425"/>
        <w:rPr>
          <w:lang w:val="ru-RU"/>
        </w:rPr>
      </w:pPr>
      <w:r w:rsidRPr="00731F4B">
        <w:rPr>
          <w:lang w:val="ru-RU"/>
        </w:rPr>
        <w:t>Управляющий не несет ответственности перед Учредителем управления за убытки, являющиеся результатом действий, упущений или задержек в исполнении своих обязательств Учредителем управления.</w:t>
      </w:r>
    </w:p>
    <w:p w:rsidR="000216DA" w:rsidRDefault="000216DA" w:rsidP="00ED6D3D">
      <w:pPr>
        <w:numPr>
          <w:ilvl w:val="2"/>
          <w:numId w:val="27"/>
        </w:numPr>
        <w:ind w:left="709" w:hanging="425"/>
        <w:rPr>
          <w:lang w:val="ru-RU"/>
        </w:rPr>
      </w:pPr>
      <w:r w:rsidRPr="00731F4B">
        <w:rPr>
          <w:lang w:val="ru-RU"/>
        </w:rPr>
        <w:t>Управляющий не несет ответственности в следующих случаях:</w:t>
      </w:r>
    </w:p>
    <w:p w:rsidR="000216DA" w:rsidRDefault="000216DA" w:rsidP="00ED6D3D">
      <w:pPr>
        <w:pStyle w:val="ac"/>
        <w:numPr>
          <w:ilvl w:val="0"/>
          <w:numId w:val="41"/>
        </w:numPr>
        <w:spacing w:line="276" w:lineRule="auto"/>
        <w:ind w:left="1560" w:hanging="284"/>
        <w:jc w:val="both"/>
        <w:rPr>
          <w:sz w:val="22"/>
          <w:szCs w:val="22"/>
          <w:lang w:eastAsia="en-GB"/>
        </w:rPr>
      </w:pPr>
      <w:r w:rsidRPr="002656D8">
        <w:rPr>
          <w:sz w:val="22"/>
          <w:szCs w:val="22"/>
        </w:rPr>
        <w:t>возникновение у Учредителя управления убытков по причине изъятия Учредителем управления Активов/части Активов из Доверительного управления;</w:t>
      </w:r>
    </w:p>
    <w:p w:rsidR="000216DA" w:rsidRDefault="000216DA" w:rsidP="00ED6D3D">
      <w:pPr>
        <w:pStyle w:val="ac"/>
        <w:numPr>
          <w:ilvl w:val="0"/>
          <w:numId w:val="41"/>
        </w:numPr>
        <w:spacing w:line="276" w:lineRule="auto"/>
        <w:ind w:left="1560" w:hanging="284"/>
        <w:jc w:val="both"/>
        <w:rPr>
          <w:sz w:val="22"/>
          <w:szCs w:val="22"/>
          <w:lang w:eastAsia="en-GB"/>
        </w:rPr>
      </w:pPr>
      <w:r w:rsidRPr="002656D8">
        <w:rPr>
          <w:sz w:val="22"/>
          <w:szCs w:val="22"/>
        </w:rPr>
        <w:t>невыполнение эмитентом Ценных бумаг своих обязательств по погашению Ценных бумаг;</w:t>
      </w:r>
    </w:p>
    <w:p w:rsidR="000216DA" w:rsidRDefault="000216DA" w:rsidP="00ED6D3D">
      <w:pPr>
        <w:pStyle w:val="ac"/>
        <w:numPr>
          <w:ilvl w:val="0"/>
          <w:numId w:val="41"/>
        </w:numPr>
        <w:spacing w:line="276" w:lineRule="auto"/>
        <w:ind w:left="1560" w:hanging="284"/>
        <w:jc w:val="both"/>
        <w:rPr>
          <w:sz w:val="22"/>
          <w:szCs w:val="22"/>
          <w:lang w:eastAsia="en-GB"/>
        </w:rPr>
      </w:pPr>
      <w:r w:rsidRPr="002656D8">
        <w:rPr>
          <w:sz w:val="22"/>
          <w:szCs w:val="22"/>
        </w:rPr>
        <w:t>невыплата эмитентом Управляющему причитающихся по Ценным бумагам выплат или несвоевременное осуществление таких выплат;</w:t>
      </w:r>
    </w:p>
    <w:p w:rsidR="000216DA" w:rsidRDefault="000216DA" w:rsidP="00ED6D3D">
      <w:pPr>
        <w:pStyle w:val="ac"/>
        <w:numPr>
          <w:ilvl w:val="0"/>
          <w:numId w:val="41"/>
        </w:numPr>
        <w:spacing w:line="276" w:lineRule="auto"/>
        <w:ind w:left="1560" w:hanging="284"/>
        <w:jc w:val="both"/>
        <w:rPr>
          <w:sz w:val="22"/>
          <w:szCs w:val="22"/>
          <w:lang w:eastAsia="en-GB"/>
        </w:rPr>
      </w:pPr>
      <w:r w:rsidRPr="002656D8">
        <w:rPr>
          <w:sz w:val="22"/>
          <w:szCs w:val="22"/>
        </w:rPr>
        <w:t>другие действия эмитента Ценных бумаг, неподдающиеся разумному контролю со стороны Управляющего.</w:t>
      </w:r>
    </w:p>
    <w:p w:rsidR="000216DA" w:rsidRDefault="000216DA" w:rsidP="00ED6D3D">
      <w:pPr>
        <w:numPr>
          <w:ilvl w:val="2"/>
          <w:numId w:val="27"/>
        </w:numPr>
        <w:ind w:left="709" w:hanging="283"/>
        <w:rPr>
          <w:lang w:val="ru-RU"/>
        </w:rPr>
      </w:pPr>
      <w:bookmarkStart w:id="120" w:name="_Ref384045552"/>
      <w:r w:rsidRPr="00731F4B">
        <w:rPr>
          <w:lang w:val="ru-RU"/>
        </w:rPr>
        <w:t>При невыполнении одной из Сторон своих обязательств по Договору другая Сторона вправе требовать надлежащего выполнения обязательств.</w:t>
      </w:r>
    </w:p>
    <w:p w:rsidR="000216DA" w:rsidRPr="000005CF" w:rsidRDefault="000216DA" w:rsidP="00ED6D3D">
      <w:pPr>
        <w:numPr>
          <w:ilvl w:val="2"/>
          <w:numId w:val="27"/>
        </w:numPr>
        <w:ind w:left="709" w:hanging="283"/>
        <w:rPr>
          <w:lang w:val="ru-RU"/>
        </w:rPr>
      </w:pPr>
      <w:r w:rsidRPr="002656D8">
        <w:rPr>
          <w:lang w:val="ru-RU"/>
        </w:rPr>
        <w:t>Стороны не несут ответственности за неисполнение или ненадлежащее исполнение своих обязательств по Договору, если такое неисполнение или ненадлежащее исполнение является следствием обстоятельств непреодолимой силы. Срок исполнения Сторонами обязательств по Договору увеличивается на срок действия обстоятельств непреодолимой силы.</w:t>
      </w:r>
      <w:bookmarkEnd w:id="120"/>
    </w:p>
    <w:p w:rsidR="000216DA" w:rsidRDefault="000216DA" w:rsidP="00ED6D3D">
      <w:pPr>
        <w:numPr>
          <w:ilvl w:val="2"/>
          <w:numId w:val="27"/>
        </w:numPr>
        <w:ind w:left="709" w:hanging="283"/>
        <w:rPr>
          <w:lang w:val="ru-RU"/>
        </w:rPr>
      </w:pPr>
      <w:r w:rsidRPr="00731F4B">
        <w:rPr>
          <w:lang w:val="ru-RU"/>
        </w:rPr>
        <w:t>Сторона, для которой исполнение обязательств по Договору оказалось невозможным в силу обстоятельств непреодолимой силы, должна не позднее 3 (Трех)</w:t>
      </w:r>
      <w:r w:rsidRPr="002656D8">
        <w:rPr>
          <w:lang w:val="ru-RU"/>
        </w:rPr>
        <w:t xml:space="preserve"> </w:t>
      </w:r>
      <w:r w:rsidRPr="00731F4B">
        <w:rPr>
          <w:lang w:val="ru-RU"/>
        </w:rPr>
        <w:t xml:space="preserve">Рабочих дней с момента наступления таких обстоятельств в письменной форме в соответствии со статьей </w:t>
      </w:r>
      <w:r w:rsidR="0004120B">
        <w:fldChar w:fldCharType="begin"/>
      </w:r>
      <w:r w:rsidR="0004120B" w:rsidRPr="0004120B">
        <w:rPr>
          <w:lang w:val="ru-RU"/>
        </w:rPr>
        <w:instrText xml:space="preserve"> </w:instrText>
      </w:r>
      <w:r w:rsidR="0004120B">
        <w:instrText>REF</w:instrText>
      </w:r>
      <w:r w:rsidR="0004120B" w:rsidRPr="0004120B">
        <w:rPr>
          <w:lang w:val="ru-RU"/>
        </w:rPr>
        <w:instrText xml:space="preserve"> _</w:instrText>
      </w:r>
      <w:r w:rsidR="0004120B">
        <w:instrText>Ref</w:instrText>
      </w:r>
      <w:r w:rsidR="0004120B" w:rsidRPr="0004120B">
        <w:rPr>
          <w:lang w:val="ru-RU"/>
        </w:rPr>
        <w:instrText>384059395 \</w:instrText>
      </w:r>
      <w:r w:rsidR="0004120B">
        <w:instrText>r</w:instrText>
      </w:r>
      <w:r w:rsidR="0004120B" w:rsidRPr="0004120B">
        <w:rPr>
          <w:lang w:val="ru-RU"/>
        </w:rPr>
        <w:instrText xml:space="preserve"> \</w:instrText>
      </w:r>
      <w:r w:rsidR="0004120B">
        <w:instrText>h</w:instrText>
      </w:r>
      <w:r w:rsidR="0004120B" w:rsidRPr="0004120B">
        <w:rPr>
          <w:lang w:val="ru-RU"/>
        </w:rPr>
        <w:instrText xml:space="preserve">  \* </w:instrText>
      </w:r>
      <w:r w:rsidR="0004120B">
        <w:instrText>MERGEFORMAT</w:instrText>
      </w:r>
      <w:r w:rsidR="0004120B" w:rsidRPr="0004120B">
        <w:rPr>
          <w:lang w:val="ru-RU"/>
        </w:rPr>
        <w:instrText xml:space="preserve"> </w:instrText>
      </w:r>
      <w:r w:rsidR="0004120B">
        <w:fldChar w:fldCharType="separate"/>
      </w:r>
      <w:r w:rsidRPr="007C06B6">
        <w:rPr>
          <w:lang w:val="ru-RU"/>
        </w:rPr>
        <w:t>13</w:t>
      </w:r>
      <w:r w:rsidR="0004120B">
        <w:fldChar w:fldCharType="end"/>
      </w:r>
      <w:r w:rsidRPr="00731F4B">
        <w:rPr>
          <w:lang w:val="ru-RU"/>
        </w:rPr>
        <w:t xml:space="preserve"> уведомить другую Сторону о возникновении, виде и возможной продолжительности действия обстоятельств непреодолимой силы.</w:t>
      </w:r>
    </w:p>
    <w:p w:rsidR="000216DA" w:rsidRDefault="000216DA" w:rsidP="00ED6D3D">
      <w:pPr>
        <w:numPr>
          <w:ilvl w:val="2"/>
          <w:numId w:val="27"/>
        </w:numPr>
        <w:ind w:left="709" w:hanging="283"/>
        <w:rPr>
          <w:lang w:val="ru-RU"/>
        </w:rPr>
      </w:pPr>
      <w:bookmarkStart w:id="121" w:name="_Ref384045553"/>
      <w:r w:rsidRPr="00731F4B">
        <w:rPr>
          <w:lang w:val="ru-RU"/>
        </w:rPr>
        <w:t>Если обстоятельства непреодолимой силы будут длиться более 30 (Тридцати)</w:t>
      </w:r>
      <w:r w:rsidRPr="002656D8">
        <w:rPr>
          <w:lang w:val="ru-RU"/>
        </w:rPr>
        <w:t xml:space="preserve"> </w:t>
      </w:r>
      <w:r w:rsidRPr="00731F4B">
        <w:rPr>
          <w:lang w:val="ru-RU"/>
        </w:rPr>
        <w:t>дней с</w:t>
      </w:r>
      <w:r>
        <w:rPr>
          <w:lang w:val="ru-RU"/>
        </w:rPr>
        <w:t>о дня</w:t>
      </w:r>
      <w:r w:rsidRPr="00731F4B">
        <w:rPr>
          <w:lang w:val="ru-RU"/>
        </w:rPr>
        <w:t xml:space="preserve"> направления одной Стороной в адрес другой Стороны уведомления о наступлении таких обстоятельств, Стороны должны провести переговоры по внесению соответствующих изменений в Договор или прекращению его действия в связи с наступлением указанных обстоятельств.</w:t>
      </w:r>
      <w:bookmarkEnd w:id="121"/>
    </w:p>
    <w:p w:rsidR="000216DA" w:rsidRPr="000005CF" w:rsidRDefault="000216DA" w:rsidP="00ED6D3D">
      <w:pPr>
        <w:numPr>
          <w:ilvl w:val="2"/>
          <w:numId w:val="27"/>
        </w:numPr>
        <w:ind w:left="709" w:hanging="283"/>
        <w:rPr>
          <w:lang w:val="ru-RU"/>
        </w:rPr>
      </w:pPr>
      <w:r w:rsidRPr="002656D8">
        <w:rPr>
          <w:lang w:val="ru-RU"/>
        </w:rPr>
        <w:t xml:space="preserve">Положения пунктов </w:t>
      </w:r>
      <w:r w:rsidR="0004120B">
        <w:fldChar w:fldCharType="begin"/>
      </w:r>
      <w:r w:rsidR="0004120B" w:rsidRPr="0004120B">
        <w:rPr>
          <w:lang w:val="ru-RU"/>
        </w:rPr>
        <w:instrText xml:space="preserve"> </w:instrText>
      </w:r>
      <w:r w:rsidR="0004120B">
        <w:instrText>RE</w:instrText>
      </w:r>
      <w:r w:rsidR="0004120B">
        <w:instrText>F</w:instrText>
      </w:r>
      <w:r w:rsidR="0004120B" w:rsidRPr="0004120B">
        <w:rPr>
          <w:lang w:val="ru-RU"/>
        </w:rPr>
        <w:instrText xml:space="preserve"> _</w:instrText>
      </w:r>
      <w:r w:rsidR="0004120B">
        <w:instrText>Ref</w:instrText>
      </w:r>
      <w:r w:rsidR="0004120B" w:rsidRPr="0004120B">
        <w:rPr>
          <w:lang w:val="ru-RU"/>
        </w:rPr>
        <w:instrText>384045552 \</w:instrText>
      </w:r>
      <w:r w:rsidR="0004120B">
        <w:instrText>r</w:instrText>
      </w:r>
      <w:r w:rsidR="0004120B" w:rsidRPr="0004120B">
        <w:rPr>
          <w:lang w:val="ru-RU"/>
        </w:rPr>
        <w:instrText xml:space="preserve"> \</w:instrText>
      </w:r>
      <w:r w:rsidR="0004120B">
        <w:instrText>h</w:instrText>
      </w:r>
      <w:r w:rsidR="0004120B" w:rsidRPr="0004120B">
        <w:rPr>
          <w:lang w:val="ru-RU"/>
        </w:rPr>
        <w:instrText xml:space="preserve">  \* </w:instrText>
      </w:r>
      <w:r w:rsidR="0004120B">
        <w:instrText>MERGEFORMAT</w:instrText>
      </w:r>
      <w:r w:rsidR="0004120B" w:rsidRPr="0004120B">
        <w:rPr>
          <w:lang w:val="ru-RU"/>
        </w:rPr>
        <w:instrText xml:space="preserve"> </w:instrText>
      </w:r>
      <w:r w:rsidR="0004120B">
        <w:fldChar w:fldCharType="separate"/>
      </w:r>
      <w:r w:rsidRPr="002656D8">
        <w:rPr>
          <w:lang w:val="ru-RU"/>
        </w:rPr>
        <w:t>12.</w:t>
      </w:r>
      <w:r w:rsidR="0004120B">
        <w:fldChar w:fldCharType="end"/>
      </w:r>
      <w:r>
        <w:rPr>
          <w:lang w:val="ru-RU"/>
        </w:rPr>
        <w:t>7</w:t>
      </w:r>
      <w:r w:rsidRPr="002656D8">
        <w:rPr>
          <w:lang w:val="ru-RU"/>
        </w:rPr>
        <w:t xml:space="preserve"> - </w:t>
      </w:r>
      <w:r w:rsidR="0004120B">
        <w:fldChar w:fldCharType="begin"/>
      </w:r>
      <w:r w:rsidR="0004120B" w:rsidRPr="0004120B">
        <w:rPr>
          <w:lang w:val="ru-RU"/>
        </w:rPr>
        <w:instrText xml:space="preserve"> </w:instrText>
      </w:r>
      <w:r w:rsidR="0004120B">
        <w:instrText>REF</w:instrText>
      </w:r>
      <w:r w:rsidR="0004120B" w:rsidRPr="0004120B">
        <w:rPr>
          <w:lang w:val="ru-RU"/>
        </w:rPr>
        <w:instrText xml:space="preserve"> _</w:instrText>
      </w:r>
      <w:r w:rsidR="0004120B">
        <w:instrText>Ref</w:instrText>
      </w:r>
      <w:r w:rsidR="0004120B" w:rsidRPr="0004120B">
        <w:rPr>
          <w:lang w:val="ru-RU"/>
        </w:rPr>
        <w:instrText>384045553 \</w:instrText>
      </w:r>
      <w:r w:rsidR="0004120B">
        <w:instrText>r</w:instrText>
      </w:r>
      <w:r w:rsidR="0004120B" w:rsidRPr="0004120B">
        <w:rPr>
          <w:lang w:val="ru-RU"/>
        </w:rPr>
        <w:instrText xml:space="preserve"> \</w:instrText>
      </w:r>
      <w:r w:rsidR="0004120B">
        <w:instrText>h</w:instrText>
      </w:r>
      <w:r w:rsidR="0004120B" w:rsidRPr="0004120B">
        <w:rPr>
          <w:lang w:val="ru-RU"/>
        </w:rPr>
        <w:instrText xml:space="preserve">  \* </w:instrText>
      </w:r>
      <w:r w:rsidR="0004120B">
        <w:instrText>MERGEFORMAT</w:instrText>
      </w:r>
      <w:r w:rsidR="0004120B" w:rsidRPr="0004120B">
        <w:rPr>
          <w:lang w:val="ru-RU"/>
        </w:rPr>
        <w:instrText xml:space="preserve"> </w:instrText>
      </w:r>
      <w:r w:rsidR="0004120B">
        <w:fldChar w:fldCharType="separate"/>
      </w:r>
      <w:r w:rsidRPr="002656D8">
        <w:rPr>
          <w:lang w:val="ru-RU"/>
        </w:rPr>
        <w:t>12.</w:t>
      </w:r>
      <w:r w:rsidR="0004120B">
        <w:fldChar w:fldCharType="end"/>
      </w:r>
      <w:r>
        <w:rPr>
          <w:lang w:val="ru-RU"/>
        </w:rPr>
        <w:t>9</w:t>
      </w:r>
      <w:r w:rsidRPr="002656D8">
        <w:rPr>
          <w:lang w:val="ru-RU"/>
        </w:rPr>
        <w:t xml:space="preserve"> не применяются к обязательствам, срок исполнения которых наступил до возникновения обстоятельств непреодолимой силы.</w:t>
      </w:r>
      <w:bookmarkStart w:id="122" w:name="_Toc159123790"/>
      <w:bookmarkStart w:id="123" w:name="_Toc171847753"/>
      <w:bookmarkStart w:id="124" w:name="_Ref215848067"/>
      <w:bookmarkStart w:id="125" w:name="_Ref254126541"/>
      <w:bookmarkStart w:id="126" w:name="_Ref259655209"/>
      <w:bookmarkStart w:id="127" w:name="_Ref259666832"/>
      <w:bookmarkStart w:id="128" w:name="_Toc303938331"/>
      <w:bookmarkStart w:id="129" w:name="_Ref374476389"/>
      <w:bookmarkStart w:id="130" w:name="_Toc375582828"/>
      <w:bookmarkStart w:id="131" w:name="_Ref375582928"/>
      <w:bookmarkStart w:id="132" w:name="_Ref382399128"/>
      <w:bookmarkStart w:id="133" w:name="_Toc382840173"/>
    </w:p>
    <w:p w:rsidR="000216DA" w:rsidRDefault="000216DA" w:rsidP="00ED6D3D">
      <w:pPr>
        <w:pStyle w:val="ac"/>
        <w:numPr>
          <w:ilvl w:val="0"/>
          <w:numId w:val="27"/>
        </w:numPr>
        <w:spacing w:after="200" w:line="288" w:lineRule="auto"/>
        <w:ind w:left="851" w:hanging="851"/>
        <w:outlineLvl w:val="0"/>
        <w:rPr>
          <w:b/>
          <w:bCs/>
          <w:sz w:val="22"/>
          <w:szCs w:val="22"/>
          <w:lang w:eastAsia="en-GB"/>
        </w:rPr>
      </w:pPr>
      <w:bookmarkStart w:id="134" w:name="_Ref384059395"/>
      <w:bookmarkStart w:id="135" w:name="_Ref384071139"/>
      <w:bookmarkStart w:id="136" w:name="_Ref384073485"/>
      <w:bookmarkStart w:id="137" w:name="_Ref384074891"/>
      <w:bookmarkStart w:id="138" w:name="_Ref384075674"/>
      <w:bookmarkStart w:id="139" w:name="_Ref384075909"/>
      <w:bookmarkStart w:id="140" w:name="_Toc384142476"/>
      <w:bookmarkStart w:id="141" w:name="_Toc454322023"/>
      <w:r w:rsidRPr="00731F4B">
        <w:rPr>
          <w:b/>
          <w:bCs/>
          <w:sz w:val="22"/>
          <w:szCs w:val="22"/>
        </w:rPr>
        <w:t>УВЕДОМЛЕНИЯ</w:t>
      </w:r>
      <w:bookmarkStart w:id="142" w:name="_Ref245213332"/>
      <w:bookmarkStart w:id="143" w:name="_Ref215848106"/>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rsidR="000216DA" w:rsidRDefault="000216DA" w:rsidP="00ED6D3D">
      <w:pPr>
        <w:pStyle w:val="ac"/>
        <w:numPr>
          <w:ilvl w:val="0"/>
          <w:numId w:val="32"/>
        </w:numPr>
        <w:spacing w:after="200" w:line="276" w:lineRule="auto"/>
        <w:ind w:left="709" w:hanging="425"/>
        <w:jc w:val="both"/>
        <w:rPr>
          <w:sz w:val="22"/>
          <w:szCs w:val="22"/>
        </w:rPr>
      </w:pPr>
      <w:r w:rsidRPr="001C5D37">
        <w:rPr>
          <w:sz w:val="22"/>
          <w:szCs w:val="22"/>
        </w:rPr>
        <w:t>Если иное не предусмотрено Договором, любые уведомления, требования или иные сообщения (далее – "Уведомление"), которые должны быть направлены любой Стороной по Договору или в связи с ним, составляются в письменной форме за подписью направляющей Стороны и с указанием лица, которому такое Уведомление адресовано. Любое Уведомление</w:t>
      </w:r>
      <w:r>
        <w:rPr>
          <w:sz w:val="22"/>
          <w:szCs w:val="22"/>
        </w:rPr>
        <w:t>, если иное не определено Договором в отношении отдельных видов Уведомлений,</w:t>
      </w:r>
      <w:r w:rsidRPr="001C5D37">
        <w:rPr>
          <w:sz w:val="22"/>
          <w:szCs w:val="22"/>
        </w:rPr>
        <w:t xml:space="preserve"> может быть доставлено одним из следующих способов</w:t>
      </w:r>
      <w:r>
        <w:rPr>
          <w:sz w:val="22"/>
          <w:szCs w:val="22"/>
        </w:rPr>
        <w:t xml:space="preserve"> (в одной из следующих форм)</w:t>
      </w:r>
      <w:r w:rsidRPr="001C5D37">
        <w:rPr>
          <w:sz w:val="22"/>
          <w:szCs w:val="22"/>
        </w:rPr>
        <w:t>:</w:t>
      </w:r>
    </w:p>
    <w:p w:rsidR="000216DA" w:rsidRPr="00C10CFA" w:rsidRDefault="000216DA" w:rsidP="00ED6D3D">
      <w:pPr>
        <w:pStyle w:val="ac"/>
        <w:numPr>
          <w:ilvl w:val="1"/>
          <w:numId w:val="17"/>
        </w:numPr>
        <w:spacing w:after="200" w:line="288" w:lineRule="auto"/>
        <w:ind w:left="1134" w:hanging="425"/>
        <w:jc w:val="both"/>
        <w:rPr>
          <w:sz w:val="22"/>
          <w:szCs w:val="22"/>
        </w:rPr>
      </w:pPr>
      <w:r w:rsidRPr="00300264">
        <w:rPr>
          <w:sz w:val="22"/>
          <w:szCs w:val="22"/>
        </w:rPr>
        <w:t xml:space="preserve">на бумажном носителе </w:t>
      </w:r>
      <w:r>
        <w:rPr>
          <w:sz w:val="22"/>
          <w:szCs w:val="22"/>
        </w:rPr>
        <w:t>л</w:t>
      </w:r>
      <w:r w:rsidRPr="00731F4B">
        <w:rPr>
          <w:sz w:val="22"/>
          <w:szCs w:val="22"/>
        </w:rPr>
        <w:t>ично</w:t>
      </w:r>
      <w:r>
        <w:rPr>
          <w:sz w:val="22"/>
          <w:szCs w:val="22"/>
        </w:rPr>
        <w:t xml:space="preserve"> в офисе Управляющего (</w:t>
      </w:r>
      <w:r w:rsidRPr="00300264">
        <w:rPr>
          <w:sz w:val="22"/>
          <w:szCs w:val="22"/>
        </w:rPr>
        <w:t xml:space="preserve">Отчет о деятельности Управляющего </w:t>
      </w:r>
      <w:r>
        <w:rPr>
          <w:sz w:val="22"/>
          <w:szCs w:val="22"/>
        </w:rPr>
        <w:t xml:space="preserve">Клиент вправе </w:t>
      </w:r>
      <w:r w:rsidRPr="00C10CFA">
        <w:rPr>
          <w:sz w:val="22"/>
          <w:szCs w:val="22"/>
        </w:rPr>
        <w:t xml:space="preserve">получить </w:t>
      </w:r>
      <w:r w:rsidRPr="00300264">
        <w:rPr>
          <w:sz w:val="22"/>
          <w:szCs w:val="22"/>
        </w:rPr>
        <w:t xml:space="preserve">в офисе Организации, начиная с 6 (Шестого) рабочего дня месяца, </w:t>
      </w:r>
      <w:r>
        <w:rPr>
          <w:sz w:val="22"/>
          <w:szCs w:val="22"/>
        </w:rPr>
        <w:t>следующего за отчетным периодом</w:t>
      </w:r>
      <w:r w:rsidRPr="00300264">
        <w:rPr>
          <w:sz w:val="22"/>
          <w:szCs w:val="22"/>
        </w:rPr>
        <w:t>)</w:t>
      </w:r>
      <w:r w:rsidRPr="00731F4B">
        <w:rPr>
          <w:sz w:val="22"/>
          <w:szCs w:val="22"/>
        </w:rPr>
        <w:t>,</w:t>
      </w:r>
    </w:p>
    <w:p w:rsidR="000216DA" w:rsidRDefault="000216DA" w:rsidP="00ED6D3D">
      <w:pPr>
        <w:pStyle w:val="ac"/>
        <w:numPr>
          <w:ilvl w:val="1"/>
          <w:numId w:val="17"/>
        </w:numPr>
        <w:spacing w:after="200" w:line="288" w:lineRule="auto"/>
        <w:ind w:left="1134" w:hanging="425"/>
        <w:jc w:val="both"/>
        <w:rPr>
          <w:sz w:val="22"/>
          <w:szCs w:val="22"/>
        </w:rPr>
      </w:pPr>
      <w:r>
        <w:rPr>
          <w:sz w:val="22"/>
          <w:szCs w:val="22"/>
        </w:rPr>
        <w:t xml:space="preserve">в виде </w:t>
      </w:r>
      <w:proofErr w:type="gramStart"/>
      <w:r>
        <w:rPr>
          <w:sz w:val="22"/>
          <w:szCs w:val="22"/>
        </w:rPr>
        <w:t>скан-копии</w:t>
      </w:r>
      <w:proofErr w:type="gramEnd"/>
      <w:r>
        <w:rPr>
          <w:sz w:val="22"/>
          <w:szCs w:val="22"/>
        </w:rPr>
        <w:t xml:space="preserve"> (скан-образа) по </w:t>
      </w:r>
      <w:r w:rsidRPr="00F84AAE">
        <w:rPr>
          <w:sz w:val="22"/>
          <w:szCs w:val="22"/>
        </w:rPr>
        <w:t xml:space="preserve">адресу электронной почты </w:t>
      </w:r>
      <w:r>
        <w:rPr>
          <w:sz w:val="22"/>
          <w:szCs w:val="22"/>
        </w:rPr>
        <w:t>Управляющего</w:t>
      </w:r>
      <w:r w:rsidRPr="00F84AAE">
        <w:rPr>
          <w:sz w:val="22"/>
          <w:szCs w:val="22"/>
        </w:rPr>
        <w:t xml:space="preserve">, </w:t>
      </w:r>
      <w:r>
        <w:rPr>
          <w:sz w:val="22"/>
          <w:szCs w:val="22"/>
        </w:rPr>
        <w:t>раскрытому</w:t>
      </w:r>
      <w:r w:rsidRPr="00F84AAE">
        <w:rPr>
          <w:sz w:val="22"/>
          <w:szCs w:val="22"/>
        </w:rPr>
        <w:t xml:space="preserve"> на сайте</w:t>
      </w:r>
      <w:r>
        <w:rPr>
          <w:sz w:val="22"/>
          <w:szCs w:val="22"/>
        </w:rPr>
        <w:t xml:space="preserve"> Управляющего,  </w:t>
      </w:r>
      <w:r w:rsidRPr="00731F4B">
        <w:rPr>
          <w:sz w:val="22"/>
          <w:szCs w:val="22"/>
        </w:rPr>
        <w:t>адресу Учредителя управления, указанному в Анкете клиента</w:t>
      </w:r>
      <w:r w:rsidRPr="00300264">
        <w:rPr>
          <w:sz w:val="22"/>
          <w:szCs w:val="22"/>
        </w:rPr>
        <w:t>;</w:t>
      </w:r>
    </w:p>
    <w:p w:rsidR="000216DA" w:rsidRPr="00CF258B" w:rsidRDefault="000216DA" w:rsidP="00ED6D3D">
      <w:pPr>
        <w:pStyle w:val="ac"/>
        <w:numPr>
          <w:ilvl w:val="1"/>
          <w:numId w:val="17"/>
        </w:numPr>
        <w:spacing w:after="200" w:line="288" w:lineRule="auto"/>
        <w:ind w:left="1134" w:hanging="425"/>
        <w:jc w:val="both"/>
        <w:rPr>
          <w:sz w:val="22"/>
          <w:szCs w:val="22"/>
        </w:rPr>
      </w:pPr>
      <w:r>
        <w:rPr>
          <w:sz w:val="22"/>
          <w:szCs w:val="22"/>
        </w:rPr>
        <w:t xml:space="preserve">на бумажном носителе с использованием </w:t>
      </w:r>
      <w:r w:rsidRPr="00EE7DE5">
        <w:rPr>
          <w:sz w:val="22"/>
          <w:szCs w:val="22"/>
        </w:rPr>
        <w:t>служб</w:t>
      </w:r>
      <w:r>
        <w:rPr>
          <w:sz w:val="22"/>
          <w:szCs w:val="22"/>
        </w:rPr>
        <w:t>ы</w:t>
      </w:r>
      <w:r w:rsidRPr="00EE7DE5">
        <w:rPr>
          <w:sz w:val="22"/>
          <w:szCs w:val="22"/>
        </w:rPr>
        <w:t xml:space="preserve"> доставки или заказным письмом</w:t>
      </w:r>
      <w:r>
        <w:rPr>
          <w:sz w:val="22"/>
          <w:szCs w:val="22"/>
        </w:rPr>
        <w:t xml:space="preserve"> с уведомлением о вручении по адресу Управляющего, раскрытому на его сайте / по адресу Учредителя управления, указанному в Анкете клиента.</w:t>
      </w:r>
    </w:p>
    <w:p w:rsidR="000216DA" w:rsidRDefault="000216DA" w:rsidP="00ED6D3D">
      <w:pPr>
        <w:pStyle w:val="ac"/>
        <w:numPr>
          <w:ilvl w:val="0"/>
          <w:numId w:val="32"/>
        </w:numPr>
        <w:spacing w:after="200" w:line="276" w:lineRule="auto"/>
        <w:ind w:left="709" w:hanging="425"/>
        <w:jc w:val="both"/>
        <w:rPr>
          <w:sz w:val="22"/>
          <w:szCs w:val="22"/>
        </w:rPr>
      </w:pPr>
      <w:r w:rsidRPr="008556B9">
        <w:rPr>
          <w:sz w:val="22"/>
          <w:szCs w:val="22"/>
        </w:rPr>
        <w:t xml:space="preserve">По запросу </w:t>
      </w:r>
      <w:r>
        <w:rPr>
          <w:sz w:val="22"/>
          <w:szCs w:val="22"/>
        </w:rPr>
        <w:t>Учредителя управления О</w:t>
      </w:r>
      <w:r w:rsidRPr="008556B9">
        <w:rPr>
          <w:sz w:val="22"/>
          <w:szCs w:val="22"/>
        </w:rPr>
        <w:t xml:space="preserve">тчет </w:t>
      </w:r>
      <w:r>
        <w:rPr>
          <w:sz w:val="22"/>
          <w:szCs w:val="22"/>
        </w:rPr>
        <w:t xml:space="preserve">о деятельности Управляющего </w:t>
      </w:r>
      <w:r w:rsidRPr="008556B9">
        <w:rPr>
          <w:sz w:val="22"/>
          <w:szCs w:val="22"/>
        </w:rPr>
        <w:t xml:space="preserve">может быть направлен </w:t>
      </w:r>
      <w:r>
        <w:rPr>
          <w:sz w:val="22"/>
          <w:szCs w:val="22"/>
        </w:rPr>
        <w:t>Учредителю управления</w:t>
      </w:r>
      <w:r w:rsidRPr="008556B9">
        <w:rPr>
          <w:sz w:val="22"/>
          <w:szCs w:val="22"/>
        </w:rPr>
        <w:t xml:space="preserve"> по почтовому адресу, указанному в Анкете клиента</w:t>
      </w:r>
      <w:r>
        <w:rPr>
          <w:sz w:val="22"/>
          <w:szCs w:val="22"/>
        </w:rPr>
        <w:t xml:space="preserve"> </w:t>
      </w:r>
      <w:r w:rsidRPr="008556B9">
        <w:rPr>
          <w:sz w:val="22"/>
          <w:szCs w:val="22"/>
        </w:rPr>
        <w:t xml:space="preserve">заказным письмом с уведомлением о вручении. </w:t>
      </w:r>
      <w:r>
        <w:rPr>
          <w:sz w:val="22"/>
          <w:szCs w:val="22"/>
        </w:rPr>
        <w:t>Учредитель управления</w:t>
      </w:r>
      <w:r w:rsidRPr="008556B9">
        <w:rPr>
          <w:sz w:val="22"/>
          <w:szCs w:val="22"/>
        </w:rPr>
        <w:t xml:space="preserve"> возмещает </w:t>
      </w:r>
      <w:r>
        <w:rPr>
          <w:sz w:val="22"/>
          <w:szCs w:val="22"/>
        </w:rPr>
        <w:t xml:space="preserve">Управляющему </w:t>
      </w:r>
      <w:r w:rsidRPr="008556B9">
        <w:rPr>
          <w:sz w:val="22"/>
          <w:szCs w:val="22"/>
        </w:rPr>
        <w:t>расходы, связанные с направлением отчетов почтовой связью.</w:t>
      </w:r>
    </w:p>
    <w:p w:rsidR="000216DA" w:rsidRDefault="000216DA" w:rsidP="00ED6D3D">
      <w:pPr>
        <w:pStyle w:val="ac"/>
        <w:numPr>
          <w:ilvl w:val="0"/>
          <w:numId w:val="32"/>
        </w:numPr>
        <w:spacing w:after="200" w:line="276" w:lineRule="auto"/>
        <w:ind w:left="709" w:hanging="425"/>
        <w:jc w:val="both"/>
        <w:rPr>
          <w:sz w:val="22"/>
          <w:szCs w:val="22"/>
        </w:rPr>
      </w:pPr>
      <w:bookmarkStart w:id="144" w:name="_Toc298954252"/>
      <w:bookmarkStart w:id="145" w:name="_Toc298955656"/>
      <w:bookmarkStart w:id="146" w:name="_Toc298955950"/>
      <w:bookmarkStart w:id="147" w:name="_Toc299531539"/>
      <w:bookmarkEnd w:id="142"/>
      <w:bookmarkEnd w:id="143"/>
      <w:r w:rsidRPr="00731F4B">
        <w:rPr>
          <w:sz w:val="22"/>
          <w:szCs w:val="22"/>
        </w:rPr>
        <w:t xml:space="preserve">Любое Уведомление, направленное лично, </w:t>
      </w:r>
      <w:r>
        <w:rPr>
          <w:sz w:val="22"/>
          <w:szCs w:val="22"/>
        </w:rPr>
        <w:t xml:space="preserve">по электронной почте, </w:t>
      </w:r>
      <w:r w:rsidRPr="00731F4B">
        <w:rPr>
          <w:sz w:val="22"/>
          <w:szCs w:val="22"/>
        </w:rPr>
        <w:t xml:space="preserve">службой доставки или заказным письмом, считается надлежащим </w:t>
      </w:r>
      <w:proofErr w:type="gramStart"/>
      <w:r w:rsidRPr="00731F4B">
        <w:rPr>
          <w:sz w:val="22"/>
          <w:szCs w:val="22"/>
        </w:rPr>
        <w:t>образом</w:t>
      </w:r>
      <w:proofErr w:type="gramEnd"/>
      <w:r w:rsidRPr="00731F4B">
        <w:rPr>
          <w:sz w:val="22"/>
          <w:szCs w:val="22"/>
        </w:rPr>
        <w:t xml:space="preserve"> доставленным в момент доставки, при условии, что в каждом случае, когда доставка лично, </w:t>
      </w:r>
      <w:r>
        <w:rPr>
          <w:sz w:val="22"/>
          <w:szCs w:val="22"/>
        </w:rPr>
        <w:t xml:space="preserve">по электронной почте, </w:t>
      </w:r>
      <w:r w:rsidRPr="00731F4B">
        <w:rPr>
          <w:sz w:val="22"/>
          <w:szCs w:val="22"/>
        </w:rPr>
        <w:t xml:space="preserve">службой доставки или заказным письмом совершается </w:t>
      </w:r>
      <w:r w:rsidRPr="00C24115">
        <w:rPr>
          <w:sz w:val="22"/>
          <w:szCs w:val="22"/>
        </w:rPr>
        <w:t>после 1</w:t>
      </w:r>
      <w:r>
        <w:rPr>
          <w:sz w:val="22"/>
          <w:szCs w:val="22"/>
        </w:rPr>
        <w:t>6</w:t>
      </w:r>
      <w:r w:rsidRPr="00C24115">
        <w:rPr>
          <w:sz w:val="22"/>
          <w:szCs w:val="22"/>
        </w:rPr>
        <w:t>:00 в Рабочий день или в день, не являющийся Рабочим днем, Уведомление считается доставленным в 9:00 часов следующего</w:t>
      </w:r>
      <w:r w:rsidRPr="00007A2C">
        <w:rPr>
          <w:sz w:val="22"/>
          <w:szCs w:val="22"/>
        </w:rPr>
        <w:t xml:space="preserve"> Рабочего</w:t>
      </w:r>
      <w:r w:rsidRPr="00731F4B">
        <w:rPr>
          <w:sz w:val="22"/>
          <w:szCs w:val="22"/>
        </w:rPr>
        <w:t xml:space="preserve"> дня.</w:t>
      </w:r>
      <w:bookmarkStart w:id="148" w:name="_Ref374476248"/>
      <w:bookmarkEnd w:id="144"/>
      <w:bookmarkEnd w:id="145"/>
      <w:bookmarkEnd w:id="146"/>
      <w:bookmarkEnd w:id="147"/>
    </w:p>
    <w:p w:rsidR="000216DA" w:rsidRDefault="000216DA" w:rsidP="00ED6D3D">
      <w:pPr>
        <w:pStyle w:val="ac"/>
        <w:numPr>
          <w:ilvl w:val="0"/>
          <w:numId w:val="32"/>
        </w:numPr>
        <w:spacing w:after="200" w:line="276" w:lineRule="auto"/>
        <w:ind w:left="709" w:hanging="425"/>
        <w:jc w:val="both"/>
        <w:rPr>
          <w:sz w:val="22"/>
          <w:szCs w:val="22"/>
        </w:rPr>
      </w:pPr>
      <w:bookmarkStart w:id="149" w:name="_DV_M138"/>
      <w:bookmarkStart w:id="150" w:name="_DV_M139"/>
      <w:bookmarkStart w:id="151" w:name="_DV_M140"/>
      <w:bookmarkStart w:id="152" w:name="_DV_M141"/>
      <w:bookmarkStart w:id="153" w:name="_DV_M142"/>
      <w:bookmarkStart w:id="154" w:name="_Ref384074797"/>
      <w:bookmarkEnd w:id="148"/>
      <w:bookmarkEnd w:id="149"/>
      <w:bookmarkEnd w:id="150"/>
      <w:bookmarkEnd w:id="151"/>
      <w:bookmarkEnd w:id="152"/>
      <w:bookmarkEnd w:id="153"/>
      <w:r w:rsidRPr="00731F4B">
        <w:rPr>
          <w:sz w:val="22"/>
          <w:szCs w:val="22"/>
        </w:rPr>
        <w:t>Управляющий уведомляет Учредителя управления об изменении реквизитов Управляющего и иных данных, публикуемых на сайте</w:t>
      </w:r>
      <w:r>
        <w:rPr>
          <w:sz w:val="22"/>
          <w:szCs w:val="22"/>
        </w:rPr>
        <w:t xml:space="preserve"> </w:t>
      </w:r>
      <w:hyperlink r:id="rId11" w:history="1">
        <w:r w:rsidRPr="00EA1403">
          <w:rPr>
            <w:rStyle w:val="a9"/>
            <w:sz w:val="22"/>
            <w:szCs w:val="22"/>
          </w:rPr>
          <w:t>www.nrc-capital.ru</w:t>
        </w:r>
      </w:hyperlink>
      <w:r w:rsidRPr="00731F4B">
        <w:rPr>
          <w:sz w:val="22"/>
          <w:szCs w:val="22"/>
        </w:rPr>
        <w:t xml:space="preserve"> в соответствии с Указанием 3921-У, в сроки и в соответствии с требованиями, установленными Указанием 3921-У, путем размещения обновленной информации на сайте </w:t>
      </w:r>
      <w:hyperlink r:id="rId12" w:history="1">
        <w:r w:rsidRPr="00EA1403">
          <w:rPr>
            <w:rStyle w:val="a9"/>
            <w:sz w:val="22"/>
            <w:szCs w:val="22"/>
          </w:rPr>
          <w:t>www.nrc-capital.ru</w:t>
        </w:r>
      </w:hyperlink>
      <w:hyperlink r:id="rId13" w:history="1">
        <w:r w:rsidRPr="00ED6D3D">
          <w:rPr>
            <w:rStyle w:val="a9"/>
            <w:sz w:val="22"/>
            <w:szCs w:val="22"/>
            <w:lang w:val="en-GB" w:eastAsia="en-GB"/>
          </w:rPr>
          <w:t>http</w:t>
        </w:r>
        <w:r w:rsidRPr="006F0FF3">
          <w:rPr>
            <w:rStyle w:val="a9"/>
            <w:sz w:val="22"/>
            <w:szCs w:val="22"/>
            <w:lang w:eastAsia="en-GB"/>
          </w:rPr>
          <w:t>://</w:t>
        </w:r>
        <w:r w:rsidRPr="00ED6D3D">
          <w:rPr>
            <w:rStyle w:val="a9"/>
            <w:sz w:val="22"/>
            <w:szCs w:val="22"/>
            <w:lang w:val="en-GB" w:eastAsia="en-GB"/>
          </w:rPr>
          <w:t>www</w:t>
        </w:r>
        <w:r w:rsidRPr="006F0FF3">
          <w:rPr>
            <w:rStyle w:val="a9"/>
            <w:sz w:val="22"/>
            <w:szCs w:val="22"/>
            <w:lang w:eastAsia="en-GB"/>
          </w:rPr>
          <w:t>.</w:t>
        </w:r>
        <w:proofErr w:type="spellStart"/>
        <w:r w:rsidRPr="00ED6D3D">
          <w:rPr>
            <w:rStyle w:val="a9"/>
            <w:sz w:val="22"/>
            <w:szCs w:val="22"/>
            <w:lang w:val="en-GB" w:eastAsia="en-GB"/>
          </w:rPr>
          <w:t>bonumcapital</w:t>
        </w:r>
        <w:proofErr w:type="spellEnd"/>
        <w:r w:rsidRPr="006F0FF3">
          <w:rPr>
            <w:rStyle w:val="a9"/>
            <w:sz w:val="22"/>
            <w:szCs w:val="22"/>
            <w:lang w:eastAsia="en-GB"/>
          </w:rPr>
          <w:t>.</w:t>
        </w:r>
        <w:proofErr w:type="spellStart"/>
        <w:r w:rsidRPr="00ED6D3D">
          <w:rPr>
            <w:rStyle w:val="a9"/>
            <w:sz w:val="22"/>
            <w:szCs w:val="22"/>
            <w:lang w:val="en-GB" w:eastAsia="en-GB"/>
          </w:rPr>
          <w:t>ru</w:t>
        </w:r>
        <w:proofErr w:type="spellEnd"/>
        <w:r w:rsidRPr="006F0FF3">
          <w:rPr>
            <w:rStyle w:val="a9"/>
            <w:sz w:val="22"/>
            <w:szCs w:val="22"/>
            <w:lang w:eastAsia="en-GB"/>
          </w:rPr>
          <w:t>/</w:t>
        </w:r>
      </w:hyperlink>
      <w:r w:rsidRPr="00731F4B">
        <w:rPr>
          <w:sz w:val="22"/>
          <w:szCs w:val="22"/>
        </w:rPr>
        <w:t>.</w:t>
      </w:r>
    </w:p>
    <w:p w:rsidR="000216DA" w:rsidRPr="006317EE" w:rsidRDefault="000216DA" w:rsidP="00ED6D3D">
      <w:pPr>
        <w:pStyle w:val="ac"/>
        <w:numPr>
          <w:ilvl w:val="0"/>
          <w:numId w:val="32"/>
        </w:numPr>
        <w:spacing w:after="200" w:line="276" w:lineRule="auto"/>
        <w:ind w:left="709" w:hanging="425"/>
        <w:jc w:val="both"/>
        <w:rPr>
          <w:sz w:val="22"/>
          <w:szCs w:val="22"/>
        </w:rPr>
      </w:pPr>
      <w:r w:rsidRPr="00731F4B">
        <w:rPr>
          <w:sz w:val="22"/>
          <w:szCs w:val="22"/>
        </w:rPr>
        <w:t>Управляющий уведомляет Учредителя управления об утверждении новых редакций документов или изменений в документы, указанные в абз.</w:t>
      </w:r>
      <w:r>
        <w:rPr>
          <w:sz w:val="22"/>
          <w:szCs w:val="22"/>
        </w:rPr>
        <w:t>3</w:t>
      </w:r>
      <w:r w:rsidRPr="00731F4B">
        <w:rPr>
          <w:sz w:val="22"/>
          <w:szCs w:val="22"/>
        </w:rPr>
        <w:t xml:space="preserve"> - </w:t>
      </w:r>
      <w:r>
        <w:rPr>
          <w:sz w:val="22"/>
          <w:szCs w:val="22"/>
        </w:rPr>
        <w:t>6</w:t>
      </w:r>
      <w:r w:rsidRPr="00731F4B">
        <w:rPr>
          <w:sz w:val="22"/>
          <w:szCs w:val="22"/>
        </w:rPr>
        <w:t xml:space="preserve"> п.7.1.2 не позднее 10 (десяти) календарных </w:t>
      </w:r>
      <w:r w:rsidRPr="006317EE">
        <w:rPr>
          <w:sz w:val="22"/>
          <w:szCs w:val="22"/>
        </w:rPr>
        <w:t>дней до дня их вступления в силу.</w:t>
      </w:r>
    </w:p>
    <w:p w:rsidR="000216DA" w:rsidRPr="006317EE" w:rsidRDefault="00CB114D" w:rsidP="00ED6D3D">
      <w:pPr>
        <w:pStyle w:val="ac"/>
        <w:numPr>
          <w:ilvl w:val="0"/>
          <w:numId w:val="32"/>
        </w:numPr>
        <w:spacing w:after="200" w:line="276" w:lineRule="auto"/>
        <w:ind w:left="709" w:hanging="425"/>
        <w:jc w:val="both"/>
        <w:rPr>
          <w:sz w:val="22"/>
          <w:szCs w:val="22"/>
        </w:rPr>
      </w:pPr>
      <w:bookmarkStart w:id="155" w:name="_Ref384072954"/>
      <w:bookmarkEnd w:id="154"/>
      <w:proofErr w:type="gramStart"/>
      <w:r>
        <w:rPr>
          <w:sz w:val="22"/>
          <w:szCs w:val="22"/>
        </w:rPr>
        <w:t xml:space="preserve">Учредитель управления информирует Управляющего об изменении данных, зафиксированных в Анкете клиента / Анкете представителя / Анкете </w:t>
      </w:r>
      <w:proofErr w:type="spellStart"/>
      <w:r>
        <w:rPr>
          <w:sz w:val="22"/>
          <w:szCs w:val="22"/>
        </w:rPr>
        <w:t>бенефициарного</w:t>
      </w:r>
      <w:proofErr w:type="spellEnd"/>
      <w:r>
        <w:rPr>
          <w:sz w:val="22"/>
          <w:szCs w:val="22"/>
        </w:rPr>
        <w:t xml:space="preserve"> владельца (при наличии последних), не позднее 5 (Пяти) Рабочих дней, следующих за днем таких изменений и предоставляет Управляющему новую редакцию Анкеты клиента / Анкеты представителя / Анкеты </w:t>
      </w:r>
      <w:proofErr w:type="spellStart"/>
      <w:r>
        <w:rPr>
          <w:sz w:val="22"/>
          <w:szCs w:val="22"/>
        </w:rPr>
        <w:t>бенефициарного</w:t>
      </w:r>
      <w:proofErr w:type="spellEnd"/>
      <w:r>
        <w:rPr>
          <w:sz w:val="22"/>
          <w:szCs w:val="22"/>
        </w:rPr>
        <w:t xml:space="preserve"> владельца соответственно с внесенными изменениями и документы, подтверждающие факт таких изменений (оригиналы или нотариально заверенные копии соответствующих документов) любым</w:t>
      </w:r>
      <w:proofErr w:type="gramEnd"/>
      <w:r>
        <w:rPr>
          <w:sz w:val="22"/>
          <w:szCs w:val="22"/>
        </w:rPr>
        <w:t xml:space="preserve"> из способов в соответствии с настоящей статьей.</w:t>
      </w:r>
      <w:bookmarkEnd w:id="155"/>
    </w:p>
    <w:p w:rsidR="000216DA" w:rsidRDefault="000216DA">
      <w:pPr>
        <w:pStyle w:val="ac"/>
        <w:spacing w:after="200" w:line="276" w:lineRule="auto"/>
        <w:ind w:left="709"/>
        <w:jc w:val="both"/>
        <w:rPr>
          <w:sz w:val="22"/>
          <w:szCs w:val="22"/>
        </w:rPr>
      </w:pPr>
    </w:p>
    <w:p w:rsidR="000216DA" w:rsidRDefault="000216DA" w:rsidP="00ED6D3D">
      <w:pPr>
        <w:pStyle w:val="ac"/>
        <w:numPr>
          <w:ilvl w:val="0"/>
          <w:numId w:val="27"/>
        </w:numPr>
        <w:spacing w:after="200" w:line="288" w:lineRule="auto"/>
        <w:ind w:left="851" w:hanging="851"/>
        <w:outlineLvl w:val="0"/>
        <w:rPr>
          <w:b/>
          <w:bCs/>
          <w:sz w:val="22"/>
          <w:szCs w:val="22"/>
          <w:lang w:eastAsia="en-GB"/>
        </w:rPr>
      </w:pPr>
      <w:bookmarkStart w:id="156" w:name="_Toc384142477"/>
      <w:bookmarkStart w:id="157" w:name="_Toc454322024"/>
      <w:r w:rsidRPr="00731F4B">
        <w:rPr>
          <w:b/>
          <w:bCs/>
          <w:sz w:val="22"/>
          <w:szCs w:val="22"/>
        </w:rPr>
        <w:t>СРОК ДЕЙСТВИЯ И ПОРЯДОК ИЗМЕНЕНИЯ И РАСТОРЖЕНИЯ ДОГОВОРА</w:t>
      </w:r>
      <w:bookmarkEnd w:id="156"/>
      <w:bookmarkEnd w:id="157"/>
    </w:p>
    <w:p w:rsidR="000216DA" w:rsidRDefault="000216DA" w:rsidP="00ED6D3D">
      <w:pPr>
        <w:pStyle w:val="ac"/>
        <w:numPr>
          <w:ilvl w:val="0"/>
          <w:numId w:val="28"/>
        </w:numPr>
        <w:spacing w:after="200" w:line="276" w:lineRule="auto"/>
        <w:ind w:left="709" w:hanging="425"/>
        <w:jc w:val="both"/>
        <w:rPr>
          <w:sz w:val="22"/>
          <w:szCs w:val="22"/>
        </w:rPr>
      </w:pPr>
      <w:r w:rsidRPr="002656D8">
        <w:rPr>
          <w:sz w:val="22"/>
          <w:szCs w:val="22"/>
        </w:rPr>
        <w:t>Договор вступает в силу с момента его подписания Сторонами и действует в течение 5 (Пяти) лет.</w:t>
      </w:r>
    </w:p>
    <w:p w:rsidR="000216DA" w:rsidRDefault="000216DA" w:rsidP="00ED6D3D">
      <w:pPr>
        <w:pStyle w:val="ac"/>
        <w:numPr>
          <w:ilvl w:val="0"/>
          <w:numId w:val="28"/>
        </w:numPr>
        <w:spacing w:after="200" w:line="276" w:lineRule="auto"/>
        <w:ind w:left="709" w:hanging="425"/>
        <w:jc w:val="both"/>
        <w:rPr>
          <w:sz w:val="22"/>
          <w:szCs w:val="22"/>
          <w:lang w:eastAsia="en-GB"/>
        </w:rPr>
      </w:pPr>
      <w:r w:rsidRPr="002656D8">
        <w:rPr>
          <w:sz w:val="22"/>
          <w:szCs w:val="22"/>
        </w:rPr>
        <w:t>Договор может быть изменен и/или дополнен письменным соглашением Сторон. Изменения и дополнения, внесенные в Договор, вступают в силу с момента подписания Сторонами соответствующего дополнительного соглашения к Договору.</w:t>
      </w:r>
    </w:p>
    <w:p w:rsidR="000216DA" w:rsidRDefault="000216DA" w:rsidP="00ED6D3D">
      <w:pPr>
        <w:pStyle w:val="ac"/>
        <w:numPr>
          <w:ilvl w:val="0"/>
          <w:numId w:val="28"/>
        </w:numPr>
        <w:spacing w:after="200" w:line="276" w:lineRule="auto"/>
        <w:ind w:left="709" w:hanging="425"/>
        <w:jc w:val="both"/>
        <w:rPr>
          <w:sz w:val="22"/>
          <w:szCs w:val="22"/>
        </w:rPr>
      </w:pPr>
      <w:bookmarkStart w:id="158" w:name="_Ref384074411"/>
      <w:r w:rsidRPr="002656D8">
        <w:rPr>
          <w:sz w:val="22"/>
          <w:szCs w:val="22"/>
        </w:rPr>
        <w:t xml:space="preserve">Изменение условий Инвестиционного профиля и Индивидуальной инвестиционной стратегии (Приложение № 2) осуществляется </w:t>
      </w:r>
      <w:bookmarkEnd w:id="158"/>
      <w:r w:rsidRPr="002656D8">
        <w:rPr>
          <w:sz w:val="22"/>
          <w:szCs w:val="22"/>
        </w:rPr>
        <w:t>по соглашению Сторон путем подписания новой редакции Инвестиционного профиля и Индивидуальной инвестиционной стратегии.</w:t>
      </w:r>
    </w:p>
    <w:p w:rsidR="000216DA" w:rsidRDefault="000216DA" w:rsidP="00ED6D3D">
      <w:pPr>
        <w:pStyle w:val="ac"/>
        <w:numPr>
          <w:ilvl w:val="0"/>
          <w:numId w:val="28"/>
        </w:numPr>
        <w:spacing w:after="200" w:line="276" w:lineRule="auto"/>
        <w:ind w:left="709" w:hanging="425"/>
        <w:jc w:val="both"/>
      </w:pPr>
      <w:bookmarkStart w:id="159" w:name="_Ref384075481"/>
      <w:r w:rsidRPr="002656D8">
        <w:rPr>
          <w:sz w:val="22"/>
          <w:szCs w:val="22"/>
        </w:rPr>
        <w:t xml:space="preserve">Внесение изменений (дополнений) в Приложения № 1, 3 </w:t>
      </w:r>
      <w:r>
        <w:rPr>
          <w:sz w:val="22"/>
          <w:szCs w:val="22"/>
        </w:rPr>
        <w:t xml:space="preserve">- </w:t>
      </w:r>
      <w:r w:rsidRPr="002656D8">
        <w:rPr>
          <w:sz w:val="22"/>
          <w:szCs w:val="22"/>
        </w:rPr>
        <w:t xml:space="preserve">7, 9 к Договору, могут производиться Управляющим в одностороннем порядке. </w:t>
      </w:r>
    </w:p>
    <w:p w:rsidR="000216DA" w:rsidRDefault="000216DA" w:rsidP="00ED6D3D">
      <w:pPr>
        <w:pStyle w:val="ac"/>
        <w:numPr>
          <w:ilvl w:val="0"/>
          <w:numId w:val="28"/>
        </w:numPr>
        <w:spacing w:after="200" w:line="276" w:lineRule="auto"/>
        <w:ind w:left="709" w:hanging="425"/>
        <w:jc w:val="both"/>
      </w:pPr>
      <w:r w:rsidRPr="002656D8">
        <w:rPr>
          <w:sz w:val="22"/>
          <w:szCs w:val="22"/>
        </w:rPr>
        <w:t xml:space="preserve">Уведомление Учредителей о внесении изменений (дополнений) в Приложения № 1, 3 </w:t>
      </w:r>
      <w:r>
        <w:rPr>
          <w:sz w:val="22"/>
          <w:szCs w:val="22"/>
        </w:rPr>
        <w:t xml:space="preserve">- </w:t>
      </w:r>
      <w:r w:rsidRPr="002656D8">
        <w:rPr>
          <w:sz w:val="22"/>
          <w:szCs w:val="22"/>
        </w:rPr>
        <w:t xml:space="preserve">7, 9 к Договору, осуществляется Управляющим путем размещения указанных изменений (дополнений) в открытом доступе на сайте Управляющего </w:t>
      </w:r>
      <w:hyperlink r:id="rId14" w:history="1">
        <w:r w:rsidRPr="00EA1403">
          <w:rPr>
            <w:rStyle w:val="a9"/>
            <w:sz w:val="22"/>
            <w:szCs w:val="22"/>
          </w:rPr>
          <w:t>www.nrc-capital.ru</w:t>
        </w:r>
      </w:hyperlink>
      <w:r w:rsidRPr="002656D8">
        <w:rPr>
          <w:sz w:val="22"/>
          <w:szCs w:val="22"/>
        </w:rPr>
        <w:t>, не позднее, чем за 2 (Два) рабочих дня до даты вступления в силу таких изменений.</w:t>
      </w:r>
    </w:p>
    <w:p w:rsidR="000216DA" w:rsidRDefault="000216DA" w:rsidP="00ED6D3D">
      <w:pPr>
        <w:pStyle w:val="ac"/>
        <w:numPr>
          <w:ilvl w:val="0"/>
          <w:numId w:val="28"/>
        </w:numPr>
        <w:spacing w:after="200" w:line="276" w:lineRule="auto"/>
        <w:ind w:left="709" w:hanging="425"/>
        <w:jc w:val="both"/>
      </w:pPr>
      <w:r w:rsidRPr="002656D8">
        <w:rPr>
          <w:sz w:val="22"/>
          <w:szCs w:val="22"/>
        </w:rPr>
        <w:t xml:space="preserve">При внесении изменений в текст Декларации о рисках (Приложение № 3) Управляющий уведомляет об этом Учредителей, которые ранее были ознакомлены Декларацией о рисках, путем раскрытия соответствующей информации на своем сайте </w:t>
      </w:r>
      <w:hyperlink r:id="rId15" w:history="1">
        <w:r w:rsidRPr="00EA1403">
          <w:rPr>
            <w:rStyle w:val="a9"/>
            <w:sz w:val="22"/>
            <w:szCs w:val="22"/>
          </w:rPr>
          <w:t>www.nrc-capital.ru</w:t>
        </w:r>
      </w:hyperlink>
      <w:r w:rsidRPr="002656D8">
        <w:rPr>
          <w:sz w:val="22"/>
          <w:szCs w:val="22"/>
        </w:rPr>
        <w:t>, в соответствии с требованиями п.14.5 к Договору.</w:t>
      </w:r>
    </w:p>
    <w:p w:rsidR="000216DA" w:rsidRDefault="000216DA" w:rsidP="00ED6D3D">
      <w:pPr>
        <w:pStyle w:val="ac"/>
        <w:numPr>
          <w:ilvl w:val="0"/>
          <w:numId w:val="28"/>
        </w:numPr>
        <w:spacing w:after="200" w:line="276" w:lineRule="auto"/>
        <w:ind w:left="709" w:hanging="425"/>
        <w:jc w:val="both"/>
        <w:rPr>
          <w:sz w:val="22"/>
          <w:szCs w:val="22"/>
          <w:lang w:eastAsia="en-GB"/>
        </w:rPr>
      </w:pPr>
      <w:r w:rsidRPr="002656D8">
        <w:rPr>
          <w:sz w:val="22"/>
          <w:szCs w:val="22"/>
        </w:rPr>
        <w:t>Действие Договора прекращается в следующих случаях:</w:t>
      </w:r>
      <w:bookmarkEnd w:id="159"/>
    </w:p>
    <w:p w:rsidR="000216DA" w:rsidRDefault="000216DA" w:rsidP="00ED6D3D">
      <w:pPr>
        <w:pStyle w:val="ac"/>
        <w:numPr>
          <w:ilvl w:val="0"/>
          <w:numId w:val="29"/>
        </w:numPr>
        <w:spacing w:after="200" w:line="276" w:lineRule="auto"/>
        <w:ind w:left="1418" w:hanging="142"/>
        <w:jc w:val="both"/>
        <w:rPr>
          <w:sz w:val="22"/>
          <w:szCs w:val="22"/>
          <w:lang w:eastAsia="en-GB"/>
        </w:rPr>
      </w:pPr>
      <w:r w:rsidRPr="002656D8">
        <w:rPr>
          <w:sz w:val="22"/>
          <w:szCs w:val="22"/>
        </w:rPr>
        <w:t>истечение срока действия Договора;</w:t>
      </w:r>
    </w:p>
    <w:p w:rsidR="000216DA" w:rsidRDefault="000216DA" w:rsidP="00ED6D3D">
      <w:pPr>
        <w:pStyle w:val="ac"/>
        <w:numPr>
          <w:ilvl w:val="0"/>
          <w:numId w:val="29"/>
        </w:numPr>
        <w:spacing w:after="200" w:line="276" w:lineRule="auto"/>
        <w:ind w:left="1418" w:hanging="142"/>
        <w:jc w:val="both"/>
        <w:rPr>
          <w:sz w:val="22"/>
          <w:szCs w:val="22"/>
          <w:lang w:eastAsia="en-GB"/>
        </w:rPr>
      </w:pPr>
      <w:bookmarkStart w:id="160" w:name="_Ref384047753"/>
      <w:r w:rsidRPr="00EE7DE5">
        <w:rPr>
          <w:sz w:val="22"/>
          <w:szCs w:val="22"/>
          <w:lang w:eastAsia="en-US"/>
        </w:rPr>
        <w:t xml:space="preserve">отказ Управляющего или Учредителя управления от осуществления Доверительного управления </w:t>
      </w:r>
      <w:r w:rsidRPr="00EE7DE5">
        <w:rPr>
          <w:sz w:val="22"/>
          <w:szCs w:val="22"/>
          <w:lang w:eastAsia="en-GB"/>
        </w:rPr>
        <w:t>с письменным уведомлением другой Стороны не менее чем за 30 (Тридцать) дней  до предполагаемой даты прекращения действия Договора</w:t>
      </w:r>
      <w:r w:rsidRPr="002656D8">
        <w:rPr>
          <w:sz w:val="22"/>
          <w:szCs w:val="22"/>
          <w:lang w:eastAsia="en-US"/>
        </w:rPr>
        <w:t>;</w:t>
      </w:r>
      <w:bookmarkEnd w:id="160"/>
    </w:p>
    <w:p w:rsidR="000216DA" w:rsidRDefault="000216DA" w:rsidP="00ED6D3D">
      <w:pPr>
        <w:pStyle w:val="ac"/>
        <w:numPr>
          <w:ilvl w:val="0"/>
          <w:numId w:val="29"/>
        </w:numPr>
        <w:spacing w:after="200" w:line="276" w:lineRule="auto"/>
        <w:ind w:left="1418" w:hanging="142"/>
        <w:jc w:val="both"/>
        <w:rPr>
          <w:sz w:val="22"/>
          <w:szCs w:val="22"/>
        </w:rPr>
      </w:pPr>
      <w:r w:rsidRPr="002656D8">
        <w:rPr>
          <w:sz w:val="22"/>
          <w:szCs w:val="22"/>
        </w:rPr>
        <w:t>в иных случаях, предусмотренных законодательством Российской Федерации</w:t>
      </w:r>
      <w:r w:rsidRPr="002656D8">
        <w:rPr>
          <w:sz w:val="22"/>
          <w:szCs w:val="22"/>
          <w:lang w:eastAsia="en-US"/>
        </w:rPr>
        <w:t>.</w:t>
      </w:r>
    </w:p>
    <w:p w:rsidR="000216DA" w:rsidRDefault="000216DA" w:rsidP="00ED6D3D">
      <w:pPr>
        <w:pStyle w:val="ac"/>
        <w:numPr>
          <w:ilvl w:val="0"/>
          <w:numId w:val="27"/>
        </w:numPr>
        <w:spacing w:after="200" w:line="288" w:lineRule="auto"/>
        <w:ind w:left="851" w:hanging="851"/>
        <w:outlineLvl w:val="0"/>
        <w:rPr>
          <w:b/>
          <w:bCs/>
          <w:sz w:val="22"/>
          <w:szCs w:val="22"/>
          <w:lang w:eastAsia="en-US"/>
        </w:rPr>
      </w:pPr>
      <w:bookmarkStart w:id="161" w:name="_Toc384142478"/>
      <w:bookmarkStart w:id="162" w:name="_Toc454322025"/>
      <w:r w:rsidRPr="00731F4B">
        <w:rPr>
          <w:b/>
          <w:bCs/>
          <w:sz w:val="22"/>
          <w:szCs w:val="22"/>
          <w:lang w:eastAsia="en-US"/>
        </w:rPr>
        <w:t>КОНФИДЕНЦИАЛЬНОСТЬ</w:t>
      </w:r>
      <w:bookmarkEnd w:id="161"/>
      <w:bookmarkEnd w:id="162"/>
    </w:p>
    <w:p w:rsidR="000216DA" w:rsidRDefault="000216DA" w:rsidP="00ED6D3D">
      <w:pPr>
        <w:pStyle w:val="ac"/>
        <w:numPr>
          <w:ilvl w:val="0"/>
          <w:numId w:val="30"/>
        </w:numPr>
        <w:spacing w:after="200" w:line="276" w:lineRule="auto"/>
        <w:ind w:left="851" w:hanging="567"/>
        <w:jc w:val="both"/>
        <w:rPr>
          <w:sz w:val="22"/>
          <w:szCs w:val="22"/>
        </w:rPr>
      </w:pPr>
      <w:r w:rsidRPr="002656D8">
        <w:rPr>
          <w:sz w:val="22"/>
          <w:szCs w:val="22"/>
          <w:lang w:eastAsia="en-US"/>
        </w:rPr>
        <w:t xml:space="preserve">Содержание Договора и иных документов в связи с Договором признается Сторонами конфиденциальным. Стороны обязуются не раскрывать и не допускать раскрытия информации об условиях Договора и иных документов в связи с Договором третьим лицам, за исключением своих консультантов </w:t>
      </w:r>
      <w:r w:rsidRPr="002656D8">
        <w:rPr>
          <w:sz w:val="22"/>
          <w:szCs w:val="22"/>
        </w:rPr>
        <w:t>при условии, что такие лица должны быть уведомлены о конфиденциальном характере такой информации.</w:t>
      </w:r>
    </w:p>
    <w:p w:rsidR="000216DA" w:rsidRDefault="000216DA" w:rsidP="00ED6D3D">
      <w:pPr>
        <w:pStyle w:val="ac"/>
        <w:numPr>
          <w:ilvl w:val="0"/>
          <w:numId w:val="30"/>
        </w:numPr>
        <w:spacing w:after="200" w:line="276" w:lineRule="auto"/>
        <w:ind w:left="851" w:hanging="567"/>
        <w:jc w:val="both"/>
        <w:rPr>
          <w:sz w:val="22"/>
          <w:szCs w:val="22"/>
        </w:rPr>
      </w:pPr>
      <w:proofErr w:type="gramStart"/>
      <w:r w:rsidRPr="002656D8">
        <w:rPr>
          <w:sz w:val="22"/>
          <w:szCs w:val="22"/>
        </w:rPr>
        <w:t>Ограничения разглашения информации не относятся к общедоступной информации или информации, ставшей впоследствии общедоступной не по вине Сторон, а также информации, подлежащей представлению в государственные и/или муниципальные органы в силу предписаний законодательства Российской Федерации и только в отношении работников этих органов, а равно информации, ставшей известной Стороне из иных источников до ее получения от другой Стороны.</w:t>
      </w:r>
      <w:proofErr w:type="gramEnd"/>
    </w:p>
    <w:p w:rsidR="000216DA" w:rsidRDefault="000216DA" w:rsidP="00ED6D3D">
      <w:pPr>
        <w:pStyle w:val="ac"/>
        <w:numPr>
          <w:ilvl w:val="0"/>
          <w:numId w:val="30"/>
        </w:numPr>
        <w:spacing w:after="200" w:line="276" w:lineRule="auto"/>
        <w:ind w:left="851" w:hanging="567"/>
        <w:jc w:val="both"/>
        <w:rPr>
          <w:sz w:val="22"/>
          <w:szCs w:val="22"/>
        </w:rPr>
      </w:pPr>
      <w:r w:rsidRPr="002656D8">
        <w:rPr>
          <w:sz w:val="22"/>
          <w:szCs w:val="22"/>
        </w:rPr>
        <w:t>Обязательства Сторон, предусмотренные настоящей статьей, действуют в течение срока действия Договора, а также в течение 5 (Пяти) лет после прекращения действия Договора.</w:t>
      </w:r>
    </w:p>
    <w:p w:rsidR="000216DA" w:rsidRDefault="000216DA" w:rsidP="00ED6D3D">
      <w:pPr>
        <w:pStyle w:val="ac"/>
        <w:numPr>
          <w:ilvl w:val="0"/>
          <w:numId w:val="27"/>
        </w:numPr>
        <w:spacing w:after="200" w:line="288" w:lineRule="auto"/>
        <w:ind w:left="851" w:hanging="851"/>
        <w:outlineLvl w:val="0"/>
        <w:rPr>
          <w:b/>
          <w:bCs/>
          <w:sz w:val="22"/>
          <w:szCs w:val="22"/>
        </w:rPr>
      </w:pPr>
      <w:bookmarkStart w:id="163" w:name="_Toc384142479"/>
      <w:bookmarkStart w:id="164" w:name="_Toc454322026"/>
      <w:r w:rsidRPr="00731F4B">
        <w:rPr>
          <w:b/>
          <w:bCs/>
          <w:sz w:val="22"/>
          <w:szCs w:val="22"/>
        </w:rPr>
        <w:t>ПРИМЕНИМОЕ ПРАВО И РАЗРЕШЕНИЕ СПОРОВ</w:t>
      </w:r>
      <w:bookmarkEnd w:id="163"/>
      <w:bookmarkEnd w:id="164"/>
    </w:p>
    <w:p w:rsidR="000216DA" w:rsidRPr="007640CF" w:rsidRDefault="000216DA" w:rsidP="00ED6D3D">
      <w:pPr>
        <w:widowControl w:val="0"/>
        <w:numPr>
          <w:ilvl w:val="0"/>
          <w:numId w:val="33"/>
        </w:numPr>
        <w:tabs>
          <w:tab w:val="left" w:pos="851"/>
        </w:tabs>
        <w:suppressAutoHyphens/>
        <w:spacing w:after="120" w:line="276" w:lineRule="auto"/>
        <w:ind w:left="851" w:hanging="851"/>
        <w:rPr>
          <w:rFonts w:eastAsia="MS Mincho"/>
          <w:lang w:val="ru-RU" w:eastAsia="ar-SA"/>
        </w:rPr>
      </w:pPr>
      <w:r w:rsidRPr="007640CF">
        <w:rPr>
          <w:rFonts w:eastAsia="MS Mincho"/>
          <w:lang w:val="ru-RU" w:eastAsia="ar-SA"/>
        </w:rPr>
        <w:t xml:space="preserve">Все споры и разногласия между Управляющим и Учредителем управления по поводу предоставления </w:t>
      </w:r>
      <w:r w:rsidRPr="002656D8">
        <w:rPr>
          <w:rFonts w:eastAsia="MS Mincho"/>
          <w:lang w:val="ru-RU" w:eastAsia="ar-SA"/>
        </w:rPr>
        <w:t xml:space="preserve">Управляющим Учредителю управления услуг, предусмотренных Договором, решаются путем переговоров, а при </w:t>
      </w:r>
      <w:proofErr w:type="gramStart"/>
      <w:r w:rsidRPr="002656D8">
        <w:rPr>
          <w:rFonts w:eastAsia="MS Mincho"/>
          <w:lang w:val="ru-RU" w:eastAsia="ar-SA"/>
        </w:rPr>
        <w:t>не достижении</w:t>
      </w:r>
      <w:proofErr w:type="gramEnd"/>
      <w:r w:rsidRPr="002656D8">
        <w:rPr>
          <w:rFonts w:eastAsia="MS Mincho"/>
          <w:lang w:val="ru-RU" w:eastAsia="ar-SA"/>
        </w:rPr>
        <w:t xml:space="preserve"> согласия – путем направления друг другу претензий.</w:t>
      </w:r>
    </w:p>
    <w:p w:rsidR="000216DA" w:rsidRDefault="000216DA" w:rsidP="00ED6D3D">
      <w:pPr>
        <w:widowControl w:val="0"/>
        <w:numPr>
          <w:ilvl w:val="0"/>
          <w:numId w:val="33"/>
        </w:numPr>
        <w:tabs>
          <w:tab w:val="left" w:pos="851"/>
        </w:tabs>
        <w:suppressAutoHyphens/>
        <w:spacing w:after="120" w:line="276" w:lineRule="auto"/>
        <w:ind w:left="851" w:hanging="851"/>
        <w:rPr>
          <w:rFonts w:eastAsia="MS Mincho"/>
          <w:lang w:val="ru-RU" w:eastAsia="ar-SA"/>
        </w:rPr>
      </w:pPr>
      <w:r w:rsidRPr="002656D8">
        <w:rPr>
          <w:rFonts w:eastAsia="MS Mincho"/>
          <w:lang w:val="ru-RU" w:eastAsia="ar-SA"/>
        </w:rPr>
        <w:t xml:space="preserve">Все обращения (заявления, жалобы, претензии) должны предоставляться в письменном виде. В обращении (заявлении, жалобе, претензии)  указывается: </w:t>
      </w:r>
    </w:p>
    <w:p w:rsidR="000216DA" w:rsidRDefault="000216DA">
      <w:pPr>
        <w:pStyle w:val="a"/>
        <w:widowControl w:val="0"/>
        <w:numPr>
          <w:ilvl w:val="0"/>
          <w:numId w:val="34"/>
        </w:numPr>
        <w:suppressAutoHyphens/>
        <w:overflowPunct w:val="0"/>
        <w:autoSpaceDE w:val="0"/>
        <w:autoSpaceDN w:val="0"/>
        <w:adjustRightInd w:val="0"/>
        <w:spacing w:after="120" w:line="276" w:lineRule="auto"/>
        <w:textAlignment w:val="baseline"/>
        <w:rPr>
          <w:lang w:val="ru-RU"/>
        </w:rPr>
      </w:pPr>
      <w:r w:rsidRPr="002656D8">
        <w:rPr>
          <w:lang w:val="ru-RU"/>
        </w:rPr>
        <w:t xml:space="preserve">фамилия, имя, отчество,  место нахождения обратившегося лица (заявителем может быть указан только код, присвоенный </w:t>
      </w:r>
      <w:r>
        <w:rPr>
          <w:lang w:val="ru-RU"/>
        </w:rPr>
        <w:t>Управляющим Учредителю управления</w:t>
      </w:r>
      <w:r w:rsidRPr="002656D8">
        <w:rPr>
          <w:lang w:val="ru-RU"/>
        </w:rPr>
        <w:t xml:space="preserve"> при заключении </w:t>
      </w:r>
      <w:r>
        <w:rPr>
          <w:lang w:val="ru-RU"/>
        </w:rPr>
        <w:t>Д</w:t>
      </w:r>
      <w:r w:rsidRPr="002656D8">
        <w:rPr>
          <w:lang w:val="ru-RU"/>
        </w:rPr>
        <w:t>оговора);</w:t>
      </w:r>
    </w:p>
    <w:p w:rsidR="000216DA" w:rsidRDefault="000216DA">
      <w:pPr>
        <w:pStyle w:val="a"/>
        <w:widowControl w:val="0"/>
        <w:numPr>
          <w:ilvl w:val="0"/>
          <w:numId w:val="34"/>
        </w:numPr>
        <w:suppressAutoHyphens/>
        <w:overflowPunct w:val="0"/>
        <w:autoSpaceDE w:val="0"/>
        <w:autoSpaceDN w:val="0"/>
        <w:adjustRightInd w:val="0"/>
        <w:spacing w:after="120" w:line="276" w:lineRule="auto"/>
        <w:textAlignment w:val="baseline"/>
        <w:rPr>
          <w:lang w:val="ru-RU"/>
        </w:rPr>
      </w:pPr>
      <w:r w:rsidRPr="002656D8">
        <w:rPr>
          <w:lang w:val="ru-RU"/>
        </w:rPr>
        <w:t xml:space="preserve">требования лица, заявляющего жалобу (претензию): сумма претензии и обоснованный ее расчет, если претензия подлежит денежной оценке; </w:t>
      </w:r>
    </w:p>
    <w:p w:rsidR="000216DA" w:rsidRDefault="000216DA">
      <w:pPr>
        <w:pStyle w:val="a"/>
        <w:widowControl w:val="0"/>
        <w:numPr>
          <w:ilvl w:val="0"/>
          <w:numId w:val="34"/>
        </w:numPr>
        <w:suppressAutoHyphens/>
        <w:overflowPunct w:val="0"/>
        <w:autoSpaceDE w:val="0"/>
        <w:autoSpaceDN w:val="0"/>
        <w:adjustRightInd w:val="0"/>
        <w:spacing w:after="120" w:line="276" w:lineRule="auto"/>
        <w:textAlignment w:val="baseline"/>
        <w:rPr>
          <w:lang w:val="ru-RU"/>
        </w:rPr>
      </w:pPr>
      <w:r w:rsidRPr="002656D8">
        <w:rPr>
          <w:lang w:val="ru-RU"/>
        </w:rPr>
        <w:t xml:space="preserve">обстоятельства, на которых основываются требования и доказательства, подтверждающие их; </w:t>
      </w:r>
    </w:p>
    <w:p w:rsidR="000216DA" w:rsidRDefault="000216DA">
      <w:pPr>
        <w:pStyle w:val="a"/>
        <w:widowControl w:val="0"/>
        <w:numPr>
          <w:ilvl w:val="0"/>
          <w:numId w:val="34"/>
        </w:numPr>
        <w:suppressAutoHyphens/>
        <w:overflowPunct w:val="0"/>
        <w:autoSpaceDE w:val="0"/>
        <w:autoSpaceDN w:val="0"/>
        <w:adjustRightInd w:val="0"/>
        <w:spacing w:after="120" w:line="276" w:lineRule="auto"/>
        <w:textAlignment w:val="baseline"/>
        <w:rPr>
          <w:lang w:val="ru-RU"/>
        </w:rPr>
      </w:pPr>
      <w:r w:rsidRPr="002656D8">
        <w:rPr>
          <w:lang w:val="ru-RU"/>
        </w:rPr>
        <w:t xml:space="preserve">перечень прилагаемых к жалобе (претензии) документов и иных доказательств, заверенный заявителем; </w:t>
      </w:r>
    </w:p>
    <w:p w:rsidR="000216DA" w:rsidRDefault="000216DA">
      <w:pPr>
        <w:pStyle w:val="a"/>
        <w:widowControl w:val="0"/>
        <w:numPr>
          <w:ilvl w:val="0"/>
          <w:numId w:val="34"/>
        </w:numPr>
        <w:suppressAutoHyphens/>
        <w:overflowPunct w:val="0"/>
        <w:autoSpaceDE w:val="0"/>
        <w:autoSpaceDN w:val="0"/>
        <w:adjustRightInd w:val="0"/>
        <w:spacing w:after="120" w:line="276" w:lineRule="auto"/>
        <w:textAlignment w:val="baseline"/>
        <w:rPr>
          <w:lang w:val="ru-RU"/>
        </w:rPr>
      </w:pPr>
      <w:r w:rsidRPr="002656D8">
        <w:rPr>
          <w:lang w:val="ru-RU"/>
        </w:rPr>
        <w:t xml:space="preserve">иные сведения необходимые для урегулирования спора. </w:t>
      </w:r>
    </w:p>
    <w:p w:rsidR="000216DA" w:rsidRDefault="000216DA" w:rsidP="00ED6D3D">
      <w:pPr>
        <w:widowControl w:val="0"/>
        <w:numPr>
          <w:ilvl w:val="0"/>
          <w:numId w:val="33"/>
        </w:numPr>
        <w:tabs>
          <w:tab w:val="left" w:pos="851"/>
        </w:tabs>
        <w:suppressAutoHyphens/>
        <w:spacing w:after="120" w:line="276" w:lineRule="auto"/>
        <w:ind w:left="851" w:hanging="851"/>
        <w:rPr>
          <w:rFonts w:eastAsia="MS Mincho"/>
          <w:lang w:val="ru-RU" w:eastAsia="ar-SA"/>
        </w:rPr>
      </w:pPr>
      <w:r w:rsidRPr="00C32453">
        <w:rPr>
          <w:rFonts w:eastAsia="MS Mincho"/>
          <w:lang w:val="ru-RU" w:eastAsia="ar-SA"/>
        </w:rPr>
        <w:t>Обращение (заявление, жалоба, претензия) отправляется заказным письмом</w:t>
      </w:r>
      <w:r>
        <w:rPr>
          <w:rFonts w:eastAsia="MS Mincho"/>
          <w:lang w:val="ru-RU" w:eastAsia="ar-SA"/>
        </w:rPr>
        <w:t xml:space="preserve"> с уведомлением о вручении</w:t>
      </w:r>
      <w:r w:rsidRPr="00C32453">
        <w:rPr>
          <w:rFonts w:eastAsia="MS Mincho"/>
          <w:lang w:val="ru-RU" w:eastAsia="ar-SA"/>
        </w:rPr>
        <w:t>, а также с использованием иных сре</w:t>
      </w:r>
      <w:proofErr w:type="gramStart"/>
      <w:r w:rsidRPr="00C32453">
        <w:rPr>
          <w:rFonts w:eastAsia="MS Mincho"/>
          <w:lang w:val="ru-RU" w:eastAsia="ar-SA"/>
        </w:rPr>
        <w:t>дств св</w:t>
      </w:r>
      <w:proofErr w:type="gramEnd"/>
      <w:r w:rsidRPr="00C32453">
        <w:rPr>
          <w:rFonts w:eastAsia="MS Mincho"/>
          <w:lang w:val="ru-RU" w:eastAsia="ar-SA"/>
        </w:rPr>
        <w:t xml:space="preserve">язи, обеспечивающих фиксирование ее отправления, либо вручается под расписку. </w:t>
      </w:r>
    </w:p>
    <w:p w:rsidR="000216DA" w:rsidRDefault="000216DA" w:rsidP="00ED6D3D">
      <w:pPr>
        <w:widowControl w:val="0"/>
        <w:numPr>
          <w:ilvl w:val="0"/>
          <w:numId w:val="33"/>
        </w:numPr>
        <w:tabs>
          <w:tab w:val="left" w:pos="851"/>
        </w:tabs>
        <w:suppressAutoHyphens/>
        <w:spacing w:after="120" w:line="276" w:lineRule="auto"/>
        <w:ind w:left="851" w:hanging="851"/>
        <w:rPr>
          <w:rFonts w:eastAsia="MS Mincho"/>
          <w:lang w:val="ru-RU" w:eastAsia="ar-SA"/>
        </w:rPr>
      </w:pPr>
      <w:r w:rsidRPr="00C32453">
        <w:rPr>
          <w:rFonts w:eastAsia="MS Mincho"/>
          <w:lang w:val="ru-RU" w:eastAsia="ar-SA"/>
        </w:rPr>
        <w:t xml:space="preserve">Обращение (заявление, жалоба, претензия), не подлежащие рассмотрению </w:t>
      </w:r>
      <w:r>
        <w:rPr>
          <w:rFonts w:eastAsia="MS Mincho"/>
          <w:lang w:val="ru-RU" w:eastAsia="ar-SA"/>
        </w:rPr>
        <w:t>Управляющим, в течение 10 (Десяти) Р</w:t>
      </w:r>
      <w:r w:rsidRPr="00C32453">
        <w:rPr>
          <w:rFonts w:eastAsia="MS Mincho"/>
          <w:lang w:val="ru-RU" w:eastAsia="ar-SA"/>
        </w:rPr>
        <w:t>абочих дней, следующих за днем поступления, направляются по принадлежности с одновременным письменным извещением об этом заявителя.</w:t>
      </w:r>
    </w:p>
    <w:p w:rsidR="000216DA" w:rsidRDefault="000216DA" w:rsidP="00ED6D3D">
      <w:pPr>
        <w:widowControl w:val="0"/>
        <w:numPr>
          <w:ilvl w:val="0"/>
          <w:numId w:val="33"/>
        </w:numPr>
        <w:tabs>
          <w:tab w:val="left" w:pos="851"/>
        </w:tabs>
        <w:suppressAutoHyphens/>
        <w:spacing w:after="120" w:line="276" w:lineRule="auto"/>
        <w:ind w:left="851" w:hanging="851"/>
        <w:rPr>
          <w:rFonts w:eastAsia="MS Mincho"/>
          <w:lang w:val="ru-RU" w:eastAsia="ar-SA"/>
        </w:rPr>
      </w:pPr>
      <w:r w:rsidRPr="00C32453">
        <w:rPr>
          <w:rFonts w:eastAsia="MS Mincho"/>
          <w:lang w:val="ru-RU" w:eastAsia="ar-SA"/>
        </w:rPr>
        <w:t>Обращение (заявление, жалоба, претензия) рассматри</w:t>
      </w:r>
      <w:r>
        <w:rPr>
          <w:rFonts w:eastAsia="MS Mincho"/>
          <w:lang w:val="ru-RU" w:eastAsia="ar-SA"/>
        </w:rPr>
        <w:t>вается в течение 30 (Тридцати) К</w:t>
      </w:r>
      <w:r w:rsidRPr="00C32453">
        <w:rPr>
          <w:rFonts w:eastAsia="MS Mincho"/>
          <w:lang w:val="ru-RU" w:eastAsia="ar-SA"/>
        </w:rPr>
        <w:t xml:space="preserve">алендарных дней со дня его получения </w:t>
      </w:r>
      <w:r>
        <w:rPr>
          <w:rFonts w:eastAsia="MS Mincho"/>
          <w:lang w:val="ru-RU" w:eastAsia="ar-SA"/>
        </w:rPr>
        <w:t>Управляющим</w:t>
      </w:r>
      <w:r w:rsidRPr="00C32453">
        <w:rPr>
          <w:rFonts w:eastAsia="MS Mincho"/>
          <w:lang w:val="ru-RU" w:eastAsia="ar-SA"/>
        </w:rPr>
        <w:t xml:space="preserve">. Если к обращению (заявлению, жалобе, претензии) не приложены документы, необходимые для его рассмотрения, то такие документы запрашиваются у заявителя с указанием срока представления. Если к указанному сроку затребованные документы не будут получены, то обращение (заявление, жалоба, претензия) рассматривается на основании имеющихся документов. </w:t>
      </w:r>
    </w:p>
    <w:p w:rsidR="000216DA" w:rsidRDefault="000216DA" w:rsidP="00ED6D3D">
      <w:pPr>
        <w:widowControl w:val="0"/>
        <w:numPr>
          <w:ilvl w:val="0"/>
          <w:numId w:val="33"/>
        </w:numPr>
        <w:tabs>
          <w:tab w:val="left" w:pos="851"/>
        </w:tabs>
        <w:suppressAutoHyphens/>
        <w:spacing w:after="120" w:line="276" w:lineRule="auto"/>
        <w:ind w:left="851" w:hanging="851"/>
        <w:rPr>
          <w:rFonts w:eastAsia="MS Mincho"/>
          <w:lang w:val="ru-RU" w:eastAsia="ar-SA"/>
        </w:rPr>
      </w:pPr>
      <w:r w:rsidRPr="00C32453">
        <w:rPr>
          <w:rFonts w:eastAsia="MS Mincho"/>
          <w:lang w:val="ru-RU" w:eastAsia="ar-SA"/>
        </w:rPr>
        <w:t xml:space="preserve">Если обращение (заявление, жалоба, претензия) не требует дополнительного изучения или проверки, </w:t>
      </w:r>
      <w:r>
        <w:rPr>
          <w:rFonts w:eastAsia="MS Mincho"/>
          <w:lang w:val="ru-RU" w:eastAsia="ar-SA"/>
        </w:rPr>
        <w:t>Управляющий</w:t>
      </w:r>
      <w:r w:rsidRPr="00C32453">
        <w:rPr>
          <w:rFonts w:eastAsia="MS Mincho"/>
          <w:lang w:val="ru-RU" w:eastAsia="ar-SA"/>
        </w:rPr>
        <w:t xml:space="preserve"> может дать ответ на обращение (заявление, жалобу, претензию) в течение 15 (Пятнадцати) </w:t>
      </w:r>
      <w:r>
        <w:rPr>
          <w:rFonts w:eastAsia="MS Mincho"/>
          <w:lang w:val="ru-RU" w:eastAsia="ar-SA"/>
        </w:rPr>
        <w:t>К</w:t>
      </w:r>
      <w:r w:rsidRPr="00C32453">
        <w:rPr>
          <w:rFonts w:eastAsia="MS Mincho"/>
          <w:lang w:val="ru-RU" w:eastAsia="ar-SA"/>
        </w:rPr>
        <w:t xml:space="preserve">алендарных дней, следующих за днем ее получения </w:t>
      </w:r>
      <w:r>
        <w:rPr>
          <w:rFonts w:eastAsia="MS Mincho"/>
          <w:lang w:val="ru-RU" w:eastAsia="ar-SA"/>
        </w:rPr>
        <w:t>Управляющим</w:t>
      </w:r>
      <w:r w:rsidRPr="00C32453">
        <w:rPr>
          <w:rFonts w:eastAsia="MS Mincho"/>
          <w:lang w:val="ru-RU" w:eastAsia="ar-SA"/>
        </w:rPr>
        <w:t xml:space="preserve">. </w:t>
      </w:r>
    </w:p>
    <w:p w:rsidR="000216DA" w:rsidRDefault="000216DA" w:rsidP="00ED6D3D">
      <w:pPr>
        <w:widowControl w:val="0"/>
        <w:numPr>
          <w:ilvl w:val="0"/>
          <w:numId w:val="33"/>
        </w:numPr>
        <w:tabs>
          <w:tab w:val="left" w:pos="851"/>
        </w:tabs>
        <w:suppressAutoHyphens/>
        <w:spacing w:after="120" w:line="276" w:lineRule="auto"/>
        <w:ind w:left="851" w:hanging="851"/>
        <w:rPr>
          <w:rFonts w:eastAsia="MS Mincho"/>
          <w:lang w:val="ru-RU" w:eastAsia="ar-SA"/>
        </w:rPr>
      </w:pPr>
      <w:r w:rsidRPr="00C32453">
        <w:rPr>
          <w:rFonts w:eastAsia="MS Mincho"/>
          <w:lang w:val="ru-RU" w:eastAsia="ar-SA"/>
        </w:rPr>
        <w:t>Обращение (заявление, жалоба, претензия) может быть оставлен</w:t>
      </w:r>
      <w:r>
        <w:rPr>
          <w:rFonts w:eastAsia="MS Mincho"/>
          <w:lang w:val="ru-RU" w:eastAsia="ar-SA"/>
        </w:rPr>
        <w:t>о</w:t>
      </w:r>
      <w:r w:rsidRPr="00C32453">
        <w:rPr>
          <w:rFonts w:eastAsia="MS Mincho"/>
          <w:lang w:val="ru-RU" w:eastAsia="ar-SA"/>
        </w:rPr>
        <w:t xml:space="preserve"> </w:t>
      </w:r>
      <w:r>
        <w:rPr>
          <w:rFonts w:eastAsia="MS Mincho"/>
          <w:lang w:val="ru-RU" w:eastAsia="ar-SA"/>
        </w:rPr>
        <w:t>Управляющим</w:t>
      </w:r>
      <w:r w:rsidRPr="00C32453">
        <w:rPr>
          <w:rFonts w:eastAsia="MS Mincho"/>
          <w:lang w:val="ru-RU" w:eastAsia="ar-SA"/>
        </w:rPr>
        <w:t xml:space="preserve"> без рассмотрения, если повторное обращение (заявление, жалоба, претензия) не содержат новых данных, а все изложенные в них доводы ранее полно и объективно рассматривались, и заявителю был дан ответ. Одновременно заявителю направляется извещение об оставлении обращения без рассмотрения со ссылкой на данный ранее ответ.</w:t>
      </w:r>
    </w:p>
    <w:p w:rsidR="000216DA" w:rsidRDefault="000216DA" w:rsidP="00ED6D3D">
      <w:pPr>
        <w:widowControl w:val="0"/>
        <w:numPr>
          <w:ilvl w:val="0"/>
          <w:numId w:val="33"/>
        </w:numPr>
        <w:tabs>
          <w:tab w:val="left" w:pos="851"/>
        </w:tabs>
        <w:suppressAutoHyphens/>
        <w:spacing w:after="120" w:line="276" w:lineRule="auto"/>
        <w:ind w:left="851" w:hanging="851"/>
        <w:rPr>
          <w:rFonts w:eastAsia="MS Mincho"/>
          <w:lang w:val="ru-RU" w:eastAsia="ar-SA"/>
        </w:rPr>
      </w:pPr>
      <w:r w:rsidRPr="00C32453">
        <w:rPr>
          <w:rFonts w:eastAsia="MS Mincho"/>
          <w:lang w:val="ru-RU" w:eastAsia="ar-SA"/>
        </w:rPr>
        <w:t>Ответ на обращение (заявление, жалобу, претензию) направляется заказным письмом с уведомлением, а также с использованием иных сре</w:t>
      </w:r>
      <w:proofErr w:type="gramStart"/>
      <w:r w:rsidRPr="00C32453">
        <w:rPr>
          <w:rFonts w:eastAsia="MS Mincho"/>
          <w:lang w:val="ru-RU" w:eastAsia="ar-SA"/>
        </w:rPr>
        <w:t>дств св</w:t>
      </w:r>
      <w:proofErr w:type="gramEnd"/>
      <w:r w:rsidRPr="00C32453">
        <w:rPr>
          <w:rFonts w:eastAsia="MS Mincho"/>
          <w:lang w:val="ru-RU" w:eastAsia="ar-SA"/>
        </w:rPr>
        <w:t xml:space="preserve">язи, обеспечивающих фиксирование ее отправления, либо вручается </w:t>
      </w:r>
      <w:r>
        <w:rPr>
          <w:rFonts w:eastAsia="MS Mincho"/>
          <w:lang w:val="ru-RU" w:eastAsia="ar-SA"/>
        </w:rPr>
        <w:t>Учредителю управления</w:t>
      </w:r>
      <w:r w:rsidRPr="00C32453">
        <w:rPr>
          <w:rFonts w:eastAsia="MS Mincho"/>
          <w:lang w:val="ru-RU" w:eastAsia="ar-SA"/>
        </w:rPr>
        <w:t xml:space="preserve"> (уполномоченному лицу </w:t>
      </w:r>
      <w:r>
        <w:rPr>
          <w:rFonts w:eastAsia="MS Mincho"/>
          <w:lang w:val="ru-RU" w:eastAsia="ar-SA"/>
        </w:rPr>
        <w:t>Учредителя управления</w:t>
      </w:r>
      <w:r w:rsidRPr="00C32453">
        <w:rPr>
          <w:rFonts w:eastAsia="MS Mincho"/>
          <w:lang w:val="ru-RU" w:eastAsia="ar-SA"/>
        </w:rPr>
        <w:t>) под расписку.</w:t>
      </w:r>
    </w:p>
    <w:p w:rsidR="000216DA" w:rsidRDefault="000216DA" w:rsidP="00ED6D3D">
      <w:pPr>
        <w:widowControl w:val="0"/>
        <w:numPr>
          <w:ilvl w:val="0"/>
          <w:numId w:val="33"/>
        </w:numPr>
        <w:tabs>
          <w:tab w:val="left" w:pos="851"/>
        </w:tabs>
        <w:suppressAutoHyphens/>
        <w:spacing w:after="120" w:line="276" w:lineRule="auto"/>
        <w:ind w:left="851" w:hanging="851"/>
        <w:rPr>
          <w:rFonts w:eastAsia="MS Mincho"/>
          <w:lang w:val="ru-RU" w:eastAsia="ar-SA"/>
        </w:rPr>
      </w:pPr>
      <w:r>
        <w:rPr>
          <w:rFonts w:eastAsia="MS Mincho"/>
          <w:lang w:val="ru-RU" w:eastAsia="ar-SA"/>
        </w:rPr>
        <w:t>Управляющий</w:t>
      </w:r>
      <w:r w:rsidRPr="00C32453">
        <w:rPr>
          <w:rFonts w:eastAsia="MS Mincho"/>
          <w:lang w:val="ru-RU" w:eastAsia="ar-SA"/>
        </w:rPr>
        <w:t xml:space="preserve"> принимает от </w:t>
      </w:r>
      <w:r>
        <w:rPr>
          <w:rFonts w:eastAsia="MS Mincho"/>
          <w:lang w:val="ru-RU" w:eastAsia="ar-SA"/>
        </w:rPr>
        <w:t>Учредителей управления</w:t>
      </w:r>
      <w:r w:rsidRPr="00C32453">
        <w:rPr>
          <w:rFonts w:eastAsia="MS Mincho"/>
          <w:lang w:val="ru-RU" w:eastAsia="ar-SA"/>
        </w:rPr>
        <w:t xml:space="preserve"> жалобы (претензии) по поводу отчетов, предоставленных </w:t>
      </w:r>
      <w:r>
        <w:rPr>
          <w:rFonts w:eastAsia="MS Mincho"/>
          <w:lang w:val="ru-RU" w:eastAsia="ar-SA"/>
        </w:rPr>
        <w:t>Управляющим Учредителю управления</w:t>
      </w:r>
      <w:r w:rsidRPr="00C32453">
        <w:rPr>
          <w:rFonts w:eastAsia="MS Mincho"/>
          <w:lang w:val="ru-RU" w:eastAsia="ar-SA"/>
        </w:rPr>
        <w:t xml:space="preserve">, в течение </w:t>
      </w:r>
      <w:r>
        <w:rPr>
          <w:rFonts w:eastAsia="MS Mincho"/>
          <w:lang w:val="ru-RU" w:eastAsia="ar-SA"/>
        </w:rPr>
        <w:t>5</w:t>
      </w:r>
      <w:r w:rsidRPr="00C32453">
        <w:rPr>
          <w:rFonts w:eastAsia="MS Mincho"/>
          <w:lang w:val="ru-RU" w:eastAsia="ar-SA"/>
        </w:rPr>
        <w:t xml:space="preserve"> (</w:t>
      </w:r>
      <w:r>
        <w:rPr>
          <w:rFonts w:eastAsia="MS Mincho"/>
          <w:lang w:val="ru-RU" w:eastAsia="ar-SA"/>
        </w:rPr>
        <w:t>Пя</w:t>
      </w:r>
      <w:r w:rsidRPr="00C32453">
        <w:rPr>
          <w:rFonts w:eastAsia="MS Mincho"/>
          <w:lang w:val="ru-RU" w:eastAsia="ar-SA"/>
        </w:rPr>
        <w:t xml:space="preserve">ти) </w:t>
      </w:r>
      <w:r>
        <w:rPr>
          <w:rFonts w:eastAsia="MS Mincho"/>
          <w:lang w:val="ru-RU" w:eastAsia="ar-SA"/>
        </w:rPr>
        <w:t>Р</w:t>
      </w:r>
      <w:r w:rsidRPr="00C32453">
        <w:rPr>
          <w:rFonts w:eastAsia="MS Mincho"/>
          <w:lang w:val="ru-RU" w:eastAsia="ar-SA"/>
        </w:rPr>
        <w:t xml:space="preserve">абочих дней, следующих за днем исполнения </w:t>
      </w:r>
      <w:r>
        <w:rPr>
          <w:rFonts w:eastAsia="MS Mincho"/>
          <w:lang w:val="ru-RU" w:eastAsia="ar-SA"/>
        </w:rPr>
        <w:t>Управляющим</w:t>
      </w:r>
      <w:r w:rsidRPr="00C32453">
        <w:rPr>
          <w:rFonts w:eastAsia="MS Mincho"/>
          <w:lang w:val="ru-RU" w:eastAsia="ar-SA"/>
        </w:rPr>
        <w:t xml:space="preserve"> обязательств по предоставлению отчетности </w:t>
      </w:r>
      <w:r>
        <w:rPr>
          <w:rFonts w:eastAsia="MS Mincho"/>
          <w:lang w:val="ru-RU" w:eastAsia="ar-SA"/>
        </w:rPr>
        <w:t xml:space="preserve">Учредителю управления </w:t>
      </w:r>
      <w:r w:rsidRPr="00C32453">
        <w:rPr>
          <w:rFonts w:eastAsia="MS Mincho"/>
          <w:lang w:val="ru-RU" w:eastAsia="ar-SA"/>
        </w:rPr>
        <w:t xml:space="preserve">в соответствии с условиями </w:t>
      </w:r>
      <w:r>
        <w:rPr>
          <w:rFonts w:eastAsia="MS Mincho"/>
          <w:lang w:val="ru-RU" w:eastAsia="ar-SA"/>
        </w:rPr>
        <w:t>Договора</w:t>
      </w:r>
      <w:r w:rsidRPr="00C32453">
        <w:rPr>
          <w:rFonts w:eastAsia="MS Mincho"/>
          <w:lang w:val="ru-RU" w:eastAsia="ar-SA"/>
        </w:rPr>
        <w:t>.</w:t>
      </w:r>
    </w:p>
    <w:p w:rsidR="000216DA" w:rsidRDefault="000216DA" w:rsidP="00ED6D3D">
      <w:pPr>
        <w:widowControl w:val="0"/>
        <w:numPr>
          <w:ilvl w:val="0"/>
          <w:numId w:val="33"/>
        </w:numPr>
        <w:tabs>
          <w:tab w:val="left" w:pos="851"/>
        </w:tabs>
        <w:suppressAutoHyphens/>
        <w:spacing w:after="120" w:line="276" w:lineRule="auto"/>
        <w:ind w:left="851" w:hanging="851"/>
        <w:rPr>
          <w:rFonts w:eastAsia="MS Mincho"/>
          <w:lang w:val="ru-RU" w:eastAsia="ar-SA"/>
        </w:rPr>
      </w:pPr>
      <w:r w:rsidRPr="00C32453">
        <w:rPr>
          <w:rFonts w:eastAsia="MS Mincho"/>
          <w:lang w:val="ru-RU" w:eastAsia="ar-SA"/>
        </w:rPr>
        <w:t xml:space="preserve">В случае полного или частичного отказа в удовлетворении претензии, фактического неудовлетворения претензии или неполучения в срок ответа на претензию, спор подлежит передаче на рассмотрение и окончательное разрешение в Арбитражном суде </w:t>
      </w:r>
      <w:proofErr w:type="spellStart"/>
      <w:r w:rsidRPr="00C32453">
        <w:rPr>
          <w:rFonts w:eastAsia="MS Mincho"/>
          <w:lang w:val="ru-RU" w:eastAsia="ar-SA"/>
        </w:rPr>
        <w:t>г</w:t>
      </w:r>
      <w:proofErr w:type="gramStart"/>
      <w:r w:rsidRPr="00C32453">
        <w:rPr>
          <w:rFonts w:eastAsia="MS Mincho"/>
          <w:lang w:val="ru-RU" w:eastAsia="ar-SA"/>
        </w:rPr>
        <w:t>.М</w:t>
      </w:r>
      <w:proofErr w:type="gramEnd"/>
      <w:r w:rsidRPr="00C32453">
        <w:rPr>
          <w:rFonts w:eastAsia="MS Mincho"/>
          <w:lang w:val="ru-RU" w:eastAsia="ar-SA"/>
        </w:rPr>
        <w:t>осквы</w:t>
      </w:r>
      <w:proofErr w:type="spellEnd"/>
      <w:r w:rsidRPr="00C32453">
        <w:rPr>
          <w:rFonts w:eastAsia="MS Mincho"/>
          <w:lang w:val="ru-RU" w:eastAsia="ar-SA"/>
        </w:rPr>
        <w:t xml:space="preserve"> или</w:t>
      </w:r>
      <w:r>
        <w:rPr>
          <w:rFonts w:eastAsia="MS Mincho"/>
          <w:lang w:val="ru-RU" w:eastAsia="ar-SA"/>
        </w:rPr>
        <w:t xml:space="preserve"> в</w:t>
      </w:r>
      <w:r w:rsidRPr="00C32453">
        <w:rPr>
          <w:rFonts w:eastAsia="MS Mincho"/>
          <w:lang w:val="ru-RU" w:eastAsia="ar-SA"/>
        </w:rPr>
        <w:t xml:space="preserve"> Третейском суде НАУФОР на условиях и в порядке, предусмотренных Положением о Третейском суде НАУФОР и Регламентом Третейского суда НАУФОР в редакциях, действующих на момент возбуждения производства по делу.</w:t>
      </w:r>
    </w:p>
    <w:p w:rsidR="000216DA" w:rsidRDefault="000216DA" w:rsidP="00ED6D3D">
      <w:pPr>
        <w:widowControl w:val="0"/>
        <w:numPr>
          <w:ilvl w:val="0"/>
          <w:numId w:val="33"/>
        </w:numPr>
        <w:tabs>
          <w:tab w:val="left" w:pos="851"/>
        </w:tabs>
        <w:suppressAutoHyphens/>
        <w:spacing w:after="120" w:line="276" w:lineRule="auto"/>
        <w:ind w:left="851" w:hanging="851"/>
        <w:rPr>
          <w:rFonts w:eastAsia="MS Mincho"/>
          <w:lang w:val="ru-RU" w:eastAsia="ar-SA"/>
        </w:rPr>
      </w:pPr>
      <w:proofErr w:type="gramStart"/>
      <w:r w:rsidRPr="00C32453">
        <w:rPr>
          <w:rFonts w:eastAsia="MS Mincho"/>
          <w:lang w:val="ru-RU" w:eastAsia="ar-SA"/>
        </w:rPr>
        <w:t>В случае передачи спора на рассмотрение и окончательное решение в Третейском суде НАУФОР, такое решение будет являться для сторон окончательным и обязательным и будет исполнено ими в сроки и в порядке, которые указаны в решении Третейского суда НАУФОР, а при отсутствии указания на срок и порядок в решении Третейского суда НАУФОР – согласно законодательству Российской Федерации и Регламенту Третейского суда НАУФОР.</w:t>
      </w:r>
      <w:proofErr w:type="gramEnd"/>
    </w:p>
    <w:p w:rsidR="000216DA" w:rsidRDefault="000216DA">
      <w:pPr>
        <w:widowControl w:val="0"/>
        <w:tabs>
          <w:tab w:val="left" w:pos="851"/>
        </w:tabs>
        <w:suppressAutoHyphens/>
        <w:spacing w:after="120" w:line="276" w:lineRule="auto"/>
        <w:ind w:left="851"/>
        <w:rPr>
          <w:rFonts w:eastAsia="MS Mincho"/>
          <w:lang w:val="ru-RU" w:eastAsia="ar-SA"/>
        </w:rPr>
      </w:pPr>
      <w:r w:rsidRPr="002656D8">
        <w:rPr>
          <w:rFonts w:eastAsia="MS Mincho"/>
          <w:lang w:val="ru-RU" w:eastAsia="ar-SA"/>
        </w:rPr>
        <w:t xml:space="preserve"> </w:t>
      </w:r>
    </w:p>
    <w:p w:rsidR="000216DA" w:rsidRDefault="000216DA" w:rsidP="00ED6D3D">
      <w:pPr>
        <w:pStyle w:val="NumberedParagraph"/>
        <w:numPr>
          <w:ilvl w:val="0"/>
          <w:numId w:val="27"/>
        </w:numPr>
        <w:spacing w:before="0" w:after="200" w:line="288" w:lineRule="auto"/>
        <w:ind w:left="851" w:hanging="851"/>
        <w:jc w:val="left"/>
        <w:outlineLvl w:val="0"/>
        <w:rPr>
          <w:rFonts w:ascii="Times New Roman" w:hAnsi="Times New Roman"/>
          <w:b/>
          <w:bCs/>
        </w:rPr>
      </w:pPr>
      <w:bookmarkStart w:id="165" w:name="_Toc384142480"/>
      <w:bookmarkStart w:id="166" w:name="_Toc454322027"/>
      <w:r w:rsidRPr="00731F4B">
        <w:rPr>
          <w:rFonts w:ascii="Times New Roman" w:hAnsi="Times New Roman"/>
          <w:b/>
          <w:bCs/>
        </w:rPr>
        <w:t>ИНЫЕ УСЛОВИЯ И ЗАКЛЮЧИТЕЛЬНЫЕ ПОЛОЖЕНИЯ</w:t>
      </w:r>
      <w:bookmarkEnd w:id="165"/>
      <w:bookmarkEnd w:id="166"/>
    </w:p>
    <w:p w:rsidR="000216DA" w:rsidRPr="0004120B" w:rsidRDefault="009A1139" w:rsidP="00ED6D3D">
      <w:pPr>
        <w:pStyle w:val="NumberedParagraph"/>
        <w:numPr>
          <w:ilvl w:val="0"/>
          <w:numId w:val="31"/>
        </w:numPr>
        <w:spacing w:before="0" w:after="200" w:line="288" w:lineRule="auto"/>
        <w:ind w:left="851" w:hanging="567"/>
        <w:rPr>
          <w:rFonts w:ascii="Times New Roman" w:hAnsi="Times New Roman"/>
          <w:lang w:val="ru-RU"/>
        </w:rPr>
      </w:pPr>
      <w:r w:rsidRPr="0004120B">
        <w:rPr>
          <w:rFonts w:ascii="Times New Roman" w:hAnsi="Times New Roman"/>
          <w:lang w:val="ru-RU"/>
        </w:rPr>
        <w:t>Неотъемлемой частью Договора являются Приложения №№ 1 - 9 на</w:t>
      </w:r>
      <w:proofErr w:type="gramStart"/>
      <w:r w:rsidRPr="0004120B">
        <w:rPr>
          <w:rFonts w:ascii="Times New Roman" w:hAnsi="Times New Roman"/>
          <w:lang w:val="ru-RU"/>
        </w:rPr>
        <w:t xml:space="preserve"> _____________ (_______________) </w:t>
      </w:r>
      <w:proofErr w:type="gramEnd"/>
      <w:r w:rsidRPr="0004120B">
        <w:rPr>
          <w:rFonts w:ascii="Times New Roman" w:hAnsi="Times New Roman"/>
          <w:lang w:val="ru-RU"/>
        </w:rPr>
        <w:t>листах.</w:t>
      </w:r>
    </w:p>
    <w:p w:rsidR="000216DA" w:rsidRPr="0004120B" w:rsidRDefault="009A1139" w:rsidP="00ED6D3D">
      <w:pPr>
        <w:pStyle w:val="NumberedParagraph"/>
        <w:numPr>
          <w:ilvl w:val="0"/>
          <w:numId w:val="31"/>
        </w:numPr>
        <w:spacing w:before="0" w:after="200" w:line="288" w:lineRule="auto"/>
        <w:ind w:left="851" w:hanging="567"/>
        <w:rPr>
          <w:rFonts w:ascii="Times New Roman" w:hAnsi="Times New Roman"/>
          <w:lang w:val="ru-RU"/>
        </w:rPr>
      </w:pPr>
      <w:r w:rsidRPr="0004120B">
        <w:rPr>
          <w:rFonts w:ascii="Times New Roman" w:hAnsi="Times New Roman"/>
          <w:lang w:val="ru-RU"/>
        </w:rPr>
        <w:t>Договор составлен в 3 (Трех) экземплярах, имеющих одинаковую юридическую силу, по 1 (Одному) для каждой из Сторон, 1(один) для предоставления в банк для открытия расчетного счета.</w:t>
      </w:r>
    </w:p>
    <w:p w:rsidR="000216DA" w:rsidRDefault="000216DA" w:rsidP="00ED6D3D">
      <w:pPr>
        <w:pStyle w:val="NumberedParagraph"/>
        <w:numPr>
          <w:ilvl w:val="0"/>
          <w:numId w:val="27"/>
        </w:numPr>
        <w:spacing w:before="0" w:after="200" w:line="288" w:lineRule="auto"/>
        <w:ind w:left="851" w:hanging="851"/>
        <w:jc w:val="left"/>
        <w:outlineLvl w:val="0"/>
        <w:rPr>
          <w:rFonts w:ascii="Times New Roman" w:hAnsi="Times New Roman"/>
          <w:b/>
          <w:bCs/>
        </w:rPr>
      </w:pPr>
      <w:bookmarkStart w:id="167" w:name="_Toc454321777"/>
      <w:bookmarkStart w:id="168" w:name="_Toc454322028"/>
      <w:bookmarkStart w:id="169" w:name="_Toc454321778"/>
      <w:bookmarkStart w:id="170" w:name="_Toc454322029"/>
      <w:bookmarkStart w:id="171" w:name="_Toc454321779"/>
      <w:bookmarkStart w:id="172" w:name="_Toc454322030"/>
      <w:bookmarkStart w:id="173" w:name="_Toc454321780"/>
      <w:bookmarkStart w:id="174" w:name="_Toc454322031"/>
      <w:bookmarkStart w:id="175" w:name="_Toc384142481"/>
      <w:bookmarkStart w:id="176" w:name="_Toc454322032"/>
      <w:bookmarkEnd w:id="167"/>
      <w:bookmarkEnd w:id="168"/>
      <w:bookmarkEnd w:id="169"/>
      <w:bookmarkEnd w:id="170"/>
      <w:bookmarkEnd w:id="171"/>
      <w:bookmarkEnd w:id="172"/>
      <w:bookmarkEnd w:id="173"/>
      <w:bookmarkEnd w:id="174"/>
      <w:r w:rsidRPr="00731F4B">
        <w:rPr>
          <w:rFonts w:ascii="Times New Roman" w:hAnsi="Times New Roman"/>
          <w:b/>
          <w:bCs/>
        </w:rPr>
        <w:t>РЕКВИЗИТЫ И ПОДПИСИ СТОРОН</w:t>
      </w:r>
      <w:bookmarkEnd w:id="175"/>
      <w:bookmarkEnd w:id="176"/>
    </w:p>
    <w:tbl>
      <w:tblPr>
        <w:tblW w:w="0" w:type="auto"/>
        <w:tblInd w:w="-8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85" w:type="dxa"/>
          <w:left w:w="85" w:type="dxa"/>
          <w:bottom w:w="85" w:type="dxa"/>
          <w:right w:w="85" w:type="dxa"/>
        </w:tblCellMar>
        <w:tblLook w:val="01E0" w:firstRow="1" w:lastRow="1" w:firstColumn="1" w:lastColumn="1" w:noHBand="0" w:noVBand="0"/>
      </w:tblPr>
      <w:tblGrid>
        <w:gridCol w:w="4928"/>
        <w:gridCol w:w="4927"/>
      </w:tblGrid>
      <w:tr w:rsidR="000216DA" w:rsidRPr="00731F4B">
        <w:tc>
          <w:tcPr>
            <w:tcW w:w="4928" w:type="dxa"/>
            <w:tcBorders>
              <w:top w:val="single" w:sz="4" w:space="0" w:color="auto"/>
            </w:tcBorders>
          </w:tcPr>
          <w:p w:rsidR="000216DA" w:rsidRPr="00731F4B" w:rsidRDefault="000216DA">
            <w:pPr>
              <w:spacing w:after="0" w:line="240" w:lineRule="auto"/>
              <w:jc w:val="center"/>
              <w:rPr>
                <w:b/>
                <w:bCs/>
                <w:lang w:val="ru-RU"/>
              </w:rPr>
            </w:pPr>
            <w:r w:rsidRPr="00731F4B">
              <w:rPr>
                <w:b/>
                <w:bCs/>
                <w:lang w:val="ru-RU"/>
              </w:rPr>
              <w:t>УПРАВЛЯЮЩИЙ</w:t>
            </w:r>
          </w:p>
        </w:tc>
        <w:tc>
          <w:tcPr>
            <w:tcW w:w="4927" w:type="dxa"/>
            <w:tcBorders>
              <w:top w:val="single" w:sz="4" w:space="0" w:color="auto"/>
            </w:tcBorders>
          </w:tcPr>
          <w:p w:rsidR="000216DA" w:rsidRPr="00731F4B" w:rsidRDefault="000216DA">
            <w:pPr>
              <w:widowControl w:val="0"/>
              <w:spacing w:after="0" w:line="240" w:lineRule="auto"/>
              <w:jc w:val="center"/>
              <w:rPr>
                <w:b/>
                <w:bCs/>
                <w:lang w:val="ru-RU"/>
              </w:rPr>
            </w:pPr>
            <w:r w:rsidRPr="00731F4B">
              <w:rPr>
                <w:b/>
                <w:bCs/>
                <w:lang w:val="ru-RU"/>
              </w:rPr>
              <w:t>УЧРЕДИТЕЛЬ УПРАВЛЕНИЯ</w:t>
            </w:r>
          </w:p>
        </w:tc>
      </w:tr>
      <w:tr w:rsidR="000216DA" w:rsidRPr="00731F4B" w:rsidDel="00635019">
        <w:tc>
          <w:tcPr>
            <w:tcW w:w="4928" w:type="dxa"/>
          </w:tcPr>
          <w:p w:rsidR="000216DA" w:rsidRPr="00731F4B" w:rsidDel="00635019" w:rsidRDefault="000216DA" w:rsidP="007F4AC7">
            <w:pPr>
              <w:spacing w:after="0" w:line="240" w:lineRule="auto"/>
              <w:rPr>
                <w:b/>
                <w:bCs/>
                <w:i/>
                <w:iCs/>
                <w:lang w:val="ru-RU"/>
              </w:rPr>
            </w:pPr>
            <w:r w:rsidRPr="00731F4B">
              <w:rPr>
                <w:b/>
                <w:bCs/>
                <w:i/>
                <w:iCs/>
                <w:lang w:val="ru-RU"/>
              </w:rPr>
              <w:t xml:space="preserve">Общество с ограниченной ответственностью </w:t>
            </w:r>
            <w:r>
              <w:rPr>
                <w:b/>
                <w:bCs/>
                <w:i/>
                <w:iCs/>
                <w:lang w:val="ru-RU"/>
              </w:rPr>
              <w:t>Управляющая компания «НРК-Капитал (Эссет Менеджмент)»</w:t>
            </w:r>
          </w:p>
        </w:tc>
        <w:tc>
          <w:tcPr>
            <w:tcW w:w="4927" w:type="dxa"/>
          </w:tcPr>
          <w:p w:rsidR="000216DA" w:rsidRPr="00731F4B" w:rsidDel="00635019" w:rsidRDefault="000216DA" w:rsidP="000549D4">
            <w:pPr>
              <w:spacing w:after="0" w:line="240" w:lineRule="auto"/>
              <w:rPr>
                <w:i/>
                <w:iCs/>
                <w:lang w:val="en-US"/>
              </w:rPr>
            </w:pPr>
            <w:r w:rsidRPr="00731F4B">
              <w:rPr>
                <w:b/>
                <w:bCs/>
                <w:i/>
                <w:iCs/>
                <w:lang w:val="en-US"/>
              </w:rPr>
              <w:t>[</w:t>
            </w:r>
            <w:r w:rsidRPr="00731F4B">
              <w:rPr>
                <w:b/>
                <w:bCs/>
                <w:i/>
                <w:iCs/>
                <w:lang w:val="en-US"/>
              </w:rPr>
              <w:sym w:font="Wingdings 2" w:char="F0C4"/>
            </w:r>
            <w:r w:rsidRPr="00731F4B">
              <w:rPr>
                <w:b/>
                <w:bCs/>
                <w:i/>
                <w:iCs/>
                <w:lang w:val="en-US"/>
              </w:rPr>
              <w:t>]</w:t>
            </w:r>
          </w:p>
        </w:tc>
      </w:tr>
      <w:tr w:rsidR="000216DA" w:rsidRPr="00731F4B">
        <w:tc>
          <w:tcPr>
            <w:tcW w:w="4928" w:type="dxa"/>
          </w:tcPr>
          <w:p w:rsidR="000216DA" w:rsidRPr="001B79B7" w:rsidRDefault="000216DA" w:rsidP="007F4AC7">
            <w:pPr>
              <w:spacing w:after="0" w:line="240" w:lineRule="auto"/>
              <w:rPr>
                <w:lang w:val="ru-RU"/>
              </w:rPr>
            </w:pPr>
            <w:r w:rsidRPr="001B79B7">
              <w:rPr>
                <w:lang w:val="ru-RU"/>
              </w:rPr>
              <w:t xml:space="preserve">Место нахождения: Российская Федерация, </w:t>
            </w:r>
            <w:r>
              <w:rPr>
                <w:color w:val="1A1A1A"/>
                <w:lang w:val="ru-RU" w:eastAsia="ru-RU"/>
              </w:rPr>
              <w:t xml:space="preserve">121019, </w:t>
            </w:r>
            <w:proofErr w:type="spellStart"/>
            <w:r>
              <w:rPr>
                <w:color w:val="1A1A1A"/>
                <w:lang w:val="ru-RU" w:eastAsia="ru-RU"/>
              </w:rPr>
              <w:t>г</w:t>
            </w:r>
            <w:proofErr w:type="gramStart"/>
            <w:r>
              <w:rPr>
                <w:color w:val="1A1A1A"/>
                <w:lang w:val="ru-RU" w:eastAsia="ru-RU"/>
              </w:rPr>
              <w:t>.М</w:t>
            </w:r>
            <w:proofErr w:type="gramEnd"/>
            <w:r>
              <w:rPr>
                <w:color w:val="1A1A1A"/>
                <w:lang w:val="ru-RU" w:eastAsia="ru-RU"/>
              </w:rPr>
              <w:t>осква</w:t>
            </w:r>
            <w:proofErr w:type="spellEnd"/>
            <w:r>
              <w:rPr>
                <w:color w:val="1A1A1A"/>
                <w:lang w:val="ru-RU" w:eastAsia="ru-RU"/>
              </w:rPr>
              <w:t xml:space="preserve">, </w:t>
            </w:r>
            <w:proofErr w:type="spellStart"/>
            <w:r>
              <w:rPr>
                <w:color w:val="1A1A1A"/>
                <w:lang w:val="ru-RU" w:eastAsia="ru-RU"/>
              </w:rPr>
              <w:t>ул.Знаменка</w:t>
            </w:r>
            <w:proofErr w:type="spellEnd"/>
            <w:r>
              <w:rPr>
                <w:color w:val="1A1A1A"/>
                <w:lang w:val="ru-RU" w:eastAsia="ru-RU"/>
              </w:rPr>
              <w:t xml:space="preserve"> д.13, стр.1, офис 1</w:t>
            </w:r>
            <w:r w:rsidRPr="001B79B7">
              <w:rPr>
                <w:lang w:val="ru-RU"/>
              </w:rPr>
              <w:t>;</w:t>
            </w:r>
          </w:p>
          <w:p w:rsidR="000216DA" w:rsidRPr="00007A2C" w:rsidRDefault="000216DA" w:rsidP="007F4AC7">
            <w:pPr>
              <w:spacing w:after="0" w:line="240" w:lineRule="auto"/>
              <w:rPr>
                <w:lang w:val="ru-RU"/>
              </w:rPr>
            </w:pPr>
            <w:r w:rsidRPr="001B79B7">
              <w:t xml:space="preserve">ОГРН: </w:t>
            </w:r>
            <w:r>
              <w:rPr>
                <w:color w:val="1A1A1A"/>
                <w:lang w:eastAsia="ru-RU"/>
              </w:rPr>
              <w:t>1057748363892</w:t>
            </w:r>
          </w:p>
          <w:p w:rsidR="000216DA" w:rsidRPr="00007A2C" w:rsidRDefault="000216DA" w:rsidP="00343A34">
            <w:pPr>
              <w:spacing w:after="0" w:line="240" w:lineRule="auto"/>
              <w:rPr>
                <w:color w:val="000000"/>
                <w:shd w:val="clear" w:color="auto" w:fill="FFFFFF"/>
                <w:lang w:val="ru-RU"/>
              </w:rPr>
            </w:pPr>
            <w:r w:rsidRPr="001B79B7">
              <w:t xml:space="preserve">ИНН: </w:t>
            </w:r>
            <w:r>
              <w:rPr>
                <w:color w:val="1A1A1A"/>
                <w:lang w:eastAsia="ru-RU"/>
              </w:rPr>
              <w:t>7704572215</w:t>
            </w:r>
          </w:p>
          <w:p w:rsidR="000216DA" w:rsidRDefault="000216DA" w:rsidP="00343A34">
            <w:pPr>
              <w:spacing w:after="0" w:line="240" w:lineRule="auto"/>
              <w:rPr>
                <w:lang w:val="ru-RU"/>
              </w:rPr>
            </w:pPr>
            <w:r>
              <w:rPr>
                <w:lang w:val="ru-RU"/>
              </w:rPr>
              <w:t>Банковские реквизиты</w:t>
            </w:r>
            <w:r>
              <w:rPr>
                <w:lang w:val="en-US"/>
              </w:rPr>
              <w:t>:</w:t>
            </w:r>
          </w:p>
          <w:p w:rsidR="000216DA" w:rsidRPr="00007A2C" w:rsidRDefault="000216DA" w:rsidP="00343A34">
            <w:pPr>
              <w:spacing w:after="0" w:line="240" w:lineRule="auto"/>
              <w:rPr>
                <w:lang w:val="ru-RU"/>
              </w:rPr>
            </w:pPr>
            <w:r>
              <w:rPr>
                <w:lang w:val="ru-RU"/>
              </w:rPr>
              <w:br/>
            </w:r>
          </w:p>
        </w:tc>
        <w:tc>
          <w:tcPr>
            <w:tcW w:w="4927" w:type="dxa"/>
          </w:tcPr>
          <w:p w:rsidR="000216DA" w:rsidRPr="00731F4B" w:rsidRDefault="000216DA" w:rsidP="00343A34">
            <w:pPr>
              <w:widowControl w:val="0"/>
              <w:spacing w:after="0" w:line="240" w:lineRule="auto"/>
              <w:rPr>
                <w:lang w:val="en-US"/>
              </w:rPr>
            </w:pPr>
            <w:r w:rsidRPr="00731F4B">
              <w:rPr>
                <w:lang w:val="en-US"/>
              </w:rPr>
              <w:t>[</w:t>
            </w:r>
            <w:r w:rsidRPr="00731F4B">
              <w:rPr>
                <w:lang w:val="en-US"/>
              </w:rPr>
              <w:sym w:font="Wingdings 2" w:char="F0C4"/>
            </w:r>
            <w:r w:rsidRPr="00731F4B">
              <w:rPr>
                <w:lang w:val="en-US"/>
              </w:rPr>
              <w:t>]</w:t>
            </w:r>
          </w:p>
        </w:tc>
      </w:tr>
      <w:tr w:rsidR="000216DA" w:rsidRPr="00731F4B">
        <w:tc>
          <w:tcPr>
            <w:tcW w:w="4928" w:type="dxa"/>
          </w:tcPr>
          <w:p w:rsidR="000216DA" w:rsidRPr="00731F4B" w:rsidRDefault="000216DA" w:rsidP="0032148E">
            <w:pPr>
              <w:spacing w:after="0" w:line="240" w:lineRule="auto"/>
              <w:rPr>
                <w:lang w:val="ru-RU"/>
              </w:rPr>
            </w:pPr>
            <w:r w:rsidRPr="00731F4B">
              <w:rPr>
                <w:lang w:val="ru-RU"/>
              </w:rPr>
              <w:t>Генеральный директор</w:t>
            </w:r>
          </w:p>
          <w:p w:rsidR="000216DA" w:rsidRPr="00731F4B" w:rsidRDefault="000216DA" w:rsidP="0032148E">
            <w:pPr>
              <w:spacing w:after="0" w:line="240" w:lineRule="auto"/>
              <w:rPr>
                <w:lang w:val="ru-RU"/>
              </w:rPr>
            </w:pPr>
          </w:p>
          <w:p w:rsidR="000216DA" w:rsidRPr="00731F4B" w:rsidRDefault="000216DA" w:rsidP="00343A34">
            <w:pPr>
              <w:spacing w:after="0" w:line="240" w:lineRule="auto"/>
              <w:rPr>
                <w:lang w:val="ru-RU"/>
              </w:rPr>
            </w:pPr>
          </w:p>
          <w:p w:rsidR="000216DA" w:rsidRPr="00731F4B" w:rsidRDefault="000216DA" w:rsidP="00343A34">
            <w:pPr>
              <w:spacing w:after="0" w:line="240" w:lineRule="auto"/>
              <w:rPr>
                <w:lang w:val="ru-RU"/>
              </w:rPr>
            </w:pPr>
            <w:r w:rsidRPr="00731F4B">
              <w:rPr>
                <w:lang w:val="ru-RU"/>
              </w:rPr>
              <w:t>_______________________</w:t>
            </w:r>
            <w:r>
              <w:rPr>
                <w:lang w:val="ru-RU"/>
              </w:rPr>
              <w:t>__________________</w:t>
            </w:r>
          </w:p>
          <w:p w:rsidR="000216DA" w:rsidRPr="00731F4B" w:rsidRDefault="000216DA" w:rsidP="00343A34">
            <w:pPr>
              <w:spacing w:after="0" w:line="240" w:lineRule="auto"/>
              <w:rPr>
                <w:lang w:val="ru-RU"/>
              </w:rPr>
            </w:pPr>
            <w:r w:rsidRPr="00731F4B">
              <w:rPr>
                <w:lang w:val="ru-RU"/>
              </w:rPr>
              <w:t>___.20__</w:t>
            </w:r>
          </w:p>
          <w:p w:rsidR="000216DA" w:rsidRPr="00731F4B" w:rsidRDefault="000216DA" w:rsidP="00343A34">
            <w:pPr>
              <w:spacing w:after="0" w:line="240" w:lineRule="auto"/>
              <w:rPr>
                <w:lang w:val="ru-RU"/>
              </w:rPr>
            </w:pPr>
            <w:r w:rsidRPr="00731F4B">
              <w:rPr>
                <w:lang w:val="ru-RU"/>
              </w:rPr>
              <w:t>МП</w:t>
            </w:r>
          </w:p>
        </w:tc>
        <w:tc>
          <w:tcPr>
            <w:tcW w:w="4927" w:type="dxa"/>
          </w:tcPr>
          <w:p w:rsidR="000216DA" w:rsidRPr="00731F4B" w:rsidRDefault="000216DA" w:rsidP="00343A34">
            <w:pPr>
              <w:widowControl w:val="0"/>
              <w:spacing w:after="0" w:line="240" w:lineRule="auto"/>
              <w:rPr>
                <w:lang w:val="ru-RU"/>
              </w:rPr>
            </w:pPr>
          </w:p>
          <w:p w:rsidR="000216DA" w:rsidRPr="00731F4B" w:rsidRDefault="000216DA" w:rsidP="00343A34">
            <w:pPr>
              <w:widowControl w:val="0"/>
              <w:spacing w:after="0" w:line="240" w:lineRule="auto"/>
              <w:rPr>
                <w:lang w:val="ru-RU"/>
              </w:rPr>
            </w:pPr>
          </w:p>
          <w:p w:rsidR="000216DA" w:rsidRPr="00731F4B" w:rsidRDefault="000216DA" w:rsidP="00343A34">
            <w:pPr>
              <w:widowControl w:val="0"/>
              <w:spacing w:after="0" w:line="240" w:lineRule="auto"/>
              <w:rPr>
                <w:lang w:val="ru-RU"/>
              </w:rPr>
            </w:pPr>
          </w:p>
          <w:p w:rsidR="000216DA" w:rsidRPr="00731F4B" w:rsidRDefault="000216DA" w:rsidP="00EC72DF">
            <w:pPr>
              <w:widowControl w:val="0"/>
              <w:spacing w:after="0" w:line="240" w:lineRule="auto"/>
              <w:rPr>
                <w:lang w:val="en-US"/>
              </w:rPr>
            </w:pPr>
            <w:r w:rsidRPr="00731F4B">
              <w:rPr>
                <w:lang w:val="ru-RU"/>
              </w:rPr>
              <w:t xml:space="preserve">_______________________ </w:t>
            </w:r>
            <w:r w:rsidRPr="00731F4B">
              <w:rPr>
                <w:lang w:val="en-US"/>
              </w:rPr>
              <w:t>[</w:t>
            </w:r>
            <w:r w:rsidRPr="00731F4B">
              <w:rPr>
                <w:lang w:val="en-US"/>
              </w:rPr>
              <w:sym w:font="Wingdings 2" w:char="F0C4"/>
            </w:r>
            <w:r w:rsidRPr="00731F4B">
              <w:rPr>
                <w:lang w:val="en-US"/>
              </w:rPr>
              <w:t>]</w:t>
            </w:r>
          </w:p>
          <w:p w:rsidR="000216DA" w:rsidRPr="00731F4B" w:rsidRDefault="000216DA" w:rsidP="00670808">
            <w:pPr>
              <w:spacing w:after="0" w:line="240" w:lineRule="auto"/>
              <w:rPr>
                <w:lang w:val="ru-RU"/>
              </w:rPr>
            </w:pPr>
            <w:r w:rsidRPr="00731F4B">
              <w:rPr>
                <w:lang w:val="ru-RU"/>
              </w:rPr>
              <w:t>___.20__</w:t>
            </w:r>
          </w:p>
          <w:p w:rsidR="000216DA" w:rsidRPr="00731F4B" w:rsidRDefault="000216DA" w:rsidP="00EC72DF">
            <w:pPr>
              <w:widowControl w:val="0"/>
              <w:spacing w:after="0" w:line="240" w:lineRule="auto"/>
              <w:rPr>
                <w:lang w:val="ru-RU"/>
              </w:rPr>
            </w:pPr>
          </w:p>
        </w:tc>
      </w:tr>
    </w:tbl>
    <w:p w:rsidR="000216DA" w:rsidRDefault="000216DA" w:rsidP="0032148E">
      <w:pPr>
        <w:tabs>
          <w:tab w:val="left" w:pos="851"/>
        </w:tabs>
        <w:rPr>
          <w:b/>
          <w:bCs/>
          <w:lang w:val="ru-RU"/>
        </w:rPr>
      </w:pPr>
    </w:p>
    <w:p w:rsidR="000216DA" w:rsidRDefault="000216DA" w:rsidP="0032148E">
      <w:pPr>
        <w:tabs>
          <w:tab w:val="left" w:pos="851"/>
        </w:tabs>
        <w:rPr>
          <w:b/>
          <w:bCs/>
          <w:lang w:val="ru-RU"/>
        </w:rPr>
      </w:pPr>
    </w:p>
    <w:p w:rsidR="000216DA" w:rsidRDefault="000216DA" w:rsidP="0032148E">
      <w:pPr>
        <w:tabs>
          <w:tab w:val="left" w:pos="851"/>
        </w:tabs>
        <w:rPr>
          <w:b/>
          <w:bCs/>
          <w:lang w:val="ru-RU"/>
        </w:rPr>
      </w:pPr>
    </w:p>
    <w:p w:rsidR="000216DA" w:rsidRDefault="000216DA" w:rsidP="0032148E">
      <w:pPr>
        <w:tabs>
          <w:tab w:val="left" w:pos="851"/>
        </w:tabs>
        <w:rPr>
          <w:b/>
          <w:bCs/>
          <w:lang w:val="ru-RU"/>
        </w:rPr>
      </w:pPr>
    </w:p>
    <w:p w:rsidR="000216DA" w:rsidRDefault="000216DA" w:rsidP="0032148E">
      <w:pPr>
        <w:tabs>
          <w:tab w:val="left" w:pos="851"/>
        </w:tabs>
        <w:rPr>
          <w:b/>
          <w:bCs/>
          <w:lang w:val="ru-RU"/>
        </w:rPr>
      </w:pPr>
    </w:p>
    <w:p w:rsidR="000216DA" w:rsidRDefault="000216DA" w:rsidP="0032148E">
      <w:pPr>
        <w:tabs>
          <w:tab w:val="left" w:pos="851"/>
        </w:tabs>
        <w:rPr>
          <w:b/>
          <w:bCs/>
          <w:lang w:val="ru-RU"/>
        </w:rPr>
      </w:pPr>
    </w:p>
    <w:p w:rsidR="00762500" w:rsidRDefault="00762500" w:rsidP="0032148E">
      <w:pPr>
        <w:tabs>
          <w:tab w:val="left" w:pos="851"/>
        </w:tabs>
        <w:rPr>
          <w:b/>
          <w:bCs/>
          <w:lang w:val="ru-RU"/>
        </w:rPr>
      </w:pPr>
    </w:p>
    <w:p w:rsidR="00762500" w:rsidRDefault="00762500" w:rsidP="0032148E">
      <w:pPr>
        <w:tabs>
          <w:tab w:val="left" w:pos="851"/>
        </w:tabs>
        <w:rPr>
          <w:b/>
          <w:bCs/>
          <w:lang w:val="ru-RU"/>
        </w:rPr>
      </w:pPr>
    </w:p>
    <w:p w:rsidR="00762500" w:rsidRDefault="00762500" w:rsidP="0032148E">
      <w:pPr>
        <w:tabs>
          <w:tab w:val="left" w:pos="851"/>
        </w:tabs>
        <w:rPr>
          <w:b/>
          <w:bCs/>
          <w:lang w:val="ru-RU"/>
        </w:rPr>
      </w:pPr>
    </w:p>
    <w:p w:rsidR="00762500" w:rsidRDefault="00762500" w:rsidP="0032148E">
      <w:pPr>
        <w:tabs>
          <w:tab w:val="left" w:pos="851"/>
        </w:tabs>
        <w:rPr>
          <w:b/>
          <w:bCs/>
          <w:lang w:val="ru-RU"/>
        </w:rPr>
      </w:pPr>
    </w:p>
    <w:p w:rsidR="00762500" w:rsidRDefault="00762500" w:rsidP="0032148E">
      <w:pPr>
        <w:tabs>
          <w:tab w:val="left" w:pos="851"/>
        </w:tabs>
        <w:rPr>
          <w:b/>
          <w:bCs/>
          <w:lang w:val="ru-RU"/>
        </w:rPr>
      </w:pPr>
    </w:p>
    <w:p w:rsidR="00762500" w:rsidRDefault="00762500" w:rsidP="0032148E">
      <w:pPr>
        <w:tabs>
          <w:tab w:val="left" w:pos="851"/>
        </w:tabs>
        <w:rPr>
          <w:b/>
          <w:bCs/>
          <w:lang w:val="ru-RU"/>
        </w:rPr>
      </w:pPr>
    </w:p>
    <w:p w:rsidR="00762500" w:rsidRDefault="00762500" w:rsidP="0032148E">
      <w:pPr>
        <w:tabs>
          <w:tab w:val="left" w:pos="851"/>
        </w:tabs>
        <w:rPr>
          <w:b/>
          <w:bCs/>
          <w:lang w:val="ru-RU"/>
        </w:rPr>
      </w:pPr>
    </w:p>
    <w:p w:rsidR="00762500" w:rsidRDefault="00762500" w:rsidP="0032148E">
      <w:pPr>
        <w:tabs>
          <w:tab w:val="left" w:pos="851"/>
        </w:tabs>
        <w:rPr>
          <w:b/>
          <w:bCs/>
          <w:lang w:val="ru-RU"/>
        </w:rPr>
      </w:pPr>
    </w:p>
    <w:p w:rsidR="00762500" w:rsidRDefault="00762500" w:rsidP="0032148E">
      <w:pPr>
        <w:tabs>
          <w:tab w:val="left" w:pos="851"/>
        </w:tabs>
        <w:rPr>
          <w:b/>
          <w:bCs/>
          <w:lang w:val="ru-RU"/>
        </w:rPr>
      </w:pPr>
    </w:p>
    <w:p w:rsidR="000216DA" w:rsidRPr="00731F4B" w:rsidRDefault="000216DA" w:rsidP="00F81382">
      <w:pPr>
        <w:widowControl w:val="0"/>
        <w:outlineLvl w:val="0"/>
        <w:rPr>
          <w:b/>
          <w:bCs/>
          <w:lang w:val="ru-RU" w:eastAsia="en-US"/>
        </w:rPr>
      </w:pPr>
      <w:bookmarkStart w:id="177" w:name="_Toc454322034"/>
      <w:bookmarkStart w:id="178" w:name="_Toc384119809"/>
      <w:bookmarkStart w:id="179" w:name="_Toc384142484"/>
      <w:r w:rsidRPr="00731F4B">
        <w:rPr>
          <w:b/>
          <w:bCs/>
          <w:lang w:val="ru-RU" w:eastAsia="en-US"/>
        </w:rPr>
        <w:t>Приложение №</w:t>
      </w:r>
      <w:r>
        <w:rPr>
          <w:b/>
          <w:bCs/>
          <w:lang w:val="ru-RU" w:eastAsia="en-US"/>
        </w:rPr>
        <w:t xml:space="preserve"> 1</w:t>
      </w:r>
      <w:r w:rsidRPr="00731F4B">
        <w:rPr>
          <w:b/>
          <w:bCs/>
          <w:lang w:val="ru-RU" w:eastAsia="en-US"/>
        </w:rPr>
        <w:t>. ПЕРЕЧЕНЬ ДОКУМЕНТОВ, НЕОБХОДИМЫХ ДЛЯ ЗАКЛЮЧЕНИЯ ДОГОВОРА</w:t>
      </w:r>
      <w:bookmarkEnd w:id="177"/>
    </w:p>
    <w:p w:rsidR="000216DA" w:rsidRPr="00625B9E" w:rsidRDefault="000216DA" w:rsidP="005745A7">
      <w:pPr>
        <w:spacing w:line="240" w:lineRule="auto"/>
        <w:rPr>
          <w:b/>
          <w:bCs/>
          <w:lang w:val="ru-RU"/>
        </w:rPr>
      </w:pPr>
      <w:r>
        <w:rPr>
          <w:b/>
          <w:bCs/>
          <w:lang w:val="ru-RU"/>
        </w:rPr>
        <w:t>1</w:t>
      </w:r>
      <w:r w:rsidRPr="00625B9E">
        <w:rPr>
          <w:b/>
          <w:bCs/>
          <w:lang w:val="ru-RU"/>
        </w:rPr>
        <w:t xml:space="preserve">. Перечень документов, необходимых для открытия </w:t>
      </w:r>
      <w:r>
        <w:rPr>
          <w:b/>
          <w:bCs/>
          <w:lang w:val="ru-RU"/>
        </w:rPr>
        <w:t>к</w:t>
      </w:r>
      <w:r w:rsidRPr="00625B9E">
        <w:rPr>
          <w:b/>
          <w:bCs/>
          <w:lang w:val="ru-RU"/>
        </w:rPr>
        <w:t>лиентского счета физическому лицу – резиденту РФ.</w:t>
      </w:r>
    </w:p>
    <w:tbl>
      <w:tblPr>
        <w:tblW w:w="100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
        <w:gridCol w:w="5367"/>
        <w:gridCol w:w="4098"/>
      </w:tblGrid>
      <w:tr w:rsidR="000216DA" w:rsidRPr="00F318FD">
        <w:trPr>
          <w:trHeight w:val="20"/>
        </w:trPr>
        <w:tc>
          <w:tcPr>
            <w:tcW w:w="600" w:type="dxa"/>
          </w:tcPr>
          <w:p w:rsidR="000216DA" w:rsidRPr="00625B9E" w:rsidRDefault="000216DA" w:rsidP="00CD0D19">
            <w:pPr>
              <w:spacing w:line="240" w:lineRule="auto"/>
              <w:jc w:val="center"/>
              <w:rPr>
                <w:lang w:val="ru-RU" w:eastAsia="ru-RU"/>
              </w:rPr>
            </w:pPr>
          </w:p>
        </w:tc>
        <w:tc>
          <w:tcPr>
            <w:tcW w:w="5367" w:type="dxa"/>
          </w:tcPr>
          <w:p w:rsidR="000216DA" w:rsidRPr="00F318FD" w:rsidRDefault="000216DA" w:rsidP="00CD0D19">
            <w:pPr>
              <w:spacing w:line="240" w:lineRule="auto"/>
              <w:jc w:val="center"/>
              <w:rPr>
                <w:lang w:eastAsia="ru-RU"/>
              </w:rPr>
            </w:pPr>
            <w:proofErr w:type="spellStart"/>
            <w:r w:rsidRPr="00F318FD">
              <w:rPr>
                <w:lang w:eastAsia="ru-RU"/>
              </w:rPr>
              <w:t>Наименование</w:t>
            </w:r>
            <w:proofErr w:type="spellEnd"/>
            <w:r w:rsidRPr="00F318FD">
              <w:rPr>
                <w:lang w:eastAsia="ru-RU"/>
              </w:rPr>
              <w:t xml:space="preserve"> </w:t>
            </w:r>
            <w:proofErr w:type="spellStart"/>
            <w:r w:rsidRPr="00F318FD">
              <w:rPr>
                <w:lang w:eastAsia="ru-RU"/>
              </w:rPr>
              <w:t>документа</w:t>
            </w:r>
            <w:proofErr w:type="spellEnd"/>
          </w:p>
        </w:tc>
        <w:tc>
          <w:tcPr>
            <w:tcW w:w="4098" w:type="dxa"/>
          </w:tcPr>
          <w:p w:rsidR="000216DA" w:rsidRPr="005745A7" w:rsidRDefault="000216DA" w:rsidP="00CD0D19">
            <w:pPr>
              <w:spacing w:line="240" w:lineRule="auto"/>
              <w:jc w:val="center"/>
              <w:rPr>
                <w:lang w:val="ru-RU" w:eastAsia="ru-RU"/>
              </w:rPr>
            </w:pPr>
            <w:r>
              <w:rPr>
                <w:lang w:val="ru-RU" w:eastAsia="ru-RU"/>
              </w:rPr>
              <w:t>Форма документа</w:t>
            </w:r>
          </w:p>
        </w:tc>
      </w:tr>
      <w:tr w:rsidR="000216DA" w:rsidRPr="0004120B">
        <w:trPr>
          <w:trHeight w:val="20"/>
        </w:trPr>
        <w:tc>
          <w:tcPr>
            <w:tcW w:w="600" w:type="dxa"/>
          </w:tcPr>
          <w:p w:rsidR="000216DA" w:rsidRPr="00534327" w:rsidRDefault="000216DA" w:rsidP="00CD0D19">
            <w:pPr>
              <w:pStyle w:val="ac"/>
              <w:numPr>
                <w:ilvl w:val="0"/>
                <w:numId w:val="15"/>
              </w:numPr>
              <w:spacing w:after="200"/>
            </w:pPr>
          </w:p>
        </w:tc>
        <w:tc>
          <w:tcPr>
            <w:tcW w:w="5367" w:type="dxa"/>
          </w:tcPr>
          <w:p w:rsidR="000216DA" w:rsidRPr="00F318FD" w:rsidRDefault="000216DA" w:rsidP="00CD0D19">
            <w:pPr>
              <w:spacing w:line="240" w:lineRule="auto"/>
              <w:rPr>
                <w:lang w:eastAsia="ru-RU"/>
              </w:rPr>
            </w:pPr>
            <w:proofErr w:type="spellStart"/>
            <w:r>
              <w:rPr>
                <w:lang w:eastAsia="ru-RU"/>
              </w:rPr>
              <w:t>Документ</w:t>
            </w:r>
            <w:proofErr w:type="spellEnd"/>
            <w:r w:rsidRPr="00F318FD">
              <w:rPr>
                <w:lang w:eastAsia="ru-RU"/>
              </w:rPr>
              <w:t>,</w:t>
            </w:r>
            <w:r>
              <w:rPr>
                <w:lang w:eastAsia="ru-RU"/>
              </w:rPr>
              <w:t xml:space="preserve"> </w:t>
            </w:r>
            <w:proofErr w:type="spellStart"/>
            <w:r>
              <w:rPr>
                <w:lang w:eastAsia="ru-RU"/>
              </w:rPr>
              <w:t>удостоверяющий</w:t>
            </w:r>
            <w:proofErr w:type="spellEnd"/>
            <w:r>
              <w:rPr>
                <w:lang w:eastAsia="ru-RU"/>
              </w:rPr>
              <w:t xml:space="preserve"> </w:t>
            </w:r>
            <w:proofErr w:type="spellStart"/>
            <w:r>
              <w:rPr>
                <w:lang w:eastAsia="ru-RU"/>
              </w:rPr>
              <w:t>личность</w:t>
            </w:r>
            <w:proofErr w:type="spellEnd"/>
          </w:p>
        </w:tc>
        <w:tc>
          <w:tcPr>
            <w:tcW w:w="4098" w:type="dxa"/>
          </w:tcPr>
          <w:p w:rsidR="000216DA" w:rsidRPr="00625B9E" w:rsidRDefault="000216DA" w:rsidP="00CD0D19">
            <w:pPr>
              <w:spacing w:line="240" w:lineRule="auto"/>
              <w:rPr>
                <w:lang w:val="ru-RU" w:eastAsia="ru-RU"/>
              </w:rPr>
            </w:pPr>
            <w:r w:rsidRPr="00625B9E">
              <w:rPr>
                <w:lang w:val="ru-RU" w:eastAsia="ru-RU"/>
              </w:rPr>
              <w:t>Копия, оригинал предоставляется для сверки</w:t>
            </w:r>
          </w:p>
        </w:tc>
      </w:tr>
      <w:tr w:rsidR="000216DA" w:rsidRPr="00C23BB6">
        <w:trPr>
          <w:trHeight w:val="20"/>
        </w:trPr>
        <w:tc>
          <w:tcPr>
            <w:tcW w:w="600" w:type="dxa"/>
          </w:tcPr>
          <w:p w:rsidR="000216DA" w:rsidRPr="00F318FD" w:rsidRDefault="000216DA" w:rsidP="00CD0D19">
            <w:pPr>
              <w:pStyle w:val="ac"/>
              <w:numPr>
                <w:ilvl w:val="0"/>
                <w:numId w:val="15"/>
              </w:numPr>
              <w:spacing w:after="200"/>
            </w:pPr>
          </w:p>
        </w:tc>
        <w:tc>
          <w:tcPr>
            <w:tcW w:w="5367" w:type="dxa"/>
          </w:tcPr>
          <w:p w:rsidR="000216DA" w:rsidRPr="00625B9E" w:rsidRDefault="000216DA" w:rsidP="00CD0D19">
            <w:pPr>
              <w:spacing w:line="240" w:lineRule="auto"/>
              <w:rPr>
                <w:lang w:val="ru-RU" w:eastAsia="ru-RU"/>
              </w:rPr>
            </w:pPr>
            <w:r w:rsidRPr="00625B9E">
              <w:rPr>
                <w:lang w:val="ru-RU" w:eastAsia="ru-RU"/>
              </w:rPr>
              <w:t>Свидетельство о постановке на учет физического лица в налоговом органе по месту жительства на территории РФ или Уведомление о постановке на учет в налоговом органе физического лица</w:t>
            </w:r>
          </w:p>
        </w:tc>
        <w:tc>
          <w:tcPr>
            <w:tcW w:w="4098" w:type="dxa"/>
          </w:tcPr>
          <w:p w:rsidR="000216DA" w:rsidRPr="00625B9E" w:rsidRDefault="000216DA" w:rsidP="005745A7">
            <w:pPr>
              <w:spacing w:line="240" w:lineRule="auto"/>
              <w:rPr>
                <w:lang w:val="ru-RU" w:eastAsia="ru-RU"/>
              </w:rPr>
            </w:pPr>
            <w:r w:rsidRPr="00625B9E">
              <w:rPr>
                <w:lang w:val="ru-RU" w:eastAsia="ru-RU"/>
              </w:rPr>
              <w:t>Копия</w:t>
            </w:r>
          </w:p>
        </w:tc>
      </w:tr>
    </w:tbl>
    <w:p w:rsidR="000216DA" w:rsidRDefault="000216DA" w:rsidP="005745A7">
      <w:pPr>
        <w:spacing w:line="240" w:lineRule="auto"/>
        <w:rPr>
          <w:lang w:eastAsia="ru-RU"/>
        </w:rPr>
      </w:pPr>
    </w:p>
    <w:p w:rsidR="000216DA" w:rsidRPr="00625B9E" w:rsidRDefault="000216DA" w:rsidP="005745A7">
      <w:pPr>
        <w:spacing w:line="240" w:lineRule="auto"/>
        <w:rPr>
          <w:b/>
          <w:bCs/>
          <w:lang w:val="ru-RU"/>
        </w:rPr>
      </w:pPr>
      <w:r>
        <w:rPr>
          <w:b/>
          <w:bCs/>
          <w:lang w:val="ru-RU"/>
        </w:rPr>
        <w:t>2</w:t>
      </w:r>
      <w:r w:rsidRPr="00625B9E">
        <w:rPr>
          <w:b/>
          <w:bCs/>
          <w:lang w:val="ru-RU"/>
        </w:rPr>
        <w:t xml:space="preserve">. Перечень документов, необходимых для открытия </w:t>
      </w:r>
      <w:r>
        <w:rPr>
          <w:b/>
          <w:bCs/>
          <w:lang w:val="ru-RU"/>
        </w:rPr>
        <w:t>к</w:t>
      </w:r>
      <w:r w:rsidRPr="00625B9E">
        <w:rPr>
          <w:b/>
          <w:bCs/>
          <w:lang w:val="ru-RU"/>
        </w:rPr>
        <w:t>лиентского счета физическому лицу – нерезиденту РФ.</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
        <w:gridCol w:w="528"/>
        <w:gridCol w:w="72"/>
        <w:gridCol w:w="4658"/>
        <w:gridCol w:w="709"/>
        <w:gridCol w:w="3389"/>
        <w:gridCol w:w="709"/>
      </w:tblGrid>
      <w:tr w:rsidR="000216DA" w:rsidRPr="00F318FD" w:rsidTr="0004120B">
        <w:trPr>
          <w:gridBefore w:val="1"/>
          <w:wBefore w:w="72" w:type="dxa"/>
          <w:trHeight w:val="20"/>
        </w:trPr>
        <w:tc>
          <w:tcPr>
            <w:tcW w:w="600" w:type="dxa"/>
            <w:gridSpan w:val="2"/>
          </w:tcPr>
          <w:p w:rsidR="000216DA" w:rsidRPr="00625B9E" w:rsidRDefault="000216DA" w:rsidP="00CD0D19">
            <w:pPr>
              <w:spacing w:line="240" w:lineRule="auto"/>
              <w:jc w:val="center"/>
              <w:rPr>
                <w:lang w:val="ru-RU" w:eastAsia="ru-RU"/>
              </w:rPr>
            </w:pPr>
          </w:p>
        </w:tc>
        <w:tc>
          <w:tcPr>
            <w:tcW w:w="5367" w:type="dxa"/>
            <w:gridSpan w:val="2"/>
          </w:tcPr>
          <w:p w:rsidR="000216DA" w:rsidRPr="00F318FD" w:rsidRDefault="000216DA" w:rsidP="00CD0D19">
            <w:pPr>
              <w:spacing w:line="240" w:lineRule="auto"/>
              <w:jc w:val="center"/>
              <w:rPr>
                <w:lang w:eastAsia="ru-RU"/>
              </w:rPr>
            </w:pPr>
            <w:proofErr w:type="spellStart"/>
            <w:r w:rsidRPr="00F318FD">
              <w:rPr>
                <w:lang w:eastAsia="ru-RU"/>
              </w:rPr>
              <w:t>Наименование</w:t>
            </w:r>
            <w:proofErr w:type="spellEnd"/>
            <w:r w:rsidRPr="00F318FD">
              <w:rPr>
                <w:lang w:eastAsia="ru-RU"/>
              </w:rPr>
              <w:t xml:space="preserve"> </w:t>
            </w:r>
            <w:proofErr w:type="spellStart"/>
            <w:r w:rsidRPr="00F318FD">
              <w:rPr>
                <w:lang w:eastAsia="ru-RU"/>
              </w:rPr>
              <w:t>документа</w:t>
            </w:r>
            <w:proofErr w:type="spellEnd"/>
          </w:p>
        </w:tc>
        <w:tc>
          <w:tcPr>
            <w:tcW w:w="4098" w:type="dxa"/>
            <w:gridSpan w:val="2"/>
          </w:tcPr>
          <w:p w:rsidR="000216DA" w:rsidRPr="005745A7" w:rsidRDefault="000216DA" w:rsidP="00CD0D19">
            <w:pPr>
              <w:spacing w:line="240" w:lineRule="auto"/>
              <w:jc w:val="center"/>
              <w:rPr>
                <w:lang w:val="ru-RU" w:eastAsia="ru-RU"/>
              </w:rPr>
            </w:pPr>
            <w:r>
              <w:rPr>
                <w:lang w:val="ru-RU" w:eastAsia="ru-RU"/>
              </w:rPr>
              <w:t>Форма документа</w:t>
            </w:r>
          </w:p>
        </w:tc>
      </w:tr>
      <w:tr w:rsidR="000216DA" w:rsidRPr="0004120B" w:rsidTr="0004120B">
        <w:trPr>
          <w:gridBefore w:val="1"/>
          <w:wBefore w:w="72" w:type="dxa"/>
          <w:trHeight w:val="20"/>
        </w:trPr>
        <w:tc>
          <w:tcPr>
            <w:tcW w:w="600" w:type="dxa"/>
            <w:gridSpan w:val="2"/>
          </w:tcPr>
          <w:p w:rsidR="000216DA" w:rsidRPr="00534327" w:rsidRDefault="000216DA" w:rsidP="00CD0D19">
            <w:pPr>
              <w:pStyle w:val="ac"/>
              <w:numPr>
                <w:ilvl w:val="0"/>
                <w:numId w:val="16"/>
              </w:numPr>
              <w:spacing w:after="200"/>
            </w:pPr>
          </w:p>
        </w:tc>
        <w:tc>
          <w:tcPr>
            <w:tcW w:w="5367" w:type="dxa"/>
            <w:gridSpan w:val="2"/>
          </w:tcPr>
          <w:p w:rsidR="000216DA" w:rsidRPr="00F318FD" w:rsidRDefault="000216DA" w:rsidP="00CD0D19">
            <w:pPr>
              <w:spacing w:line="240" w:lineRule="auto"/>
              <w:rPr>
                <w:lang w:eastAsia="ru-RU"/>
              </w:rPr>
            </w:pPr>
            <w:proofErr w:type="spellStart"/>
            <w:r>
              <w:rPr>
                <w:lang w:eastAsia="ru-RU"/>
              </w:rPr>
              <w:t>Документ</w:t>
            </w:r>
            <w:proofErr w:type="spellEnd"/>
            <w:r w:rsidRPr="00F318FD">
              <w:rPr>
                <w:lang w:eastAsia="ru-RU"/>
              </w:rPr>
              <w:t>,</w:t>
            </w:r>
            <w:r>
              <w:rPr>
                <w:lang w:eastAsia="ru-RU"/>
              </w:rPr>
              <w:t xml:space="preserve"> </w:t>
            </w:r>
            <w:proofErr w:type="spellStart"/>
            <w:r>
              <w:rPr>
                <w:lang w:eastAsia="ru-RU"/>
              </w:rPr>
              <w:t>удостоверяющий</w:t>
            </w:r>
            <w:proofErr w:type="spellEnd"/>
            <w:r>
              <w:rPr>
                <w:lang w:eastAsia="ru-RU"/>
              </w:rPr>
              <w:t xml:space="preserve"> </w:t>
            </w:r>
            <w:proofErr w:type="spellStart"/>
            <w:r>
              <w:rPr>
                <w:lang w:eastAsia="ru-RU"/>
              </w:rPr>
              <w:t>личность</w:t>
            </w:r>
            <w:proofErr w:type="spellEnd"/>
          </w:p>
        </w:tc>
        <w:tc>
          <w:tcPr>
            <w:tcW w:w="4098" w:type="dxa"/>
            <w:gridSpan w:val="2"/>
          </w:tcPr>
          <w:p w:rsidR="000216DA" w:rsidRPr="00625B9E" w:rsidRDefault="000216DA" w:rsidP="00CD0D19">
            <w:pPr>
              <w:spacing w:line="240" w:lineRule="auto"/>
              <w:rPr>
                <w:lang w:val="ru-RU" w:eastAsia="ru-RU"/>
              </w:rPr>
            </w:pPr>
            <w:r w:rsidRPr="00625B9E">
              <w:rPr>
                <w:lang w:val="ru-RU"/>
              </w:rPr>
              <w:t xml:space="preserve">Нотариально заверенная и </w:t>
            </w:r>
            <w:proofErr w:type="spellStart"/>
            <w:r w:rsidRPr="00625B9E">
              <w:rPr>
                <w:lang w:val="ru-RU"/>
              </w:rPr>
              <w:t>апостилированная</w:t>
            </w:r>
            <w:proofErr w:type="spellEnd"/>
            <w:r w:rsidRPr="00625B9E">
              <w:rPr>
                <w:lang w:val="ru-RU"/>
              </w:rPr>
              <w:t xml:space="preserve"> копия с предоставлением нотариально удостоверенного перевода на русский язык</w:t>
            </w:r>
          </w:p>
        </w:tc>
      </w:tr>
      <w:tr w:rsidR="000216DA" w:rsidRPr="0004120B" w:rsidTr="0004120B">
        <w:trPr>
          <w:gridBefore w:val="1"/>
          <w:wBefore w:w="72" w:type="dxa"/>
          <w:trHeight w:val="1859"/>
        </w:trPr>
        <w:tc>
          <w:tcPr>
            <w:tcW w:w="600" w:type="dxa"/>
            <w:gridSpan w:val="2"/>
          </w:tcPr>
          <w:p w:rsidR="000216DA" w:rsidRPr="00F318FD" w:rsidRDefault="000216DA" w:rsidP="00CD0D19">
            <w:pPr>
              <w:pStyle w:val="ac"/>
              <w:numPr>
                <w:ilvl w:val="0"/>
                <w:numId w:val="16"/>
              </w:numPr>
              <w:spacing w:after="200"/>
            </w:pPr>
          </w:p>
        </w:tc>
        <w:tc>
          <w:tcPr>
            <w:tcW w:w="5367" w:type="dxa"/>
            <w:gridSpan w:val="2"/>
          </w:tcPr>
          <w:p w:rsidR="000216DA" w:rsidRPr="00625B9E" w:rsidRDefault="000216DA" w:rsidP="00CD0D19">
            <w:pPr>
              <w:spacing w:line="240" w:lineRule="auto"/>
              <w:rPr>
                <w:lang w:val="ru-RU" w:eastAsia="ru-RU"/>
              </w:rPr>
            </w:pPr>
            <w:r w:rsidRPr="00625B9E">
              <w:rPr>
                <w:lang w:val="ru-RU" w:eastAsia="ru-RU"/>
              </w:rPr>
              <w:t xml:space="preserve">Миграционная карта / документ, подтверждающий право иностранного гражданина или лица без гражданства на пребывание (проживание) в Российской Федерации / </w:t>
            </w:r>
          </w:p>
        </w:tc>
        <w:tc>
          <w:tcPr>
            <w:tcW w:w="4098" w:type="dxa"/>
            <w:gridSpan w:val="2"/>
          </w:tcPr>
          <w:p w:rsidR="000216DA" w:rsidRPr="00625B9E" w:rsidRDefault="000216DA" w:rsidP="00CD0D19">
            <w:pPr>
              <w:spacing w:line="240" w:lineRule="auto"/>
              <w:rPr>
                <w:lang w:val="ru-RU" w:eastAsia="ru-RU"/>
              </w:rPr>
            </w:pPr>
            <w:r w:rsidRPr="00625B9E">
              <w:rPr>
                <w:lang w:val="ru-RU" w:eastAsia="ru-RU"/>
              </w:rPr>
              <w:t>Копия (с обязательным предоставлением оригинала для сверки)</w:t>
            </w:r>
          </w:p>
        </w:tc>
      </w:tr>
      <w:tr w:rsidR="000216DA" w:rsidRPr="00F318FD" w:rsidTr="0004120B">
        <w:trPr>
          <w:gridBefore w:val="1"/>
          <w:wBefore w:w="72" w:type="dxa"/>
          <w:trHeight w:val="461"/>
        </w:trPr>
        <w:tc>
          <w:tcPr>
            <w:tcW w:w="600" w:type="dxa"/>
            <w:gridSpan w:val="2"/>
          </w:tcPr>
          <w:p w:rsidR="000216DA" w:rsidRPr="00F318FD" w:rsidRDefault="000216DA" w:rsidP="00CD0D19">
            <w:pPr>
              <w:pStyle w:val="ac"/>
              <w:numPr>
                <w:ilvl w:val="0"/>
                <w:numId w:val="16"/>
              </w:numPr>
              <w:spacing w:after="200"/>
            </w:pPr>
          </w:p>
        </w:tc>
        <w:tc>
          <w:tcPr>
            <w:tcW w:w="5367" w:type="dxa"/>
            <w:gridSpan w:val="2"/>
          </w:tcPr>
          <w:p w:rsidR="000216DA" w:rsidRPr="00625B9E" w:rsidRDefault="000216DA" w:rsidP="00CD0D19">
            <w:pPr>
              <w:spacing w:line="240" w:lineRule="auto"/>
              <w:rPr>
                <w:lang w:val="ru-RU"/>
              </w:rPr>
            </w:pPr>
            <w:proofErr w:type="gramStart"/>
            <w:r w:rsidRPr="00625B9E">
              <w:rPr>
                <w:lang w:val="ru-RU"/>
              </w:rPr>
              <w:t xml:space="preserve">В случае если клиент имеет место нахождения в государстве, с которым РФ имеет международный договор (соглашение), регулирующий вопросы налогообложения, предоставляется подтверждение того, что клиент имеет постоянное местонахождение в таком государстве и является резидентом этого государства по смыслу международного договора (соглашения), регулирующего вопросы налогообложения; подтверждение должно быть заверено компетентным органом соответствующего иностранного государства </w:t>
            </w:r>
            <w:proofErr w:type="gramEnd"/>
          </w:p>
        </w:tc>
        <w:tc>
          <w:tcPr>
            <w:tcW w:w="4098" w:type="dxa"/>
            <w:gridSpan w:val="2"/>
          </w:tcPr>
          <w:p w:rsidR="000216DA" w:rsidRPr="00151488" w:rsidRDefault="000216DA" w:rsidP="00CD0D19">
            <w:pPr>
              <w:spacing w:line="240" w:lineRule="auto"/>
            </w:pPr>
            <w:proofErr w:type="spellStart"/>
            <w:r w:rsidRPr="00151488">
              <w:t>Оригинал</w:t>
            </w:r>
            <w:proofErr w:type="spellEnd"/>
            <w:r w:rsidRPr="00151488">
              <w:t xml:space="preserve"> </w:t>
            </w:r>
          </w:p>
        </w:tc>
      </w:tr>
      <w:tr w:rsidR="000216DA" w:rsidRPr="00F318FD" w:rsidTr="0004120B">
        <w:trPr>
          <w:gridAfter w:val="1"/>
          <w:wAfter w:w="709" w:type="dxa"/>
          <w:trHeight w:val="20"/>
        </w:trPr>
        <w:tc>
          <w:tcPr>
            <w:tcW w:w="600" w:type="dxa"/>
            <w:gridSpan w:val="2"/>
          </w:tcPr>
          <w:p w:rsidR="000216DA" w:rsidRPr="00F318FD" w:rsidRDefault="000216DA" w:rsidP="00CD0D19">
            <w:pPr>
              <w:spacing w:line="240" w:lineRule="auto"/>
              <w:rPr>
                <w:lang w:eastAsia="ru-RU"/>
              </w:rPr>
            </w:pPr>
          </w:p>
        </w:tc>
        <w:tc>
          <w:tcPr>
            <w:tcW w:w="4730" w:type="dxa"/>
            <w:gridSpan w:val="2"/>
          </w:tcPr>
          <w:p w:rsidR="000216DA" w:rsidRDefault="000216DA" w:rsidP="00CD0D19">
            <w:pPr>
              <w:spacing w:line="240" w:lineRule="auto"/>
            </w:pPr>
          </w:p>
        </w:tc>
        <w:tc>
          <w:tcPr>
            <w:tcW w:w="4098" w:type="dxa"/>
            <w:gridSpan w:val="2"/>
          </w:tcPr>
          <w:p w:rsidR="000216DA" w:rsidRDefault="000216DA" w:rsidP="00CD0D19">
            <w:pPr>
              <w:spacing w:line="240" w:lineRule="auto"/>
            </w:pPr>
          </w:p>
        </w:tc>
      </w:tr>
    </w:tbl>
    <w:p w:rsidR="000216DA" w:rsidRDefault="000216DA" w:rsidP="005745A7">
      <w:pPr>
        <w:pStyle w:val="BodyText31"/>
        <w:spacing w:before="0"/>
        <w:rPr>
          <w:sz w:val="22"/>
          <w:szCs w:val="22"/>
        </w:rPr>
      </w:pPr>
    </w:p>
    <w:p w:rsidR="000216DA" w:rsidRDefault="000216DA" w:rsidP="00380933">
      <w:pPr>
        <w:pStyle w:val="af9"/>
        <w:widowControl/>
        <w:rPr>
          <w:b/>
          <w:bCs/>
          <w:sz w:val="22"/>
          <w:szCs w:val="22"/>
        </w:rPr>
      </w:pPr>
    </w:p>
    <w:p w:rsidR="000216DA" w:rsidRDefault="000216DA" w:rsidP="00380933">
      <w:pPr>
        <w:pStyle w:val="af9"/>
        <w:widowControl/>
        <w:rPr>
          <w:b/>
          <w:bCs/>
          <w:sz w:val="22"/>
          <w:szCs w:val="22"/>
        </w:rPr>
      </w:pPr>
      <w:r>
        <w:rPr>
          <w:b/>
          <w:bCs/>
          <w:sz w:val="22"/>
          <w:szCs w:val="22"/>
        </w:rPr>
        <w:t>1. Перечень документов, необходимых для представления представителем клиент</w:t>
      </w:r>
      <w:proofErr w:type="gramStart"/>
      <w:r>
        <w:rPr>
          <w:b/>
          <w:bCs/>
          <w:sz w:val="22"/>
          <w:szCs w:val="22"/>
        </w:rPr>
        <w:t>а-</w:t>
      </w:r>
      <w:proofErr w:type="gramEnd"/>
      <w:r>
        <w:rPr>
          <w:b/>
          <w:bCs/>
          <w:sz w:val="22"/>
          <w:szCs w:val="22"/>
        </w:rPr>
        <w:t xml:space="preserve"> юридическим лицом резидентом РФ</w:t>
      </w:r>
    </w:p>
    <w:p w:rsidR="000216DA" w:rsidRPr="00042487" w:rsidRDefault="000216DA" w:rsidP="00380933">
      <w:pPr>
        <w:pStyle w:val="af9"/>
        <w:widowControl/>
        <w:rPr>
          <w:i/>
          <w:iCs/>
          <w:sz w:val="22"/>
          <w:szCs w:val="22"/>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5529"/>
        <w:gridCol w:w="3615"/>
      </w:tblGrid>
      <w:tr w:rsidR="000216DA" w:rsidRPr="00F318FD" w:rsidTr="0004120B">
        <w:trPr>
          <w:trHeight w:val="20"/>
        </w:trPr>
        <w:tc>
          <w:tcPr>
            <w:tcW w:w="851" w:type="dxa"/>
          </w:tcPr>
          <w:p w:rsidR="000216DA" w:rsidRPr="00625B9E" w:rsidRDefault="000216DA" w:rsidP="00201AB0">
            <w:pPr>
              <w:jc w:val="center"/>
              <w:rPr>
                <w:lang w:val="ru-RU" w:eastAsia="ru-RU"/>
              </w:rPr>
            </w:pPr>
          </w:p>
        </w:tc>
        <w:tc>
          <w:tcPr>
            <w:tcW w:w="5529" w:type="dxa"/>
          </w:tcPr>
          <w:p w:rsidR="000216DA" w:rsidRPr="00F318FD" w:rsidRDefault="000216DA" w:rsidP="00201AB0">
            <w:pPr>
              <w:jc w:val="center"/>
              <w:rPr>
                <w:lang w:eastAsia="ru-RU"/>
              </w:rPr>
            </w:pPr>
            <w:proofErr w:type="spellStart"/>
            <w:r w:rsidRPr="00F318FD">
              <w:rPr>
                <w:lang w:eastAsia="ru-RU"/>
              </w:rPr>
              <w:t>Наименование</w:t>
            </w:r>
            <w:proofErr w:type="spellEnd"/>
            <w:r w:rsidRPr="00F318FD">
              <w:rPr>
                <w:lang w:eastAsia="ru-RU"/>
              </w:rPr>
              <w:t xml:space="preserve"> </w:t>
            </w:r>
            <w:proofErr w:type="spellStart"/>
            <w:r w:rsidRPr="00F318FD">
              <w:rPr>
                <w:lang w:eastAsia="ru-RU"/>
              </w:rPr>
              <w:t>документа</w:t>
            </w:r>
            <w:proofErr w:type="spellEnd"/>
          </w:p>
        </w:tc>
        <w:tc>
          <w:tcPr>
            <w:tcW w:w="3615" w:type="dxa"/>
          </w:tcPr>
          <w:p w:rsidR="000216DA" w:rsidRPr="00F318FD" w:rsidRDefault="000216DA" w:rsidP="00201AB0">
            <w:pPr>
              <w:jc w:val="center"/>
              <w:rPr>
                <w:lang w:eastAsia="ru-RU"/>
              </w:rPr>
            </w:pPr>
            <w:r>
              <w:rPr>
                <w:lang w:val="ru-RU" w:eastAsia="ru-RU"/>
              </w:rPr>
              <w:t>Форма документа</w:t>
            </w:r>
          </w:p>
        </w:tc>
      </w:tr>
      <w:tr w:rsidR="000216DA" w:rsidRPr="0004120B" w:rsidTr="0004120B">
        <w:trPr>
          <w:trHeight w:val="828"/>
        </w:trPr>
        <w:tc>
          <w:tcPr>
            <w:tcW w:w="851" w:type="dxa"/>
          </w:tcPr>
          <w:p w:rsidR="000216DA" w:rsidRPr="00AA0D6A" w:rsidRDefault="000216DA" w:rsidP="00ED6D3D">
            <w:pPr>
              <w:pStyle w:val="ac"/>
              <w:numPr>
                <w:ilvl w:val="0"/>
                <w:numId w:val="13"/>
              </w:numPr>
              <w:spacing w:after="200"/>
              <w:ind w:hanging="720"/>
              <w:jc w:val="center"/>
            </w:pPr>
          </w:p>
        </w:tc>
        <w:tc>
          <w:tcPr>
            <w:tcW w:w="5529" w:type="dxa"/>
          </w:tcPr>
          <w:p w:rsidR="000216DA" w:rsidRPr="00625B9E" w:rsidRDefault="000216DA" w:rsidP="00201AB0">
            <w:pPr>
              <w:spacing w:line="240" w:lineRule="auto"/>
              <w:rPr>
                <w:lang w:val="ru-RU" w:eastAsia="ru-RU"/>
              </w:rPr>
            </w:pPr>
            <w:r w:rsidRPr="00625B9E">
              <w:rPr>
                <w:lang w:val="ru-RU"/>
              </w:rPr>
              <w:t>Свидетельств</w:t>
            </w:r>
            <w:r>
              <w:rPr>
                <w:lang w:val="ru-RU"/>
              </w:rPr>
              <w:t>о</w:t>
            </w:r>
            <w:r w:rsidRPr="00625B9E">
              <w:rPr>
                <w:lang w:val="ru-RU"/>
              </w:rPr>
              <w:t xml:space="preserve"> о государственной регистрации юридического лица (в случае регистрации юридического после 1 июля 2002 года)</w:t>
            </w:r>
          </w:p>
        </w:tc>
        <w:tc>
          <w:tcPr>
            <w:tcW w:w="3615" w:type="dxa"/>
          </w:tcPr>
          <w:p w:rsidR="000216DA" w:rsidRPr="00625B9E" w:rsidRDefault="000216DA" w:rsidP="00201AB0">
            <w:pPr>
              <w:spacing w:line="240" w:lineRule="auto"/>
              <w:rPr>
                <w:lang w:val="ru-RU" w:eastAsia="ru-RU"/>
              </w:rPr>
            </w:pPr>
            <w:r w:rsidRPr="00625B9E">
              <w:rPr>
                <w:lang w:val="ru-RU" w:eastAsia="ru-RU"/>
              </w:rPr>
              <w:t>Оригинал, заверенный налоговым органом либо копия, заверенная нотариусом</w:t>
            </w:r>
          </w:p>
        </w:tc>
      </w:tr>
      <w:tr w:rsidR="000216DA" w:rsidRPr="0004120B" w:rsidTr="0004120B">
        <w:trPr>
          <w:trHeight w:val="20"/>
        </w:trPr>
        <w:tc>
          <w:tcPr>
            <w:tcW w:w="851" w:type="dxa"/>
          </w:tcPr>
          <w:p w:rsidR="000216DA" w:rsidRPr="00AA0D6A" w:rsidRDefault="000216DA" w:rsidP="00ED6D3D">
            <w:pPr>
              <w:pStyle w:val="ac"/>
              <w:numPr>
                <w:ilvl w:val="0"/>
                <w:numId w:val="13"/>
              </w:numPr>
              <w:spacing w:after="200"/>
              <w:ind w:hanging="720"/>
              <w:jc w:val="center"/>
            </w:pPr>
          </w:p>
        </w:tc>
        <w:tc>
          <w:tcPr>
            <w:tcW w:w="5529" w:type="dxa"/>
          </w:tcPr>
          <w:p w:rsidR="000216DA" w:rsidRPr="00625B9E" w:rsidRDefault="000216DA" w:rsidP="00201AB0">
            <w:pPr>
              <w:spacing w:line="240" w:lineRule="auto"/>
              <w:rPr>
                <w:lang w:val="ru-RU" w:eastAsia="ru-RU"/>
              </w:rPr>
            </w:pPr>
            <w:r w:rsidRPr="00625B9E">
              <w:rPr>
                <w:lang w:val="ru-RU"/>
              </w:rPr>
              <w:t>Свидетельства о внесении записи Единый государственный реестр юридических лиц (ЕГРЮЛ) о юридическом лице, зарегистрированном до 1 июля 2002 года (в случае регистрации юридического до 1 июля 2002 года)</w:t>
            </w:r>
          </w:p>
        </w:tc>
        <w:tc>
          <w:tcPr>
            <w:tcW w:w="3615" w:type="dxa"/>
          </w:tcPr>
          <w:p w:rsidR="000216DA" w:rsidRPr="00625B9E" w:rsidRDefault="000216DA" w:rsidP="00201AB0">
            <w:pPr>
              <w:spacing w:line="240" w:lineRule="auto"/>
              <w:rPr>
                <w:lang w:val="ru-RU" w:eastAsia="ru-RU"/>
              </w:rPr>
            </w:pPr>
            <w:r w:rsidRPr="00625B9E">
              <w:rPr>
                <w:lang w:val="ru-RU" w:eastAsia="ru-RU"/>
              </w:rPr>
              <w:t>Оригинал, заверенный налоговым органом либо копия, заверенная нотариусом</w:t>
            </w:r>
          </w:p>
        </w:tc>
      </w:tr>
      <w:tr w:rsidR="000216DA" w:rsidRPr="0004120B" w:rsidTr="0004120B">
        <w:trPr>
          <w:trHeight w:val="20"/>
        </w:trPr>
        <w:tc>
          <w:tcPr>
            <w:tcW w:w="851" w:type="dxa"/>
          </w:tcPr>
          <w:p w:rsidR="000216DA" w:rsidRPr="00AA0D6A" w:rsidRDefault="000216DA" w:rsidP="00ED6D3D">
            <w:pPr>
              <w:pStyle w:val="ac"/>
              <w:numPr>
                <w:ilvl w:val="0"/>
                <w:numId w:val="13"/>
              </w:numPr>
              <w:spacing w:after="200"/>
              <w:ind w:hanging="720"/>
              <w:jc w:val="center"/>
            </w:pPr>
          </w:p>
        </w:tc>
        <w:tc>
          <w:tcPr>
            <w:tcW w:w="5529" w:type="dxa"/>
          </w:tcPr>
          <w:p w:rsidR="000216DA" w:rsidRPr="00625B9E" w:rsidRDefault="000216DA" w:rsidP="00201AB0">
            <w:pPr>
              <w:spacing w:line="240" w:lineRule="auto"/>
              <w:rPr>
                <w:lang w:val="ru-RU" w:eastAsia="ru-RU"/>
              </w:rPr>
            </w:pPr>
            <w:r w:rsidRPr="00625B9E">
              <w:rPr>
                <w:lang w:val="ru-RU" w:eastAsia="ru-RU"/>
              </w:rPr>
              <w:t>Учредительные документы с зарегистрированными изменениями и дополнениями</w:t>
            </w:r>
          </w:p>
        </w:tc>
        <w:tc>
          <w:tcPr>
            <w:tcW w:w="3615" w:type="dxa"/>
          </w:tcPr>
          <w:p w:rsidR="000216DA" w:rsidRPr="00625B9E" w:rsidRDefault="000216DA" w:rsidP="00201AB0">
            <w:pPr>
              <w:spacing w:line="240" w:lineRule="auto"/>
              <w:rPr>
                <w:lang w:val="ru-RU" w:eastAsia="ru-RU"/>
              </w:rPr>
            </w:pPr>
            <w:r w:rsidRPr="00625B9E">
              <w:rPr>
                <w:lang w:val="ru-RU" w:eastAsia="ru-RU"/>
              </w:rPr>
              <w:t>Копия, заверенная нотариусом либо налоговым органом</w:t>
            </w:r>
          </w:p>
        </w:tc>
      </w:tr>
      <w:tr w:rsidR="000216DA" w:rsidRPr="0004120B" w:rsidTr="0004120B">
        <w:trPr>
          <w:trHeight w:val="20"/>
        </w:trPr>
        <w:tc>
          <w:tcPr>
            <w:tcW w:w="851" w:type="dxa"/>
          </w:tcPr>
          <w:p w:rsidR="000216DA" w:rsidRPr="00AA0D6A" w:rsidRDefault="000216DA" w:rsidP="00ED6D3D">
            <w:pPr>
              <w:pStyle w:val="ac"/>
              <w:numPr>
                <w:ilvl w:val="0"/>
                <w:numId w:val="13"/>
              </w:numPr>
              <w:spacing w:after="200"/>
              <w:ind w:hanging="720"/>
              <w:jc w:val="center"/>
            </w:pPr>
          </w:p>
        </w:tc>
        <w:tc>
          <w:tcPr>
            <w:tcW w:w="5529" w:type="dxa"/>
          </w:tcPr>
          <w:p w:rsidR="000216DA" w:rsidRPr="00625B9E" w:rsidRDefault="000216DA" w:rsidP="00201AB0">
            <w:pPr>
              <w:spacing w:line="240" w:lineRule="auto"/>
              <w:rPr>
                <w:lang w:val="ru-RU" w:eastAsia="ru-RU"/>
              </w:rPr>
            </w:pPr>
            <w:r w:rsidRPr="00625B9E">
              <w:rPr>
                <w:lang w:val="ru-RU"/>
              </w:rPr>
              <w:t>Свидетельство о постановке на учет российской организации в налоговом органе по месту ее нахождения</w:t>
            </w:r>
          </w:p>
        </w:tc>
        <w:tc>
          <w:tcPr>
            <w:tcW w:w="3615" w:type="dxa"/>
          </w:tcPr>
          <w:p w:rsidR="000216DA" w:rsidRPr="00625B9E" w:rsidRDefault="000216DA" w:rsidP="00201AB0">
            <w:pPr>
              <w:spacing w:line="240" w:lineRule="auto"/>
              <w:rPr>
                <w:lang w:val="ru-RU" w:eastAsia="ru-RU"/>
              </w:rPr>
            </w:pPr>
            <w:r w:rsidRPr="00625B9E">
              <w:rPr>
                <w:lang w:val="ru-RU" w:eastAsia="ru-RU"/>
              </w:rPr>
              <w:t>Оригинал, заверенный налоговым органом либо копия, заверенная нотариусом</w:t>
            </w:r>
          </w:p>
        </w:tc>
      </w:tr>
      <w:tr w:rsidR="000216DA" w:rsidRPr="0004120B" w:rsidTr="0004120B">
        <w:trPr>
          <w:trHeight w:val="20"/>
        </w:trPr>
        <w:tc>
          <w:tcPr>
            <w:tcW w:w="851" w:type="dxa"/>
          </w:tcPr>
          <w:p w:rsidR="000216DA" w:rsidRPr="00AA0D6A" w:rsidRDefault="000216DA" w:rsidP="00ED6D3D">
            <w:pPr>
              <w:pStyle w:val="ac"/>
              <w:numPr>
                <w:ilvl w:val="0"/>
                <w:numId w:val="13"/>
              </w:numPr>
              <w:spacing w:after="200"/>
              <w:ind w:hanging="720"/>
              <w:jc w:val="center"/>
            </w:pPr>
          </w:p>
        </w:tc>
        <w:tc>
          <w:tcPr>
            <w:tcW w:w="5529" w:type="dxa"/>
          </w:tcPr>
          <w:p w:rsidR="000216DA" w:rsidRPr="00625B9E" w:rsidRDefault="000216DA" w:rsidP="00201AB0">
            <w:pPr>
              <w:spacing w:line="240" w:lineRule="auto"/>
              <w:rPr>
                <w:lang w:val="ru-RU" w:eastAsia="ru-RU"/>
              </w:rPr>
            </w:pPr>
            <w:r w:rsidRPr="00625B9E">
              <w:rPr>
                <w:lang w:val="ru-RU" w:eastAsia="ru-RU"/>
              </w:rPr>
              <w:t>Выписка из единого государственного реестра юридических лиц (выданная не более 9 рабочих дней до даты предоставления комплекта документов Организации)</w:t>
            </w:r>
          </w:p>
        </w:tc>
        <w:tc>
          <w:tcPr>
            <w:tcW w:w="3615" w:type="dxa"/>
          </w:tcPr>
          <w:p w:rsidR="000216DA" w:rsidRPr="00625B9E" w:rsidRDefault="000216DA" w:rsidP="00201AB0">
            <w:pPr>
              <w:spacing w:line="240" w:lineRule="auto"/>
              <w:rPr>
                <w:lang w:val="ru-RU" w:eastAsia="ru-RU"/>
              </w:rPr>
            </w:pPr>
            <w:r w:rsidRPr="00625B9E">
              <w:rPr>
                <w:lang w:val="ru-RU" w:eastAsia="ru-RU"/>
              </w:rPr>
              <w:t>Оригинал, заверенный налоговым органом либо копия, заверенная нотариусом</w:t>
            </w:r>
          </w:p>
        </w:tc>
      </w:tr>
      <w:tr w:rsidR="000216DA" w:rsidRPr="0004120B" w:rsidTr="0004120B">
        <w:trPr>
          <w:trHeight w:val="20"/>
        </w:trPr>
        <w:tc>
          <w:tcPr>
            <w:tcW w:w="851" w:type="dxa"/>
          </w:tcPr>
          <w:p w:rsidR="000216DA" w:rsidRPr="00AA0D6A" w:rsidRDefault="000216DA" w:rsidP="00ED6D3D">
            <w:pPr>
              <w:pStyle w:val="ac"/>
              <w:numPr>
                <w:ilvl w:val="0"/>
                <w:numId w:val="13"/>
              </w:numPr>
              <w:spacing w:after="200"/>
              <w:ind w:hanging="720"/>
              <w:jc w:val="center"/>
            </w:pPr>
          </w:p>
        </w:tc>
        <w:tc>
          <w:tcPr>
            <w:tcW w:w="5529" w:type="dxa"/>
          </w:tcPr>
          <w:p w:rsidR="000216DA" w:rsidRPr="00625B9E" w:rsidRDefault="000216DA" w:rsidP="00201AB0">
            <w:pPr>
              <w:spacing w:line="240" w:lineRule="auto"/>
              <w:rPr>
                <w:lang w:val="ru-RU" w:eastAsia="ru-RU"/>
              </w:rPr>
            </w:pPr>
            <w:r w:rsidRPr="00625B9E">
              <w:rPr>
                <w:lang w:val="ru-RU" w:eastAsia="ru-RU"/>
              </w:rPr>
              <w:t>Лицензии / разрешения на занятие соответствующими видами деятельности, осуществление которых требует получение соответствующих лицензий / разрешений (при наличии).</w:t>
            </w:r>
          </w:p>
        </w:tc>
        <w:tc>
          <w:tcPr>
            <w:tcW w:w="3615" w:type="dxa"/>
          </w:tcPr>
          <w:p w:rsidR="000216DA" w:rsidRPr="00625B9E" w:rsidRDefault="000216DA" w:rsidP="00201AB0">
            <w:pPr>
              <w:spacing w:line="240" w:lineRule="auto"/>
              <w:rPr>
                <w:lang w:val="ru-RU" w:eastAsia="ru-RU"/>
              </w:rPr>
            </w:pPr>
            <w:r w:rsidRPr="00625B9E">
              <w:rPr>
                <w:lang w:val="ru-RU" w:eastAsia="ru-RU"/>
              </w:rPr>
              <w:t>Копия, заверенная нотариусом или подписью Уполномоченного лица Клиента и печатью организации</w:t>
            </w:r>
          </w:p>
        </w:tc>
      </w:tr>
      <w:tr w:rsidR="000216DA" w:rsidRPr="0004120B" w:rsidTr="0004120B">
        <w:trPr>
          <w:trHeight w:val="1112"/>
        </w:trPr>
        <w:tc>
          <w:tcPr>
            <w:tcW w:w="851" w:type="dxa"/>
          </w:tcPr>
          <w:p w:rsidR="000216DA" w:rsidRPr="00AA0D6A" w:rsidRDefault="000216DA" w:rsidP="00ED6D3D">
            <w:pPr>
              <w:pStyle w:val="ac"/>
              <w:numPr>
                <w:ilvl w:val="0"/>
                <w:numId w:val="13"/>
              </w:numPr>
              <w:spacing w:after="200"/>
              <w:ind w:hanging="720"/>
              <w:jc w:val="center"/>
            </w:pPr>
          </w:p>
        </w:tc>
        <w:tc>
          <w:tcPr>
            <w:tcW w:w="5529" w:type="dxa"/>
          </w:tcPr>
          <w:p w:rsidR="000216DA" w:rsidRPr="00625B9E" w:rsidRDefault="000216DA" w:rsidP="00201AB0">
            <w:pPr>
              <w:spacing w:line="240" w:lineRule="auto"/>
              <w:rPr>
                <w:lang w:val="ru-RU" w:eastAsia="ru-RU"/>
              </w:rPr>
            </w:pPr>
            <w:r w:rsidRPr="00625B9E">
              <w:rPr>
                <w:lang w:val="ru-RU" w:eastAsia="ru-RU"/>
              </w:rPr>
              <w:t>Карточка с образцами подписей руководителя юридического лица, лиц наделенных правом первой / второй подписи и лиц, уполномоченных распоряжаться счетом, а также оттиска печати юридического лица.</w:t>
            </w:r>
          </w:p>
        </w:tc>
        <w:tc>
          <w:tcPr>
            <w:tcW w:w="3615" w:type="dxa"/>
          </w:tcPr>
          <w:p w:rsidR="000216DA" w:rsidRPr="00625B9E" w:rsidRDefault="000216DA" w:rsidP="00201AB0">
            <w:pPr>
              <w:spacing w:line="240" w:lineRule="auto"/>
              <w:rPr>
                <w:lang w:val="ru-RU" w:eastAsia="ru-RU"/>
              </w:rPr>
            </w:pPr>
            <w:r w:rsidRPr="00625B9E">
              <w:rPr>
                <w:lang w:val="ru-RU" w:eastAsia="ru-RU"/>
              </w:rPr>
              <w:t>Оригинал, удостоверенный нотариально либо нотариально заверенная копия нотариально удостоверенного оригинала</w:t>
            </w:r>
          </w:p>
        </w:tc>
      </w:tr>
      <w:tr w:rsidR="000216DA" w:rsidRPr="0004120B" w:rsidTr="0004120B">
        <w:trPr>
          <w:trHeight w:val="20"/>
        </w:trPr>
        <w:tc>
          <w:tcPr>
            <w:tcW w:w="851" w:type="dxa"/>
          </w:tcPr>
          <w:p w:rsidR="000216DA" w:rsidRPr="00AA0D6A" w:rsidRDefault="000216DA" w:rsidP="00ED6D3D">
            <w:pPr>
              <w:pStyle w:val="ac"/>
              <w:numPr>
                <w:ilvl w:val="0"/>
                <w:numId w:val="13"/>
              </w:numPr>
              <w:spacing w:after="200"/>
              <w:ind w:hanging="720"/>
              <w:jc w:val="center"/>
            </w:pPr>
          </w:p>
        </w:tc>
        <w:tc>
          <w:tcPr>
            <w:tcW w:w="5529" w:type="dxa"/>
          </w:tcPr>
          <w:p w:rsidR="000216DA" w:rsidRPr="00625B9E" w:rsidRDefault="000216DA" w:rsidP="00201AB0">
            <w:pPr>
              <w:spacing w:line="240" w:lineRule="auto"/>
              <w:rPr>
                <w:lang w:val="ru-RU" w:eastAsia="ru-RU"/>
              </w:rPr>
            </w:pPr>
            <w:r w:rsidRPr="00625B9E">
              <w:rPr>
                <w:lang w:val="ru-RU" w:eastAsia="ru-RU"/>
              </w:rPr>
              <w:t>Документ, подтверждающий полномочия единоличного исполнительного органа юридического лица (протокол уполномоченного органа или решение единственного учредителя / участника / акционера о назначении или о продлении полномочий)</w:t>
            </w:r>
          </w:p>
        </w:tc>
        <w:tc>
          <w:tcPr>
            <w:tcW w:w="3615" w:type="dxa"/>
          </w:tcPr>
          <w:p w:rsidR="000216DA" w:rsidRPr="00625B9E" w:rsidRDefault="000216DA" w:rsidP="00201AB0">
            <w:pPr>
              <w:spacing w:line="240" w:lineRule="auto"/>
              <w:rPr>
                <w:lang w:val="ru-RU" w:eastAsia="ru-RU"/>
              </w:rPr>
            </w:pPr>
            <w:r w:rsidRPr="00625B9E">
              <w:rPr>
                <w:lang w:val="ru-RU" w:eastAsia="ru-RU"/>
              </w:rPr>
              <w:t>Копия, заверенная подписью Уполномоченного лица Клиента и печатью организации</w:t>
            </w:r>
          </w:p>
        </w:tc>
      </w:tr>
      <w:tr w:rsidR="000216DA" w:rsidRPr="0004120B" w:rsidTr="0004120B">
        <w:trPr>
          <w:trHeight w:val="20"/>
        </w:trPr>
        <w:tc>
          <w:tcPr>
            <w:tcW w:w="851" w:type="dxa"/>
          </w:tcPr>
          <w:p w:rsidR="000216DA" w:rsidRPr="00AA0D6A" w:rsidRDefault="000216DA" w:rsidP="00ED6D3D">
            <w:pPr>
              <w:pStyle w:val="ac"/>
              <w:numPr>
                <w:ilvl w:val="0"/>
                <w:numId w:val="13"/>
              </w:numPr>
              <w:spacing w:after="200"/>
              <w:ind w:hanging="720"/>
              <w:jc w:val="center"/>
            </w:pPr>
          </w:p>
        </w:tc>
        <w:tc>
          <w:tcPr>
            <w:tcW w:w="5529" w:type="dxa"/>
          </w:tcPr>
          <w:p w:rsidR="000216DA" w:rsidRPr="00625B9E" w:rsidRDefault="000216DA" w:rsidP="00201AB0">
            <w:pPr>
              <w:spacing w:line="240" w:lineRule="auto"/>
              <w:rPr>
                <w:lang w:val="ru-RU" w:eastAsia="ru-RU"/>
              </w:rPr>
            </w:pPr>
            <w:r w:rsidRPr="00625B9E">
              <w:rPr>
                <w:lang w:val="ru-RU" w:eastAsia="ru-RU"/>
              </w:rPr>
              <w:t>Информационное письмо об учете в ЕГРПО (Письмо Госкомстата России) или Уведомление (письмо) Федеральной службы государственной статистики о присвоении общероссийских классификаторов технико-экономической информации</w:t>
            </w:r>
          </w:p>
        </w:tc>
        <w:tc>
          <w:tcPr>
            <w:tcW w:w="3615" w:type="dxa"/>
          </w:tcPr>
          <w:p w:rsidR="000216DA" w:rsidRPr="00625B9E" w:rsidRDefault="000216DA" w:rsidP="00201AB0">
            <w:pPr>
              <w:spacing w:line="240" w:lineRule="auto"/>
              <w:rPr>
                <w:lang w:val="ru-RU" w:eastAsia="ru-RU"/>
              </w:rPr>
            </w:pPr>
            <w:r w:rsidRPr="00625B9E">
              <w:rPr>
                <w:lang w:val="ru-RU" w:eastAsia="ru-RU"/>
              </w:rPr>
              <w:t>Копия, заверенная подписью Уполномоченного лица Клиента и печатью организации</w:t>
            </w:r>
          </w:p>
        </w:tc>
      </w:tr>
      <w:tr w:rsidR="000216DA" w:rsidRPr="00F318FD" w:rsidTr="0004120B">
        <w:trPr>
          <w:trHeight w:val="20"/>
        </w:trPr>
        <w:tc>
          <w:tcPr>
            <w:tcW w:w="851" w:type="dxa"/>
          </w:tcPr>
          <w:p w:rsidR="000216DA" w:rsidRPr="00AA0D6A" w:rsidRDefault="000216DA" w:rsidP="00ED6D3D">
            <w:pPr>
              <w:pStyle w:val="ac"/>
              <w:numPr>
                <w:ilvl w:val="0"/>
                <w:numId w:val="13"/>
              </w:numPr>
              <w:spacing w:after="200"/>
              <w:ind w:hanging="720"/>
              <w:jc w:val="center"/>
            </w:pPr>
            <w:r w:rsidRPr="00AA0D6A">
              <w:t>1</w:t>
            </w:r>
          </w:p>
        </w:tc>
        <w:tc>
          <w:tcPr>
            <w:tcW w:w="5529" w:type="dxa"/>
          </w:tcPr>
          <w:p w:rsidR="000216DA" w:rsidRPr="00625B9E" w:rsidRDefault="000216DA" w:rsidP="00201AB0">
            <w:pPr>
              <w:spacing w:line="240" w:lineRule="auto"/>
              <w:rPr>
                <w:color w:val="000000"/>
                <w:lang w:val="ru-RU" w:eastAsia="ru-RU"/>
              </w:rPr>
            </w:pPr>
            <w:r w:rsidRPr="00625B9E">
              <w:rPr>
                <w:color w:val="000000"/>
                <w:lang w:val="ru-RU" w:eastAsia="ru-RU"/>
              </w:rPr>
              <w:t>Письмо территориального учреждения Банка России с подтверждением согласования кандидатур руководителя, главного бухгалтера, иных лиц кредитной организации, указанных в карточке - обладающих правом первой и второй подписи (предоставляется клиентом – кредитной организацией).</w:t>
            </w:r>
          </w:p>
        </w:tc>
        <w:tc>
          <w:tcPr>
            <w:tcW w:w="3615" w:type="dxa"/>
          </w:tcPr>
          <w:p w:rsidR="000216DA" w:rsidRPr="00F318FD" w:rsidRDefault="000216DA" w:rsidP="00201AB0">
            <w:pPr>
              <w:spacing w:line="240" w:lineRule="auto"/>
              <w:rPr>
                <w:color w:val="000000"/>
                <w:lang w:eastAsia="ru-RU"/>
              </w:rPr>
            </w:pPr>
            <w:proofErr w:type="spellStart"/>
            <w:r w:rsidRPr="00F318FD">
              <w:rPr>
                <w:color w:val="000000"/>
                <w:lang w:eastAsia="ru-RU"/>
              </w:rPr>
              <w:t>Копия</w:t>
            </w:r>
            <w:proofErr w:type="spellEnd"/>
            <w:r w:rsidRPr="00F318FD">
              <w:rPr>
                <w:color w:val="000000"/>
                <w:lang w:eastAsia="ru-RU"/>
              </w:rPr>
              <w:t xml:space="preserve">, </w:t>
            </w:r>
            <w:proofErr w:type="spellStart"/>
            <w:r w:rsidRPr="00F318FD">
              <w:rPr>
                <w:color w:val="000000"/>
                <w:lang w:eastAsia="ru-RU"/>
              </w:rPr>
              <w:t>заверенная</w:t>
            </w:r>
            <w:proofErr w:type="spellEnd"/>
            <w:r w:rsidRPr="00F318FD">
              <w:rPr>
                <w:color w:val="000000"/>
                <w:lang w:eastAsia="ru-RU"/>
              </w:rPr>
              <w:t xml:space="preserve"> </w:t>
            </w:r>
            <w:proofErr w:type="spellStart"/>
            <w:r w:rsidRPr="00F318FD">
              <w:rPr>
                <w:color w:val="000000"/>
                <w:lang w:eastAsia="ru-RU"/>
              </w:rPr>
              <w:t>нотариусом</w:t>
            </w:r>
            <w:proofErr w:type="spellEnd"/>
          </w:p>
        </w:tc>
      </w:tr>
    </w:tbl>
    <w:p w:rsidR="000216DA" w:rsidRDefault="000216DA" w:rsidP="00380933">
      <w:pPr>
        <w:pStyle w:val="af9"/>
        <w:widowControl/>
        <w:rPr>
          <w:b/>
          <w:bCs/>
          <w:sz w:val="22"/>
          <w:szCs w:val="22"/>
        </w:rPr>
      </w:pPr>
    </w:p>
    <w:p w:rsidR="000216DA" w:rsidRDefault="000216DA" w:rsidP="004D2962">
      <w:pPr>
        <w:pStyle w:val="af9"/>
        <w:widowControl/>
        <w:rPr>
          <w:b/>
          <w:bCs/>
          <w:sz w:val="22"/>
          <w:szCs w:val="22"/>
        </w:rPr>
      </w:pPr>
      <w:r>
        <w:rPr>
          <w:b/>
          <w:bCs/>
          <w:sz w:val="22"/>
          <w:szCs w:val="22"/>
        </w:rPr>
        <w:t>4</w:t>
      </w:r>
      <w:r w:rsidRPr="00F318FD">
        <w:rPr>
          <w:b/>
          <w:bCs/>
          <w:sz w:val="22"/>
          <w:szCs w:val="22"/>
        </w:rPr>
        <w:t xml:space="preserve">. Перечень документов, необходимых для </w:t>
      </w:r>
      <w:r>
        <w:rPr>
          <w:b/>
          <w:bCs/>
          <w:sz w:val="22"/>
          <w:szCs w:val="22"/>
        </w:rPr>
        <w:t>представления представителем - юридическим лицом  нерезидентом РФ</w:t>
      </w:r>
    </w:p>
    <w:p w:rsidR="000216DA" w:rsidRPr="00625B9E" w:rsidRDefault="000216DA" w:rsidP="004D2962">
      <w:pPr>
        <w:pStyle w:val="af9"/>
        <w:widowControl/>
        <w:rPr>
          <w:b/>
          <w:bCs/>
        </w:rPr>
      </w:pPr>
    </w:p>
    <w:tbl>
      <w:tblPr>
        <w:tblW w:w="100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
        <w:gridCol w:w="5496"/>
        <w:gridCol w:w="3969"/>
      </w:tblGrid>
      <w:tr w:rsidR="000216DA" w:rsidRPr="00F318FD">
        <w:trPr>
          <w:trHeight w:val="20"/>
        </w:trPr>
        <w:tc>
          <w:tcPr>
            <w:tcW w:w="600" w:type="dxa"/>
          </w:tcPr>
          <w:p w:rsidR="000216DA" w:rsidRPr="00625B9E" w:rsidRDefault="000216DA" w:rsidP="00201AB0">
            <w:pPr>
              <w:spacing w:line="240" w:lineRule="auto"/>
              <w:rPr>
                <w:lang w:val="ru-RU"/>
              </w:rPr>
            </w:pPr>
          </w:p>
        </w:tc>
        <w:tc>
          <w:tcPr>
            <w:tcW w:w="5496" w:type="dxa"/>
          </w:tcPr>
          <w:p w:rsidR="000216DA" w:rsidRPr="00F318FD" w:rsidRDefault="000216DA" w:rsidP="00067205">
            <w:pPr>
              <w:spacing w:line="240" w:lineRule="auto"/>
              <w:jc w:val="center"/>
            </w:pPr>
            <w:proofErr w:type="spellStart"/>
            <w:r w:rsidRPr="00F318FD">
              <w:t>Наименование</w:t>
            </w:r>
            <w:proofErr w:type="spellEnd"/>
            <w:r w:rsidRPr="00F318FD">
              <w:t xml:space="preserve"> </w:t>
            </w:r>
            <w:proofErr w:type="spellStart"/>
            <w:r w:rsidRPr="00F318FD">
              <w:t>документа</w:t>
            </w:r>
            <w:proofErr w:type="spellEnd"/>
          </w:p>
        </w:tc>
        <w:tc>
          <w:tcPr>
            <w:tcW w:w="3969" w:type="dxa"/>
          </w:tcPr>
          <w:p w:rsidR="000216DA" w:rsidRPr="00F318FD" w:rsidRDefault="000216DA" w:rsidP="00067205">
            <w:pPr>
              <w:spacing w:line="240" w:lineRule="auto"/>
              <w:jc w:val="center"/>
            </w:pPr>
            <w:proofErr w:type="spellStart"/>
            <w:r w:rsidRPr="00F318FD">
              <w:t>Форма</w:t>
            </w:r>
            <w:proofErr w:type="spellEnd"/>
            <w:r w:rsidRPr="00F318FD">
              <w:t xml:space="preserve"> </w:t>
            </w:r>
            <w:proofErr w:type="spellStart"/>
            <w:r w:rsidRPr="00F318FD">
              <w:t>документа</w:t>
            </w:r>
            <w:proofErr w:type="spellEnd"/>
          </w:p>
        </w:tc>
      </w:tr>
      <w:tr w:rsidR="000216DA" w:rsidRPr="0004120B">
        <w:trPr>
          <w:trHeight w:val="20"/>
        </w:trPr>
        <w:tc>
          <w:tcPr>
            <w:tcW w:w="600" w:type="dxa"/>
          </w:tcPr>
          <w:p w:rsidR="000216DA" w:rsidRPr="00534327" w:rsidRDefault="000216DA" w:rsidP="00380933">
            <w:pPr>
              <w:pStyle w:val="ac"/>
              <w:numPr>
                <w:ilvl w:val="0"/>
                <w:numId w:val="14"/>
              </w:numPr>
              <w:spacing w:after="200"/>
              <w:jc w:val="center"/>
            </w:pPr>
          </w:p>
        </w:tc>
        <w:tc>
          <w:tcPr>
            <w:tcW w:w="5496" w:type="dxa"/>
          </w:tcPr>
          <w:p w:rsidR="000216DA" w:rsidRPr="00625B9E" w:rsidRDefault="000216DA" w:rsidP="00201AB0">
            <w:pPr>
              <w:spacing w:line="240" w:lineRule="auto"/>
              <w:rPr>
                <w:lang w:val="ru-RU"/>
              </w:rPr>
            </w:pPr>
            <w:r w:rsidRPr="00625B9E">
              <w:rPr>
                <w:lang w:val="ru-RU"/>
              </w:rPr>
              <w:t xml:space="preserve">Свидетельство о государственной регистрации или иной документ, подтверждающий инкорпорацию юридического лица в соответствии с законодательством страны его инкорпорации </w:t>
            </w:r>
          </w:p>
        </w:tc>
        <w:tc>
          <w:tcPr>
            <w:tcW w:w="3969" w:type="dxa"/>
          </w:tcPr>
          <w:p w:rsidR="000216DA" w:rsidRPr="00625B9E" w:rsidRDefault="000216DA" w:rsidP="00201AB0">
            <w:pPr>
              <w:spacing w:line="240" w:lineRule="auto"/>
              <w:rPr>
                <w:lang w:val="ru-RU"/>
              </w:rPr>
            </w:pPr>
            <w:r w:rsidRPr="00625B9E">
              <w:rPr>
                <w:lang w:val="ru-RU"/>
              </w:rPr>
              <w:t xml:space="preserve">Легализованный в посольстве (консульстве) Российской Федерации за границей или </w:t>
            </w:r>
            <w:proofErr w:type="spellStart"/>
            <w:r w:rsidRPr="00625B9E">
              <w:rPr>
                <w:lang w:val="ru-RU"/>
              </w:rPr>
              <w:t>апостилированный</w:t>
            </w:r>
            <w:proofErr w:type="spellEnd"/>
            <w:r w:rsidRPr="00625B9E">
              <w:rPr>
                <w:lang w:val="ru-RU"/>
              </w:rPr>
              <w:t xml:space="preserve"> оригинал с предоставлением нотариально удостоверенного перевода на русский язык</w:t>
            </w:r>
          </w:p>
        </w:tc>
      </w:tr>
      <w:tr w:rsidR="000216DA" w:rsidRPr="0004120B">
        <w:trPr>
          <w:trHeight w:val="20"/>
        </w:trPr>
        <w:tc>
          <w:tcPr>
            <w:tcW w:w="600" w:type="dxa"/>
          </w:tcPr>
          <w:p w:rsidR="000216DA" w:rsidRPr="004579B4" w:rsidRDefault="000216DA" w:rsidP="00380933">
            <w:pPr>
              <w:pStyle w:val="ac"/>
              <w:numPr>
                <w:ilvl w:val="0"/>
                <w:numId w:val="14"/>
              </w:numPr>
              <w:spacing w:after="200"/>
              <w:jc w:val="center"/>
            </w:pPr>
          </w:p>
        </w:tc>
        <w:tc>
          <w:tcPr>
            <w:tcW w:w="5496" w:type="dxa"/>
          </w:tcPr>
          <w:p w:rsidR="000216DA" w:rsidRPr="00625B9E" w:rsidRDefault="000216DA" w:rsidP="00201AB0">
            <w:pPr>
              <w:spacing w:line="240" w:lineRule="auto"/>
              <w:rPr>
                <w:lang w:val="ru-RU"/>
              </w:rPr>
            </w:pPr>
            <w:r w:rsidRPr="00625B9E">
              <w:rPr>
                <w:lang w:val="ru-RU"/>
              </w:rPr>
              <w:t xml:space="preserve">Сертификат о юридическом адресе или иной документ, подтверждающий информацию о юридическом адресе юридического лица </w:t>
            </w:r>
          </w:p>
        </w:tc>
        <w:tc>
          <w:tcPr>
            <w:tcW w:w="3969" w:type="dxa"/>
          </w:tcPr>
          <w:p w:rsidR="000216DA" w:rsidRPr="00625B9E" w:rsidRDefault="000216DA" w:rsidP="00201AB0">
            <w:pPr>
              <w:spacing w:line="240" w:lineRule="auto"/>
              <w:rPr>
                <w:lang w:val="ru-RU"/>
              </w:rPr>
            </w:pPr>
            <w:r w:rsidRPr="00625B9E">
              <w:rPr>
                <w:lang w:val="ru-RU"/>
              </w:rPr>
              <w:t xml:space="preserve">Легализованный в посольстве (консульстве) Российской Федерации за границей или </w:t>
            </w:r>
            <w:proofErr w:type="spellStart"/>
            <w:r w:rsidRPr="00625B9E">
              <w:rPr>
                <w:lang w:val="ru-RU"/>
              </w:rPr>
              <w:t>апостилированный</w:t>
            </w:r>
            <w:proofErr w:type="spellEnd"/>
            <w:r w:rsidRPr="00625B9E">
              <w:rPr>
                <w:lang w:val="ru-RU"/>
              </w:rPr>
              <w:t xml:space="preserve"> оригинал с предоставлением нотариально удостоверенного перевода на русский язык</w:t>
            </w:r>
          </w:p>
        </w:tc>
      </w:tr>
      <w:tr w:rsidR="000216DA" w:rsidRPr="0004120B">
        <w:trPr>
          <w:trHeight w:val="20"/>
        </w:trPr>
        <w:tc>
          <w:tcPr>
            <w:tcW w:w="600" w:type="dxa"/>
          </w:tcPr>
          <w:p w:rsidR="000216DA" w:rsidRPr="004579B4" w:rsidRDefault="000216DA" w:rsidP="00380933">
            <w:pPr>
              <w:pStyle w:val="ac"/>
              <w:numPr>
                <w:ilvl w:val="0"/>
                <w:numId w:val="14"/>
              </w:numPr>
              <w:spacing w:after="200"/>
              <w:jc w:val="center"/>
            </w:pPr>
          </w:p>
        </w:tc>
        <w:tc>
          <w:tcPr>
            <w:tcW w:w="5496" w:type="dxa"/>
          </w:tcPr>
          <w:p w:rsidR="000216DA" w:rsidRPr="00625B9E" w:rsidRDefault="000216DA" w:rsidP="00201AB0">
            <w:pPr>
              <w:spacing w:line="240" w:lineRule="auto"/>
              <w:rPr>
                <w:lang w:val="ru-RU"/>
              </w:rPr>
            </w:pPr>
            <w:r w:rsidRPr="00625B9E">
              <w:rPr>
                <w:lang w:val="ru-RU"/>
              </w:rPr>
              <w:t xml:space="preserve">Сертификат о директорах или иной документ, подтверждающий полномочия единоличного исполнительного органа юридического лица </w:t>
            </w:r>
          </w:p>
        </w:tc>
        <w:tc>
          <w:tcPr>
            <w:tcW w:w="3969" w:type="dxa"/>
          </w:tcPr>
          <w:p w:rsidR="000216DA" w:rsidRPr="00625B9E" w:rsidRDefault="000216DA" w:rsidP="00201AB0">
            <w:pPr>
              <w:spacing w:line="240" w:lineRule="auto"/>
              <w:rPr>
                <w:lang w:val="ru-RU"/>
              </w:rPr>
            </w:pPr>
            <w:r w:rsidRPr="00625B9E">
              <w:rPr>
                <w:lang w:val="ru-RU"/>
              </w:rPr>
              <w:t xml:space="preserve">Легализованный в посольстве (консульстве) Российской Федерации за границей или </w:t>
            </w:r>
            <w:proofErr w:type="spellStart"/>
            <w:r w:rsidRPr="00625B9E">
              <w:rPr>
                <w:lang w:val="ru-RU"/>
              </w:rPr>
              <w:t>апостилированный</w:t>
            </w:r>
            <w:proofErr w:type="spellEnd"/>
            <w:r w:rsidRPr="00625B9E">
              <w:rPr>
                <w:lang w:val="ru-RU"/>
              </w:rPr>
              <w:t xml:space="preserve"> оригинал с предоставлением нотариально удостоверенного перевода на русский язык</w:t>
            </w:r>
          </w:p>
        </w:tc>
      </w:tr>
      <w:tr w:rsidR="000216DA" w:rsidRPr="0004120B">
        <w:trPr>
          <w:trHeight w:val="20"/>
        </w:trPr>
        <w:tc>
          <w:tcPr>
            <w:tcW w:w="600" w:type="dxa"/>
          </w:tcPr>
          <w:p w:rsidR="000216DA" w:rsidRPr="004579B4" w:rsidRDefault="000216DA" w:rsidP="00380933">
            <w:pPr>
              <w:pStyle w:val="ac"/>
              <w:numPr>
                <w:ilvl w:val="0"/>
                <w:numId w:val="14"/>
              </w:numPr>
              <w:spacing w:after="200"/>
              <w:jc w:val="center"/>
            </w:pPr>
          </w:p>
        </w:tc>
        <w:tc>
          <w:tcPr>
            <w:tcW w:w="5496" w:type="dxa"/>
          </w:tcPr>
          <w:p w:rsidR="000216DA" w:rsidRPr="00625B9E" w:rsidRDefault="000216DA" w:rsidP="00201AB0">
            <w:pPr>
              <w:spacing w:line="240" w:lineRule="auto"/>
              <w:rPr>
                <w:lang w:val="ru-RU"/>
              </w:rPr>
            </w:pPr>
            <w:r w:rsidRPr="00625B9E">
              <w:rPr>
                <w:lang w:val="ru-RU"/>
              </w:rPr>
              <w:t xml:space="preserve">Сертификат акционеров/Реестр акционеров или иной документ, подтверждающий информацию об акционерах юридического лица. </w:t>
            </w:r>
          </w:p>
          <w:p w:rsidR="000216DA" w:rsidRPr="00625B9E" w:rsidRDefault="000216DA" w:rsidP="00201AB0">
            <w:pPr>
              <w:spacing w:line="240" w:lineRule="auto"/>
              <w:rPr>
                <w:lang w:val="ru-RU"/>
              </w:rPr>
            </w:pPr>
            <w:r w:rsidRPr="00625B9E">
              <w:rPr>
                <w:lang w:val="ru-RU"/>
              </w:rPr>
              <w:t>*В случае выпуска сертификата акций на предъявителя, необходимо предоставить в письменном виде информацию о держателе данного сертификата (для компаний офшорных зон повышенного риска)</w:t>
            </w:r>
          </w:p>
        </w:tc>
        <w:tc>
          <w:tcPr>
            <w:tcW w:w="3969" w:type="dxa"/>
          </w:tcPr>
          <w:p w:rsidR="000216DA" w:rsidRPr="00625B9E" w:rsidRDefault="000216DA" w:rsidP="00201AB0">
            <w:pPr>
              <w:spacing w:line="240" w:lineRule="auto"/>
              <w:rPr>
                <w:lang w:val="ru-RU"/>
              </w:rPr>
            </w:pPr>
            <w:r w:rsidRPr="00625B9E">
              <w:rPr>
                <w:lang w:val="ru-RU"/>
              </w:rPr>
              <w:t xml:space="preserve">Легализованный в посольстве (консульстве) Российской Федерации за границей или </w:t>
            </w:r>
            <w:proofErr w:type="spellStart"/>
            <w:r w:rsidRPr="00625B9E">
              <w:rPr>
                <w:lang w:val="ru-RU"/>
              </w:rPr>
              <w:t>апостилированный</w:t>
            </w:r>
            <w:proofErr w:type="spellEnd"/>
            <w:r w:rsidRPr="00625B9E">
              <w:rPr>
                <w:lang w:val="ru-RU"/>
              </w:rPr>
              <w:t xml:space="preserve"> оригинал с предоставлением нотариально удостоверенного перевода на русский язык</w:t>
            </w:r>
          </w:p>
        </w:tc>
      </w:tr>
      <w:tr w:rsidR="000216DA" w:rsidRPr="0004120B">
        <w:trPr>
          <w:trHeight w:val="20"/>
        </w:trPr>
        <w:tc>
          <w:tcPr>
            <w:tcW w:w="600" w:type="dxa"/>
          </w:tcPr>
          <w:p w:rsidR="000216DA" w:rsidRPr="004579B4" w:rsidRDefault="000216DA" w:rsidP="00380933">
            <w:pPr>
              <w:pStyle w:val="ac"/>
              <w:numPr>
                <w:ilvl w:val="0"/>
                <w:numId w:val="14"/>
              </w:numPr>
              <w:spacing w:after="200"/>
              <w:jc w:val="center"/>
            </w:pPr>
          </w:p>
        </w:tc>
        <w:tc>
          <w:tcPr>
            <w:tcW w:w="5496" w:type="dxa"/>
          </w:tcPr>
          <w:p w:rsidR="000216DA" w:rsidRPr="00625B9E" w:rsidRDefault="000216DA" w:rsidP="00201AB0">
            <w:pPr>
              <w:spacing w:line="240" w:lineRule="auto"/>
              <w:rPr>
                <w:lang w:val="ru-RU"/>
              </w:rPr>
            </w:pPr>
            <w:r w:rsidRPr="00625B9E">
              <w:rPr>
                <w:lang w:val="ru-RU"/>
              </w:rPr>
              <w:t xml:space="preserve">Учредительный Договор и Устав юридического лица </w:t>
            </w:r>
          </w:p>
        </w:tc>
        <w:tc>
          <w:tcPr>
            <w:tcW w:w="3969" w:type="dxa"/>
          </w:tcPr>
          <w:p w:rsidR="000216DA" w:rsidRPr="00625B9E" w:rsidRDefault="000216DA" w:rsidP="00201AB0">
            <w:pPr>
              <w:spacing w:line="240" w:lineRule="auto"/>
              <w:rPr>
                <w:lang w:val="ru-RU"/>
              </w:rPr>
            </w:pPr>
            <w:r w:rsidRPr="00625B9E">
              <w:rPr>
                <w:lang w:val="ru-RU"/>
              </w:rPr>
              <w:t xml:space="preserve">Легализованный в посольстве (консульстве) Российской Федерации за границей или </w:t>
            </w:r>
            <w:proofErr w:type="spellStart"/>
            <w:r w:rsidRPr="00625B9E">
              <w:rPr>
                <w:lang w:val="ru-RU"/>
              </w:rPr>
              <w:t>апостилированный</w:t>
            </w:r>
            <w:proofErr w:type="spellEnd"/>
            <w:r w:rsidRPr="00625B9E">
              <w:rPr>
                <w:lang w:val="ru-RU"/>
              </w:rPr>
              <w:t xml:space="preserve"> оригинал с предоставлением нотариально удостоверенного перевода на русский язык</w:t>
            </w:r>
          </w:p>
        </w:tc>
      </w:tr>
      <w:tr w:rsidR="000216DA" w:rsidRPr="0004120B">
        <w:trPr>
          <w:trHeight w:val="20"/>
        </w:trPr>
        <w:tc>
          <w:tcPr>
            <w:tcW w:w="600" w:type="dxa"/>
          </w:tcPr>
          <w:p w:rsidR="000216DA" w:rsidRPr="004579B4" w:rsidRDefault="000216DA" w:rsidP="00380933">
            <w:pPr>
              <w:pStyle w:val="ac"/>
              <w:numPr>
                <w:ilvl w:val="0"/>
                <w:numId w:val="14"/>
              </w:numPr>
              <w:spacing w:after="200"/>
              <w:jc w:val="center"/>
            </w:pPr>
          </w:p>
        </w:tc>
        <w:tc>
          <w:tcPr>
            <w:tcW w:w="5496" w:type="dxa"/>
          </w:tcPr>
          <w:p w:rsidR="000216DA" w:rsidRPr="00625B9E" w:rsidRDefault="000216DA" w:rsidP="00201AB0">
            <w:pPr>
              <w:spacing w:line="240" w:lineRule="auto"/>
              <w:rPr>
                <w:lang w:val="ru-RU"/>
              </w:rPr>
            </w:pPr>
            <w:r w:rsidRPr="00625B9E">
              <w:rPr>
                <w:lang w:val="ru-RU"/>
              </w:rPr>
              <w:t xml:space="preserve">Документ, подтверждающий активный статус юридического лица и нахождения компании в государственном реестре по месту регистрации </w:t>
            </w:r>
          </w:p>
          <w:p w:rsidR="000216DA" w:rsidRPr="00625B9E" w:rsidRDefault="000216DA" w:rsidP="00201AB0">
            <w:pPr>
              <w:spacing w:line="240" w:lineRule="auto"/>
              <w:rPr>
                <w:lang w:val="ru-RU"/>
              </w:rPr>
            </w:pPr>
            <w:r w:rsidRPr="00625B9E">
              <w:rPr>
                <w:lang w:val="ru-RU"/>
              </w:rPr>
              <w:t xml:space="preserve">Свидетельство о занимаемой должности и полномочиях </w:t>
            </w:r>
          </w:p>
          <w:p w:rsidR="000216DA" w:rsidRPr="00625B9E" w:rsidRDefault="000216DA" w:rsidP="00201AB0">
            <w:pPr>
              <w:spacing w:line="240" w:lineRule="auto"/>
              <w:rPr>
                <w:i/>
                <w:iCs/>
                <w:lang w:val="ru-RU"/>
              </w:rPr>
            </w:pPr>
            <w:r w:rsidRPr="00625B9E">
              <w:rPr>
                <w:i/>
                <w:iCs/>
                <w:lang w:val="ru-RU"/>
              </w:rPr>
              <w:t xml:space="preserve">*Данные документы необходимо предоставить в случае, если с момента регистрации компании прошло больше года. </w:t>
            </w:r>
          </w:p>
        </w:tc>
        <w:tc>
          <w:tcPr>
            <w:tcW w:w="3969" w:type="dxa"/>
          </w:tcPr>
          <w:p w:rsidR="000216DA" w:rsidRPr="00625B9E" w:rsidRDefault="000216DA" w:rsidP="00201AB0">
            <w:pPr>
              <w:spacing w:line="240" w:lineRule="auto"/>
              <w:rPr>
                <w:lang w:val="ru-RU"/>
              </w:rPr>
            </w:pPr>
            <w:r w:rsidRPr="00625B9E">
              <w:rPr>
                <w:lang w:val="ru-RU"/>
              </w:rPr>
              <w:t xml:space="preserve">Легализованный в посольстве (консульстве) Российской Федерации за границей или </w:t>
            </w:r>
            <w:proofErr w:type="spellStart"/>
            <w:r w:rsidRPr="00625B9E">
              <w:rPr>
                <w:lang w:val="ru-RU"/>
              </w:rPr>
              <w:t>апостилированный</w:t>
            </w:r>
            <w:proofErr w:type="spellEnd"/>
            <w:r w:rsidRPr="00625B9E">
              <w:rPr>
                <w:lang w:val="ru-RU"/>
              </w:rPr>
              <w:t xml:space="preserve"> оригинал с предоставлением нотариально удостоверенного перевода на русский язык</w:t>
            </w:r>
          </w:p>
        </w:tc>
      </w:tr>
      <w:tr w:rsidR="000216DA" w:rsidRPr="0004120B">
        <w:trPr>
          <w:trHeight w:val="20"/>
        </w:trPr>
        <w:tc>
          <w:tcPr>
            <w:tcW w:w="600" w:type="dxa"/>
          </w:tcPr>
          <w:p w:rsidR="000216DA" w:rsidRPr="00534327" w:rsidRDefault="000216DA" w:rsidP="00380933">
            <w:pPr>
              <w:pStyle w:val="ac"/>
              <w:numPr>
                <w:ilvl w:val="0"/>
                <w:numId w:val="14"/>
              </w:numPr>
              <w:spacing w:after="200"/>
              <w:jc w:val="center"/>
            </w:pPr>
          </w:p>
        </w:tc>
        <w:tc>
          <w:tcPr>
            <w:tcW w:w="5496" w:type="dxa"/>
          </w:tcPr>
          <w:p w:rsidR="000216DA" w:rsidRPr="00625B9E" w:rsidRDefault="000216DA" w:rsidP="004D2962">
            <w:pPr>
              <w:spacing w:line="240" w:lineRule="auto"/>
              <w:rPr>
                <w:lang w:val="ru-RU"/>
              </w:rPr>
            </w:pPr>
            <w:r w:rsidRPr="00625B9E">
              <w:rPr>
                <w:lang w:val="ru-RU" w:eastAsia="ru-RU"/>
              </w:rPr>
              <w:t>Лицензии / разрешения на занятие соответствующими видами деятельности, осуществление которых требует получение соответствующих лицензий / разрешений (при наличии).</w:t>
            </w:r>
          </w:p>
        </w:tc>
        <w:tc>
          <w:tcPr>
            <w:tcW w:w="3969" w:type="dxa"/>
          </w:tcPr>
          <w:p w:rsidR="000216DA" w:rsidRPr="00625B9E" w:rsidRDefault="000216DA" w:rsidP="00201AB0">
            <w:pPr>
              <w:spacing w:line="240" w:lineRule="auto"/>
              <w:rPr>
                <w:lang w:val="ru-RU"/>
              </w:rPr>
            </w:pPr>
            <w:r w:rsidRPr="00625B9E">
              <w:rPr>
                <w:lang w:val="ru-RU"/>
              </w:rPr>
              <w:t xml:space="preserve">Легализованный в посольстве (консульстве) Российской Федерации за границей или </w:t>
            </w:r>
            <w:proofErr w:type="spellStart"/>
            <w:r w:rsidRPr="00625B9E">
              <w:rPr>
                <w:lang w:val="ru-RU"/>
              </w:rPr>
              <w:t>апостилированный</w:t>
            </w:r>
            <w:proofErr w:type="spellEnd"/>
            <w:r w:rsidRPr="00625B9E">
              <w:rPr>
                <w:lang w:val="ru-RU"/>
              </w:rPr>
              <w:t xml:space="preserve"> оригинал с предоставлением нотариально удостоверенного перевода на русский язык</w:t>
            </w:r>
          </w:p>
        </w:tc>
      </w:tr>
      <w:tr w:rsidR="000216DA" w:rsidRPr="0074677D">
        <w:trPr>
          <w:trHeight w:val="20"/>
        </w:trPr>
        <w:tc>
          <w:tcPr>
            <w:tcW w:w="600" w:type="dxa"/>
          </w:tcPr>
          <w:p w:rsidR="000216DA" w:rsidRPr="00B743BF" w:rsidRDefault="000216DA" w:rsidP="00380933">
            <w:pPr>
              <w:pStyle w:val="ac"/>
              <w:numPr>
                <w:ilvl w:val="0"/>
                <w:numId w:val="14"/>
              </w:numPr>
              <w:spacing w:after="200"/>
              <w:jc w:val="center"/>
            </w:pPr>
          </w:p>
        </w:tc>
        <w:tc>
          <w:tcPr>
            <w:tcW w:w="5496" w:type="dxa"/>
          </w:tcPr>
          <w:p w:rsidR="000216DA" w:rsidRPr="00BB683A" w:rsidRDefault="000216DA" w:rsidP="00201AB0">
            <w:pPr>
              <w:pStyle w:val="810"/>
              <w:spacing w:before="0" w:line="240" w:lineRule="auto"/>
              <w:jc w:val="both"/>
              <w:rPr>
                <w:rFonts w:ascii="Times New Roman" w:hAnsi="Times New Roman"/>
                <w:sz w:val="22"/>
                <w:szCs w:val="22"/>
                <w:lang w:val="ru-RU" w:eastAsia="en-US"/>
              </w:rPr>
            </w:pPr>
            <w:r w:rsidRPr="00BB683A">
              <w:rPr>
                <w:rFonts w:ascii="Times New Roman" w:hAnsi="Times New Roman"/>
                <w:sz w:val="22"/>
                <w:szCs w:val="22"/>
                <w:lang w:val="ru-RU" w:eastAsia="en-US"/>
              </w:rPr>
              <w:t>Карточка с образцами подписей уполномоченных представителей клиента, имеющих право подписывать поручения и иные документы от имени Депонента в соответствии с учредительными документами без доверенности, и оттиска печати Депонента</w:t>
            </w:r>
          </w:p>
          <w:p w:rsidR="000216DA" w:rsidRPr="00B743BF" w:rsidRDefault="000216DA" w:rsidP="00201AB0">
            <w:pPr>
              <w:pStyle w:val="af9"/>
              <w:widowControl/>
              <w:tabs>
                <w:tab w:val="left" w:pos="360"/>
              </w:tabs>
              <w:spacing w:before="40" w:after="20"/>
              <w:jc w:val="both"/>
              <w:rPr>
                <w:sz w:val="22"/>
                <w:szCs w:val="22"/>
              </w:rPr>
            </w:pPr>
          </w:p>
        </w:tc>
        <w:tc>
          <w:tcPr>
            <w:tcW w:w="3969" w:type="dxa"/>
          </w:tcPr>
          <w:p w:rsidR="000216DA" w:rsidRPr="00F318FD" w:rsidRDefault="000216DA" w:rsidP="00201AB0">
            <w:pPr>
              <w:spacing w:line="240" w:lineRule="auto"/>
            </w:pPr>
            <w:proofErr w:type="spellStart"/>
            <w:r w:rsidRPr="0074677D">
              <w:t>Нотариально</w:t>
            </w:r>
            <w:proofErr w:type="spellEnd"/>
            <w:r w:rsidRPr="0074677D">
              <w:t xml:space="preserve"> </w:t>
            </w:r>
            <w:proofErr w:type="spellStart"/>
            <w:r w:rsidRPr="0074677D">
              <w:t>удостоверенная</w:t>
            </w:r>
            <w:proofErr w:type="spellEnd"/>
            <w:r w:rsidRPr="0074677D">
              <w:t xml:space="preserve">  </w:t>
            </w:r>
            <w:proofErr w:type="spellStart"/>
            <w:r w:rsidRPr="0074677D">
              <w:t>копия</w:t>
            </w:r>
            <w:proofErr w:type="spellEnd"/>
          </w:p>
        </w:tc>
      </w:tr>
      <w:tr w:rsidR="000216DA" w:rsidRPr="00F318FD">
        <w:trPr>
          <w:trHeight w:val="20"/>
        </w:trPr>
        <w:tc>
          <w:tcPr>
            <w:tcW w:w="600" w:type="dxa"/>
          </w:tcPr>
          <w:p w:rsidR="000216DA" w:rsidRPr="004579B4" w:rsidRDefault="000216DA" w:rsidP="00380933">
            <w:pPr>
              <w:pStyle w:val="ac"/>
              <w:numPr>
                <w:ilvl w:val="0"/>
                <w:numId w:val="14"/>
              </w:numPr>
              <w:spacing w:after="200"/>
              <w:jc w:val="center"/>
            </w:pPr>
          </w:p>
        </w:tc>
        <w:tc>
          <w:tcPr>
            <w:tcW w:w="5496" w:type="dxa"/>
          </w:tcPr>
          <w:p w:rsidR="000216DA" w:rsidRPr="00625B9E" w:rsidRDefault="000216DA" w:rsidP="00201AB0">
            <w:pPr>
              <w:spacing w:line="240" w:lineRule="auto"/>
              <w:rPr>
                <w:lang w:val="ru-RU"/>
              </w:rPr>
            </w:pPr>
            <w:r w:rsidRPr="00625B9E">
              <w:rPr>
                <w:lang w:val="ru-RU"/>
              </w:rPr>
              <w:t xml:space="preserve">Нотариально удостоверенная копия Справки о постановке на учет в налоговом органе РФ, с указанием ИНН и КПП или Свидетельства об учете в налоговом органе с указанием КИО и КПП по установленной форме (при наличии) </w:t>
            </w:r>
          </w:p>
        </w:tc>
        <w:tc>
          <w:tcPr>
            <w:tcW w:w="3969" w:type="dxa"/>
          </w:tcPr>
          <w:p w:rsidR="000216DA" w:rsidRPr="00B743BF" w:rsidRDefault="000216DA" w:rsidP="00201AB0">
            <w:pPr>
              <w:spacing w:line="240" w:lineRule="auto"/>
            </w:pPr>
            <w:proofErr w:type="spellStart"/>
            <w:r w:rsidRPr="00B743BF">
              <w:t>Нотариально</w:t>
            </w:r>
            <w:proofErr w:type="spellEnd"/>
            <w:r w:rsidRPr="00B743BF">
              <w:t xml:space="preserve"> </w:t>
            </w:r>
            <w:proofErr w:type="spellStart"/>
            <w:r w:rsidRPr="00B743BF">
              <w:t>заверенная</w:t>
            </w:r>
            <w:proofErr w:type="spellEnd"/>
            <w:r w:rsidRPr="00B743BF">
              <w:t xml:space="preserve"> </w:t>
            </w:r>
            <w:proofErr w:type="spellStart"/>
            <w:r w:rsidRPr="00B743BF">
              <w:t>копия</w:t>
            </w:r>
            <w:proofErr w:type="spellEnd"/>
            <w:r w:rsidRPr="00B743BF">
              <w:t xml:space="preserve"> </w:t>
            </w:r>
          </w:p>
        </w:tc>
      </w:tr>
    </w:tbl>
    <w:p w:rsidR="000216DA" w:rsidRPr="00625B9E" w:rsidRDefault="000216DA" w:rsidP="00380933">
      <w:pPr>
        <w:spacing w:line="240" w:lineRule="auto"/>
        <w:rPr>
          <w:i/>
          <w:iCs/>
          <w:lang w:val="ru-RU"/>
        </w:rPr>
      </w:pPr>
      <w:r w:rsidRPr="00625B9E">
        <w:rPr>
          <w:i/>
          <w:iCs/>
          <w:lang w:val="ru-RU"/>
        </w:rPr>
        <w:t>*Срок изготовления/выпуска документов по пп.1-5, 7,8 не должен превышать 6 месяцев на момент предоставления документов.</w:t>
      </w:r>
    </w:p>
    <w:p w:rsidR="000216DA" w:rsidRPr="00625B9E" w:rsidRDefault="000216DA" w:rsidP="00380933">
      <w:pPr>
        <w:spacing w:line="240" w:lineRule="auto"/>
        <w:rPr>
          <w:b/>
          <w:bCs/>
          <w:lang w:val="ru-RU"/>
        </w:rPr>
      </w:pPr>
      <w:r w:rsidRPr="00625B9E">
        <w:rPr>
          <w:b/>
          <w:bCs/>
          <w:lang w:val="ru-RU"/>
        </w:rPr>
        <w:t xml:space="preserve">Требования о консульской легализации или проставлении </w:t>
      </w:r>
      <w:proofErr w:type="spellStart"/>
      <w:r w:rsidRPr="00625B9E">
        <w:rPr>
          <w:b/>
          <w:bCs/>
          <w:lang w:val="ru-RU"/>
        </w:rPr>
        <w:t>апостиля</w:t>
      </w:r>
      <w:proofErr w:type="spellEnd"/>
      <w:r w:rsidRPr="00625B9E">
        <w:rPr>
          <w:b/>
          <w:bCs/>
          <w:lang w:val="ru-RU"/>
        </w:rPr>
        <w:t xml:space="preserve"> не распространяются на документы, предоставляемые депонентами – резидентами государств – членов Конвенции о правовой помощи и правовых отношениях по гражданским, семейным и уголовным делам 1993г.</w:t>
      </w:r>
    </w:p>
    <w:p w:rsidR="000216DA" w:rsidRDefault="000216DA" w:rsidP="00380933">
      <w:pPr>
        <w:pStyle w:val="BodyText31"/>
        <w:spacing w:before="0"/>
        <w:jc w:val="both"/>
        <w:rPr>
          <w:b/>
          <w:bCs/>
          <w:sz w:val="22"/>
          <w:szCs w:val="22"/>
          <w:lang w:eastAsia="en-US"/>
        </w:rPr>
      </w:pPr>
      <w:r>
        <w:rPr>
          <w:b/>
          <w:bCs/>
          <w:sz w:val="22"/>
          <w:szCs w:val="22"/>
          <w:lang w:eastAsia="en-US"/>
        </w:rPr>
        <w:t xml:space="preserve">5. </w:t>
      </w:r>
      <w:r w:rsidRPr="008646D4">
        <w:rPr>
          <w:b/>
          <w:bCs/>
          <w:sz w:val="22"/>
          <w:szCs w:val="22"/>
          <w:lang w:eastAsia="en-US"/>
        </w:rPr>
        <w:t>Помимо указанных Выше документов</w:t>
      </w:r>
    </w:p>
    <w:p w:rsidR="000216DA" w:rsidRDefault="000216DA" w:rsidP="00380933">
      <w:pPr>
        <w:pStyle w:val="BodyText31"/>
        <w:numPr>
          <w:ilvl w:val="0"/>
          <w:numId w:val="12"/>
        </w:numPr>
        <w:spacing w:before="0"/>
        <w:jc w:val="both"/>
        <w:rPr>
          <w:sz w:val="22"/>
          <w:szCs w:val="22"/>
          <w:lang w:eastAsia="en-US"/>
        </w:rPr>
      </w:pPr>
      <w:r w:rsidRPr="008646D4">
        <w:rPr>
          <w:b/>
          <w:bCs/>
          <w:sz w:val="22"/>
          <w:szCs w:val="22"/>
          <w:lang w:eastAsia="en-US"/>
        </w:rPr>
        <w:t xml:space="preserve">на каждого </w:t>
      </w:r>
      <w:r w:rsidRPr="007D560C">
        <w:rPr>
          <w:b/>
          <w:bCs/>
          <w:sz w:val="22"/>
          <w:szCs w:val="22"/>
          <w:lang w:eastAsia="en-US"/>
        </w:rPr>
        <w:t xml:space="preserve"> </w:t>
      </w:r>
      <w:proofErr w:type="spellStart"/>
      <w:r w:rsidRPr="007D560C">
        <w:rPr>
          <w:b/>
          <w:bCs/>
          <w:sz w:val="22"/>
          <w:szCs w:val="22"/>
          <w:lang w:eastAsia="en-US"/>
        </w:rPr>
        <w:t>бенефициарного</w:t>
      </w:r>
      <w:proofErr w:type="spellEnd"/>
      <w:r w:rsidRPr="007D560C">
        <w:rPr>
          <w:b/>
          <w:bCs/>
          <w:sz w:val="22"/>
          <w:szCs w:val="22"/>
          <w:lang w:eastAsia="en-US"/>
        </w:rPr>
        <w:t xml:space="preserve"> владельца </w:t>
      </w:r>
      <w:r>
        <w:rPr>
          <w:b/>
          <w:bCs/>
          <w:sz w:val="22"/>
          <w:szCs w:val="22"/>
          <w:lang w:eastAsia="en-US"/>
        </w:rPr>
        <w:t xml:space="preserve"> - резидента РФ </w:t>
      </w:r>
      <w:r w:rsidRPr="008646D4">
        <w:rPr>
          <w:sz w:val="22"/>
          <w:szCs w:val="22"/>
          <w:lang w:eastAsia="en-US"/>
        </w:rPr>
        <w:t xml:space="preserve">предоставляется копия документа, удостоверяющего личность, </w:t>
      </w:r>
    </w:p>
    <w:p w:rsidR="000216DA" w:rsidRDefault="000216DA" w:rsidP="00380933">
      <w:pPr>
        <w:pStyle w:val="BodyText31"/>
        <w:numPr>
          <w:ilvl w:val="0"/>
          <w:numId w:val="12"/>
        </w:numPr>
        <w:spacing w:before="0"/>
        <w:jc w:val="both"/>
        <w:rPr>
          <w:sz w:val="22"/>
          <w:szCs w:val="22"/>
          <w:lang w:eastAsia="en-US"/>
        </w:rPr>
      </w:pPr>
      <w:r w:rsidRPr="008646D4">
        <w:rPr>
          <w:b/>
          <w:bCs/>
          <w:sz w:val="22"/>
          <w:szCs w:val="22"/>
          <w:lang w:eastAsia="en-US"/>
        </w:rPr>
        <w:t xml:space="preserve">на каждого  </w:t>
      </w:r>
      <w:proofErr w:type="spellStart"/>
      <w:r w:rsidRPr="008646D4">
        <w:rPr>
          <w:b/>
          <w:bCs/>
          <w:sz w:val="22"/>
          <w:szCs w:val="22"/>
          <w:lang w:eastAsia="en-US"/>
        </w:rPr>
        <w:t>бенефициарного</w:t>
      </w:r>
      <w:proofErr w:type="spellEnd"/>
      <w:r w:rsidRPr="008646D4">
        <w:rPr>
          <w:b/>
          <w:bCs/>
          <w:sz w:val="22"/>
          <w:szCs w:val="22"/>
          <w:lang w:eastAsia="en-US"/>
        </w:rPr>
        <w:t xml:space="preserve"> владельца  - нерезидента РФ </w:t>
      </w:r>
      <w:r w:rsidRPr="008646D4">
        <w:rPr>
          <w:sz w:val="22"/>
          <w:szCs w:val="22"/>
          <w:lang w:eastAsia="en-US"/>
        </w:rPr>
        <w:t xml:space="preserve">предоставляется копия документа, удостоверяющего личность, а также </w:t>
      </w:r>
      <w:r>
        <w:rPr>
          <w:sz w:val="22"/>
          <w:szCs w:val="22"/>
          <w:lang w:eastAsia="en-US"/>
        </w:rPr>
        <w:t xml:space="preserve">копия </w:t>
      </w:r>
      <w:r w:rsidRPr="008646D4">
        <w:rPr>
          <w:sz w:val="22"/>
          <w:szCs w:val="22"/>
          <w:lang w:eastAsia="en-US"/>
        </w:rPr>
        <w:t>миграционн</w:t>
      </w:r>
      <w:r>
        <w:rPr>
          <w:sz w:val="22"/>
          <w:szCs w:val="22"/>
          <w:lang w:eastAsia="en-US"/>
        </w:rPr>
        <w:t>ой</w:t>
      </w:r>
      <w:r w:rsidRPr="008646D4">
        <w:rPr>
          <w:sz w:val="22"/>
          <w:szCs w:val="22"/>
          <w:lang w:eastAsia="en-US"/>
        </w:rPr>
        <w:t xml:space="preserve"> карт</w:t>
      </w:r>
      <w:r>
        <w:rPr>
          <w:sz w:val="22"/>
          <w:szCs w:val="22"/>
          <w:lang w:eastAsia="en-US"/>
        </w:rPr>
        <w:t>ы</w:t>
      </w:r>
      <w:r w:rsidRPr="008646D4">
        <w:rPr>
          <w:sz w:val="22"/>
          <w:szCs w:val="22"/>
          <w:lang w:eastAsia="en-US"/>
        </w:rPr>
        <w:t xml:space="preserve"> / документ</w:t>
      </w:r>
      <w:r>
        <w:rPr>
          <w:sz w:val="22"/>
          <w:szCs w:val="22"/>
          <w:lang w:eastAsia="en-US"/>
        </w:rPr>
        <w:t>а</w:t>
      </w:r>
      <w:r w:rsidRPr="008646D4">
        <w:rPr>
          <w:sz w:val="22"/>
          <w:szCs w:val="22"/>
          <w:lang w:eastAsia="en-US"/>
        </w:rPr>
        <w:t>, подтверждающ</w:t>
      </w:r>
      <w:r>
        <w:rPr>
          <w:sz w:val="22"/>
          <w:szCs w:val="22"/>
          <w:lang w:eastAsia="en-US"/>
        </w:rPr>
        <w:t>его</w:t>
      </w:r>
      <w:r w:rsidRPr="008646D4">
        <w:rPr>
          <w:sz w:val="22"/>
          <w:szCs w:val="22"/>
          <w:lang w:eastAsia="en-US"/>
        </w:rPr>
        <w:t xml:space="preserve"> право иностранного гражданина или лица без гражданства на пребывание (проживание) в Российской Федерации (при наличии)</w:t>
      </w:r>
      <w:r>
        <w:rPr>
          <w:sz w:val="22"/>
          <w:szCs w:val="22"/>
          <w:lang w:eastAsia="en-US"/>
        </w:rPr>
        <w:t>.</w:t>
      </w:r>
    </w:p>
    <w:p w:rsidR="000216DA" w:rsidRPr="00FF5937" w:rsidRDefault="000216DA" w:rsidP="00380933">
      <w:pPr>
        <w:pStyle w:val="BodyText31"/>
        <w:numPr>
          <w:ilvl w:val="0"/>
          <w:numId w:val="12"/>
        </w:numPr>
        <w:spacing w:before="0"/>
        <w:jc w:val="both"/>
        <w:rPr>
          <w:sz w:val="22"/>
          <w:szCs w:val="22"/>
          <w:lang w:eastAsia="en-US"/>
        </w:rPr>
      </w:pPr>
      <w:proofErr w:type="gramStart"/>
      <w:r>
        <w:rPr>
          <w:b/>
          <w:bCs/>
          <w:sz w:val="22"/>
          <w:szCs w:val="22"/>
          <w:lang w:eastAsia="en-US"/>
        </w:rPr>
        <w:t>н</w:t>
      </w:r>
      <w:proofErr w:type="gramEnd"/>
      <w:r>
        <w:rPr>
          <w:b/>
          <w:bCs/>
          <w:sz w:val="22"/>
          <w:szCs w:val="22"/>
          <w:lang w:eastAsia="en-US"/>
        </w:rPr>
        <w:t>а каждого уполномоченного представителя, действующего на основании доверенности или иного документа – основания полномочий, предоставляются соответствующая доверенность (иной документ – основание полномочий), а также следующие документы</w:t>
      </w:r>
      <w:r w:rsidRPr="00AA0D6A">
        <w:rPr>
          <w:b/>
          <w:bCs/>
          <w:sz w:val="22"/>
          <w:szCs w:val="22"/>
          <w:lang w:eastAsia="en-US"/>
        </w:rPr>
        <w:t>:</w:t>
      </w:r>
    </w:p>
    <w:p w:rsidR="000216DA" w:rsidRDefault="000216DA" w:rsidP="00380933">
      <w:pPr>
        <w:pStyle w:val="BodyText31"/>
        <w:numPr>
          <w:ilvl w:val="1"/>
          <w:numId w:val="12"/>
        </w:numPr>
        <w:spacing w:before="0"/>
        <w:jc w:val="both"/>
        <w:rPr>
          <w:sz w:val="22"/>
          <w:szCs w:val="22"/>
          <w:lang w:eastAsia="en-US"/>
        </w:rPr>
      </w:pPr>
      <w:r>
        <w:rPr>
          <w:sz w:val="22"/>
          <w:szCs w:val="22"/>
          <w:lang w:eastAsia="en-US"/>
        </w:rPr>
        <w:t>на представителя  юридическое лицо – резидента РФ – документы по п.3.1– 3.10</w:t>
      </w:r>
      <w:r w:rsidRPr="00FF5937">
        <w:rPr>
          <w:sz w:val="22"/>
          <w:szCs w:val="22"/>
          <w:lang w:eastAsia="en-US"/>
        </w:rPr>
        <w:t>;</w:t>
      </w:r>
    </w:p>
    <w:p w:rsidR="000216DA" w:rsidRPr="00FF5937" w:rsidRDefault="000216DA" w:rsidP="00380933">
      <w:pPr>
        <w:pStyle w:val="BodyText31"/>
        <w:numPr>
          <w:ilvl w:val="1"/>
          <w:numId w:val="12"/>
        </w:numPr>
        <w:spacing w:before="0"/>
        <w:jc w:val="both"/>
        <w:rPr>
          <w:sz w:val="22"/>
          <w:szCs w:val="22"/>
          <w:lang w:eastAsia="en-US"/>
        </w:rPr>
      </w:pPr>
      <w:r w:rsidRPr="00FF5937">
        <w:rPr>
          <w:sz w:val="22"/>
          <w:szCs w:val="22"/>
          <w:lang w:eastAsia="en-US"/>
        </w:rPr>
        <w:t>на представителя юридическое лицо – нерезиден</w:t>
      </w:r>
      <w:r>
        <w:rPr>
          <w:sz w:val="22"/>
          <w:szCs w:val="22"/>
          <w:lang w:eastAsia="en-US"/>
        </w:rPr>
        <w:t>та РФ – документы по п.4.1 -</w:t>
      </w:r>
      <w:r w:rsidRPr="00FF5937">
        <w:rPr>
          <w:sz w:val="22"/>
          <w:szCs w:val="22"/>
          <w:lang w:eastAsia="en-US"/>
        </w:rPr>
        <w:t xml:space="preserve">  </w:t>
      </w:r>
      <w:r>
        <w:rPr>
          <w:sz w:val="22"/>
          <w:szCs w:val="22"/>
          <w:lang w:eastAsia="en-US"/>
        </w:rPr>
        <w:t>4</w:t>
      </w:r>
      <w:r w:rsidRPr="00FF5937">
        <w:rPr>
          <w:sz w:val="22"/>
          <w:szCs w:val="22"/>
          <w:lang w:eastAsia="en-US"/>
        </w:rPr>
        <w:t>.</w:t>
      </w:r>
      <w:r>
        <w:rPr>
          <w:sz w:val="22"/>
          <w:szCs w:val="22"/>
          <w:lang w:eastAsia="en-US"/>
        </w:rPr>
        <w:t>9</w:t>
      </w:r>
    </w:p>
    <w:p w:rsidR="000216DA" w:rsidRPr="000E7C4D" w:rsidRDefault="000216DA" w:rsidP="00E1095E">
      <w:pPr>
        <w:pStyle w:val="BodyText31"/>
        <w:numPr>
          <w:ilvl w:val="1"/>
          <w:numId w:val="12"/>
        </w:numPr>
        <w:spacing w:before="0"/>
        <w:jc w:val="both"/>
        <w:rPr>
          <w:sz w:val="22"/>
          <w:szCs w:val="22"/>
          <w:lang w:eastAsia="en-US"/>
        </w:rPr>
      </w:pPr>
      <w:r w:rsidRPr="000E7C4D">
        <w:rPr>
          <w:sz w:val="22"/>
          <w:szCs w:val="22"/>
          <w:lang w:eastAsia="en-US"/>
        </w:rPr>
        <w:t>на представителя  физическое лицо – резидента РФ – копия документа, удостоверяющего личность;</w:t>
      </w:r>
    </w:p>
    <w:p w:rsidR="000216DA" w:rsidRPr="007E5152" w:rsidRDefault="000216DA" w:rsidP="00E1095E">
      <w:pPr>
        <w:pStyle w:val="BodyText31"/>
        <w:numPr>
          <w:ilvl w:val="1"/>
          <w:numId w:val="12"/>
        </w:numPr>
        <w:spacing w:before="0"/>
        <w:jc w:val="both"/>
        <w:rPr>
          <w:sz w:val="22"/>
          <w:szCs w:val="22"/>
          <w:lang w:eastAsia="en-US"/>
        </w:rPr>
      </w:pPr>
      <w:r w:rsidRPr="007E5152">
        <w:rPr>
          <w:sz w:val="22"/>
          <w:szCs w:val="22"/>
          <w:lang w:eastAsia="en-US"/>
        </w:rPr>
        <w:t xml:space="preserve">на </w:t>
      </w:r>
      <w:r>
        <w:rPr>
          <w:sz w:val="22"/>
          <w:szCs w:val="22"/>
          <w:lang w:eastAsia="en-US"/>
        </w:rPr>
        <w:t>представителя</w:t>
      </w:r>
      <w:r w:rsidRPr="007E5152">
        <w:rPr>
          <w:sz w:val="22"/>
          <w:szCs w:val="22"/>
          <w:lang w:eastAsia="en-US"/>
        </w:rPr>
        <w:t xml:space="preserve">  физическое лицо – нерезидента РФ –</w:t>
      </w:r>
      <w:r>
        <w:rPr>
          <w:sz w:val="22"/>
          <w:szCs w:val="22"/>
          <w:lang w:eastAsia="en-US"/>
        </w:rPr>
        <w:t xml:space="preserve"> </w:t>
      </w:r>
      <w:r w:rsidRPr="008646D4">
        <w:rPr>
          <w:sz w:val="22"/>
          <w:szCs w:val="22"/>
          <w:lang w:eastAsia="en-US"/>
        </w:rPr>
        <w:t xml:space="preserve">копия документа, удостоверяющего личность, а также </w:t>
      </w:r>
      <w:r>
        <w:rPr>
          <w:sz w:val="22"/>
          <w:szCs w:val="22"/>
          <w:lang w:eastAsia="en-US"/>
        </w:rPr>
        <w:t xml:space="preserve">копия </w:t>
      </w:r>
      <w:r w:rsidRPr="008646D4">
        <w:rPr>
          <w:sz w:val="22"/>
          <w:szCs w:val="22"/>
          <w:lang w:eastAsia="en-US"/>
        </w:rPr>
        <w:t>миграционн</w:t>
      </w:r>
      <w:r>
        <w:rPr>
          <w:sz w:val="22"/>
          <w:szCs w:val="22"/>
          <w:lang w:eastAsia="en-US"/>
        </w:rPr>
        <w:t>ой</w:t>
      </w:r>
      <w:r w:rsidRPr="008646D4">
        <w:rPr>
          <w:sz w:val="22"/>
          <w:szCs w:val="22"/>
          <w:lang w:eastAsia="en-US"/>
        </w:rPr>
        <w:t xml:space="preserve"> карт</w:t>
      </w:r>
      <w:r>
        <w:rPr>
          <w:sz w:val="22"/>
          <w:szCs w:val="22"/>
          <w:lang w:eastAsia="en-US"/>
        </w:rPr>
        <w:t>ы</w:t>
      </w:r>
      <w:r w:rsidRPr="008646D4">
        <w:rPr>
          <w:sz w:val="22"/>
          <w:szCs w:val="22"/>
          <w:lang w:eastAsia="en-US"/>
        </w:rPr>
        <w:t xml:space="preserve"> / документ</w:t>
      </w:r>
      <w:r>
        <w:rPr>
          <w:sz w:val="22"/>
          <w:szCs w:val="22"/>
          <w:lang w:eastAsia="en-US"/>
        </w:rPr>
        <w:t>а</w:t>
      </w:r>
      <w:r w:rsidRPr="008646D4">
        <w:rPr>
          <w:sz w:val="22"/>
          <w:szCs w:val="22"/>
          <w:lang w:eastAsia="en-US"/>
        </w:rPr>
        <w:t>, подтверждающ</w:t>
      </w:r>
      <w:r>
        <w:rPr>
          <w:sz w:val="22"/>
          <w:szCs w:val="22"/>
          <w:lang w:eastAsia="en-US"/>
        </w:rPr>
        <w:t>его</w:t>
      </w:r>
      <w:r w:rsidRPr="008646D4">
        <w:rPr>
          <w:sz w:val="22"/>
          <w:szCs w:val="22"/>
          <w:lang w:eastAsia="en-US"/>
        </w:rPr>
        <w:t xml:space="preserve"> право иностранного гражданина или лица без гражданства на пребывание (проживание) в Российской Федерации (при наличии)</w:t>
      </w:r>
      <w:r>
        <w:rPr>
          <w:sz w:val="22"/>
          <w:szCs w:val="22"/>
          <w:lang w:eastAsia="en-US"/>
        </w:rPr>
        <w:t xml:space="preserve">. </w:t>
      </w:r>
    </w:p>
    <w:p w:rsidR="000216DA" w:rsidRDefault="000216DA" w:rsidP="00380933">
      <w:pPr>
        <w:pStyle w:val="BodyText31"/>
        <w:spacing w:before="0"/>
        <w:ind w:left="765"/>
        <w:jc w:val="both"/>
        <w:rPr>
          <w:sz w:val="22"/>
          <w:szCs w:val="22"/>
          <w:lang w:eastAsia="en-US"/>
        </w:rPr>
      </w:pPr>
      <w:r>
        <w:rPr>
          <w:sz w:val="22"/>
          <w:szCs w:val="22"/>
          <w:lang w:eastAsia="en-US"/>
        </w:rPr>
        <w:t>В случае назначения представителем клиента юридического лица – резидента РФ предоставляется оригинал доверенности.</w:t>
      </w:r>
    </w:p>
    <w:p w:rsidR="000216DA" w:rsidRDefault="000216DA" w:rsidP="00380933">
      <w:pPr>
        <w:pStyle w:val="BodyText31"/>
        <w:spacing w:before="0"/>
        <w:ind w:left="765"/>
        <w:jc w:val="both"/>
        <w:rPr>
          <w:sz w:val="22"/>
          <w:szCs w:val="22"/>
          <w:lang w:eastAsia="en-US"/>
        </w:rPr>
      </w:pPr>
      <w:r>
        <w:rPr>
          <w:sz w:val="22"/>
          <w:szCs w:val="22"/>
          <w:lang w:eastAsia="en-US"/>
        </w:rPr>
        <w:t xml:space="preserve">В случае назначения представителем клиента юридического лица – нерезидента РФ предоставляется  </w:t>
      </w:r>
      <w:r w:rsidRPr="00FF5937">
        <w:rPr>
          <w:sz w:val="22"/>
          <w:szCs w:val="22"/>
          <w:lang w:eastAsia="en-US"/>
        </w:rPr>
        <w:t>доверенность, подтверждающая полномочия лица, действующего от имени компании</w:t>
      </w:r>
      <w:r>
        <w:rPr>
          <w:sz w:val="22"/>
          <w:szCs w:val="22"/>
          <w:lang w:eastAsia="en-US"/>
        </w:rPr>
        <w:t xml:space="preserve"> (н</w:t>
      </w:r>
      <w:r w:rsidRPr="00FF5937">
        <w:rPr>
          <w:sz w:val="22"/>
          <w:szCs w:val="22"/>
          <w:lang w:eastAsia="en-US"/>
        </w:rPr>
        <w:t xml:space="preserve">отариально заверенная копия </w:t>
      </w:r>
      <w:proofErr w:type="spellStart"/>
      <w:r w:rsidRPr="00FF5937">
        <w:rPr>
          <w:sz w:val="22"/>
          <w:szCs w:val="22"/>
          <w:lang w:eastAsia="en-US"/>
        </w:rPr>
        <w:t>апостилированного</w:t>
      </w:r>
      <w:proofErr w:type="spellEnd"/>
      <w:r w:rsidRPr="00FF5937">
        <w:rPr>
          <w:sz w:val="22"/>
          <w:szCs w:val="22"/>
          <w:lang w:eastAsia="en-US"/>
        </w:rPr>
        <w:t xml:space="preserve"> оригинала с предоставлением нотариально удостоверенного перевода на русский язык</w:t>
      </w:r>
      <w:r>
        <w:rPr>
          <w:sz w:val="22"/>
          <w:szCs w:val="22"/>
          <w:lang w:eastAsia="en-US"/>
        </w:rPr>
        <w:t>).</w:t>
      </w:r>
    </w:p>
    <w:p w:rsidR="000216DA" w:rsidRDefault="000216DA" w:rsidP="00380933">
      <w:pPr>
        <w:pStyle w:val="BodyText31"/>
        <w:spacing w:before="0"/>
        <w:ind w:left="765"/>
        <w:jc w:val="both"/>
        <w:rPr>
          <w:sz w:val="22"/>
          <w:szCs w:val="22"/>
          <w:lang w:eastAsia="en-US"/>
        </w:rPr>
      </w:pPr>
      <w:r>
        <w:rPr>
          <w:sz w:val="22"/>
          <w:szCs w:val="22"/>
          <w:lang w:eastAsia="en-US"/>
        </w:rPr>
        <w:t>В случае назначения представителем клиента физического лица – резидента РФ предоставляется нотариально заверенная доверенность.</w:t>
      </w:r>
    </w:p>
    <w:p w:rsidR="000216DA" w:rsidRPr="006662FD" w:rsidRDefault="000216DA" w:rsidP="00380933">
      <w:pPr>
        <w:pStyle w:val="BodyText31"/>
        <w:spacing w:before="0"/>
        <w:ind w:left="765"/>
        <w:jc w:val="both"/>
        <w:rPr>
          <w:sz w:val="22"/>
          <w:szCs w:val="22"/>
          <w:lang w:eastAsia="en-US"/>
        </w:rPr>
      </w:pPr>
      <w:proofErr w:type="gramStart"/>
      <w:r>
        <w:rPr>
          <w:sz w:val="22"/>
          <w:szCs w:val="22"/>
          <w:lang w:eastAsia="en-US"/>
        </w:rPr>
        <w:t xml:space="preserve">В случае назначения представителем клиента физического лица – нерезидента РФ предоставляется  </w:t>
      </w:r>
      <w:r w:rsidRPr="00FF5937">
        <w:rPr>
          <w:sz w:val="22"/>
          <w:szCs w:val="22"/>
          <w:lang w:eastAsia="en-US"/>
        </w:rPr>
        <w:t>доверенность</w:t>
      </w:r>
      <w:r>
        <w:rPr>
          <w:sz w:val="22"/>
          <w:szCs w:val="22"/>
          <w:lang w:eastAsia="en-US"/>
        </w:rPr>
        <w:t xml:space="preserve"> </w:t>
      </w:r>
      <w:r w:rsidRPr="00FF5937">
        <w:rPr>
          <w:sz w:val="22"/>
          <w:szCs w:val="22"/>
          <w:lang w:eastAsia="en-US"/>
        </w:rPr>
        <w:t xml:space="preserve"> (</w:t>
      </w:r>
      <w:r>
        <w:rPr>
          <w:sz w:val="22"/>
          <w:szCs w:val="22"/>
          <w:lang w:eastAsia="en-US"/>
        </w:rPr>
        <w:t>н</w:t>
      </w:r>
      <w:r w:rsidRPr="00FF5937">
        <w:rPr>
          <w:sz w:val="22"/>
          <w:szCs w:val="22"/>
          <w:lang w:eastAsia="en-US"/>
        </w:rPr>
        <w:t xml:space="preserve">отариально заверенная копия </w:t>
      </w:r>
      <w:proofErr w:type="spellStart"/>
      <w:r w:rsidRPr="00FF5937">
        <w:rPr>
          <w:sz w:val="22"/>
          <w:szCs w:val="22"/>
          <w:lang w:eastAsia="en-US"/>
        </w:rPr>
        <w:t>апостилированного</w:t>
      </w:r>
      <w:proofErr w:type="spellEnd"/>
      <w:r w:rsidRPr="00FF5937">
        <w:rPr>
          <w:sz w:val="22"/>
          <w:szCs w:val="22"/>
          <w:lang w:eastAsia="en-US"/>
        </w:rPr>
        <w:t xml:space="preserve"> оригинала с предоставлением нотариально удостоверенного перевода на русский язык</w:t>
      </w:r>
      <w:r>
        <w:rPr>
          <w:sz w:val="22"/>
          <w:szCs w:val="22"/>
          <w:lang w:eastAsia="en-US"/>
        </w:rPr>
        <w:t>.</w:t>
      </w:r>
      <w:proofErr w:type="gramEnd"/>
    </w:p>
    <w:p w:rsidR="000216DA" w:rsidRPr="006662FD" w:rsidRDefault="000216DA" w:rsidP="00380933">
      <w:pPr>
        <w:pStyle w:val="BodyText31"/>
        <w:spacing w:before="0"/>
        <w:ind w:left="765"/>
        <w:jc w:val="both"/>
        <w:rPr>
          <w:sz w:val="22"/>
          <w:szCs w:val="22"/>
          <w:lang w:eastAsia="en-US"/>
        </w:rPr>
      </w:pPr>
    </w:p>
    <w:p w:rsidR="000216DA" w:rsidRPr="00625B9E" w:rsidRDefault="000216DA" w:rsidP="00380933">
      <w:pPr>
        <w:pStyle w:val="3"/>
        <w:numPr>
          <w:ilvl w:val="0"/>
          <w:numId w:val="0"/>
        </w:numPr>
        <w:spacing w:before="0"/>
        <w:rPr>
          <w:rFonts w:ascii="Times New Roman" w:hAnsi="Times New Roman" w:cs="Times New Roman"/>
          <w:sz w:val="22"/>
          <w:szCs w:val="22"/>
          <w:lang w:val="ru-RU"/>
        </w:rPr>
      </w:pPr>
      <w:r w:rsidRPr="00625B9E">
        <w:rPr>
          <w:rFonts w:ascii="Times New Roman" w:hAnsi="Times New Roman" w:cs="Times New Roman"/>
          <w:sz w:val="22"/>
          <w:szCs w:val="22"/>
          <w:lang w:val="ru-RU"/>
        </w:rPr>
        <w:t xml:space="preserve">При заключении клиентом с </w:t>
      </w:r>
      <w:r>
        <w:rPr>
          <w:rFonts w:ascii="Times New Roman" w:hAnsi="Times New Roman" w:cs="Times New Roman"/>
          <w:sz w:val="22"/>
          <w:szCs w:val="22"/>
          <w:lang w:val="ru-RU"/>
        </w:rPr>
        <w:t xml:space="preserve">ООО УК «НРК-Капитал» </w:t>
      </w:r>
      <w:r w:rsidRPr="00625B9E">
        <w:rPr>
          <w:rFonts w:ascii="Times New Roman" w:hAnsi="Times New Roman" w:cs="Times New Roman"/>
          <w:sz w:val="22"/>
          <w:szCs w:val="22"/>
          <w:lang w:val="ru-RU"/>
        </w:rPr>
        <w:t xml:space="preserve">нескольких договоров </w:t>
      </w:r>
      <w:r>
        <w:rPr>
          <w:rFonts w:ascii="Times New Roman" w:hAnsi="Times New Roman" w:cs="Times New Roman"/>
          <w:sz w:val="22"/>
          <w:szCs w:val="22"/>
          <w:lang w:val="ru-RU"/>
        </w:rPr>
        <w:t>доверительного управления</w:t>
      </w:r>
      <w:r w:rsidRPr="00625B9E">
        <w:rPr>
          <w:rFonts w:ascii="Times New Roman" w:hAnsi="Times New Roman" w:cs="Times New Roman"/>
          <w:sz w:val="22"/>
          <w:szCs w:val="22"/>
          <w:lang w:val="ru-RU"/>
        </w:rPr>
        <w:t>, указанные документы предоставляются в одном экземпляре.</w:t>
      </w:r>
    </w:p>
    <w:p w:rsidR="000216DA" w:rsidRPr="00625B9E" w:rsidRDefault="000216DA" w:rsidP="00380933">
      <w:pPr>
        <w:pStyle w:val="3"/>
        <w:numPr>
          <w:ilvl w:val="0"/>
          <w:numId w:val="0"/>
        </w:numPr>
        <w:spacing w:before="0"/>
        <w:rPr>
          <w:rFonts w:ascii="Times New Roman" w:hAnsi="Times New Roman" w:cs="Times New Roman"/>
          <w:sz w:val="22"/>
          <w:szCs w:val="22"/>
          <w:lang w:val="ru-RU"/>
        </w:rPr>
      </w:pPr>
    </w:p>
    <w:p w:rsidR="000216DA" w:rsidRDefault="000216DA" w:rsidP="00380933">
      <w:pPr>
        <w:pStyle w:val="3"/>
        <w:numPr>
          <w:ilvl w:val="0"/>
          <w:numId w:val="0"/>
        </w:numPr>
        <w:spacing w:before="0"/>
        <w:rPr>
          <w:rFonts w:ascii="Times New Roman" w:hAnsi="Times New Roman" w:cs="Times New Roman"/>
          <w:sz w:val="22"/>
          <w:szCs w:val="22"/>
          <w:lang w:val="ru-RU"/>
        </w:rPr>
      </w:pPr>
      <w:r>
        <w:rPr>
          <w:rFonts w:ascii="Times New Roman" w:hAnsi="Times New Roman" w:cs="Times New Roman"/>
          <w:sz w:val="22"/>
          <w:szCs w:val="22"/>
          <w:lang w:val="ru-RU"/>
        </w:rPr>
        <w:t xml:space="preserve">ООО УК «НРК-Капитал» </w:t>
      </w:r>
      <w:r w:rsidRPr="00625B9E">
        <w:rPr>
          <w:rFonts w:ascii="Times New Roman" w:hAnsi="Times New Roman" w:cs="Times New Roman"/>
          <w:sz w:val="22"/>
          <w:szCs w:val="22"/>
          <w:lang w:val="ru-RU"/>
        </w:rPr>
        <w:t xml:space="preserve">вправе запросить иные документы в целях идентификации </w:t>
      </w:r>
      <w:r>
        <w:rPr>
          <w:rFonts w:ascii="Times New Roman" w:hAnsi="Times New Roman" w:cs="Times New Roman"/>
          <w:sz w:val="22"/>
          <w:szCs w:val="22"/>
          <w:lang w:val="ru-RU"/>
        </w:rPr>
        <w:t>Учредителя управления</w:t>
      </w:r>
      <w:r w:rsidRPr="00625B9E">
        <w:rPr>
          <w:rFonts w:ascii="Times New Roman" w:hAnsi="Times New Roman" w:cs="Times New Roman"/>
          <w:sz w:val="22"/>
          <w:szCs w:val="22"/>
          <w:lang w:val="ru-RU"/>
        </w:rPr>
        <w:t xml:space="preserve">, его уполномоченного представителя, </w:t>
      </w:r>
      <w:proofErr w:type="spellStart"/>
      <w:r w:rsidRPr="00625B9E">
        <w:rPr>
          <w:rFonts w:ascii="Times New Roman" w:hAnsi="Times New Roman" w:cs="Times New Roman"/>
          <w:sz w:val="22"/>
          <w:szCs w:val="22"/>
          <w:lang w:val="ru-RU"/>
        </w:rPr>
        <w:t>бенефициарного</w:t>
      </w:r>
      <w:proofErr w:type="spellEnd"/>
      <w:r w:rsidRPr="00625B9E">
        <w:rPr>
          <w:rFonts w:ascii="Times New Roman" w:hAnsi="Times New Roman" w:cs="Times New Roman"/>
          <w:sz w:val="22"/>
          <w:szCs w:val="22"/>
          <w:lang w:val="ru-RU"/>
        </w:rPr>
        <w:t xml:space="preserve"> владельца, не предусмотренные настоящим приложением к </w:t>
      </w:r>
      <w:r>
        <w:rPr>
          <w:rFonts w:ascii="Times New Roman" w:hAnsi="Times New Roman" w:cs="Times New Roman"/>
          <w:sz w:val="22"/>
          <w:szCs w:val="22"/>
          <w:lang w:val="ru-RU"/>
        </w:rPr>
        <w:t>Договору</w:t>
      </w:r>
      <w:r w:rsidRPr="00625B9E">
        <w:rPr>
          <w:rFonts w:ascii="Times New Roman" w:hAnsi="Times New Roman" w:cs="Times New Roman"/>
          <w:sz w:val="22"/>
          <w:szCs w:val="22"/>
          <w:lang w:val="ru-RU"/>
        </w:rPr>
        <w:t>.</w:t>
      </w:r>
    </w:p>
    <w:p w:rsidR="000216DA" w:rsidRDefault="000216DA">
      <w:pPr>
        <w:rPr>
          <w:lang w:val="ru-RU"/>
        </w:rPr>
      </w:pPr>
    </w:p>
    <w:p w:rsidR="000216DA" w:rsidRPr="00625B9E" w:rsidRDefault="000216DA" w:rsidP="00380933">
      <w:pPr>
        <w:spacing w:line="240" w:lineRule="auto"/>
        <w:ind w:right="-1"/>
        <w:rPr>
          <w:lang w:val="ru-RU"/>
        </w:rPr>
      </w:pPr>
      <w:r w:rsidRPr="00625B9E">
        <w:rPr>
          <w:lang w:val="ru-RU"/>
        </w:rPr>
        <w:t xml:space="preserve">В отдельных случаях копии документов, предоставленные для открытия </w:t>
      </w:r>
      <w:r>
        <w:rPr>
          <w:lang w:val="ru-RU"/>
        </w:rPr>
        <w:t>к</w:t>
      </w:r>
      <w:r w:rsidRPr="00625B9E">
        <w:rPr>
          <w:lang w:val="ru-RU"/>
        </w:rPr>
        <w:t xml:space="preserve">лиентского счета, могут быть заверены уполномоченным сотрудником </w:t>
      </w:r>
      <w:r>
        <w:rPr>
          <w:lang w:val="ru-RU"/>
        </w:rPr>
        <w:t>ООО УК «НРК-Капитал»</w:t>
      </w:r>
      <w:r w:rsidRPr="00625B9E">
        <w:rPr>
          <w:lang w:val="ru-RU"/>
        </w:rPr>
        <w:t>. В таком случае для сверки должны быть предоставлены оригиналы соответствующих документов.</w:t>
      </w:r>
    </w:p>
    <w:p w:rsidR="000216DA" w:rsidRDefault="000216DA" w:rsidP="00380933">
      <w:pPr>
        <w:widowControl w:val="0"/>
        <w:outlineLvl w:val="0"/>
        <w:rPr>
          <w:b/>
          <w:bCs/>
          <w:lang w:val="ru-RU" w:eastAsia="en-US"/>
        </w:rPr>
      </w:pPr>
    </w:p>
    <w:p w:rsidR="000216DA" w:rsidRPr="00731F4B" w:rsidRDefault="000216DA" w:rsidP="00C9692E">
      <w:pPr>
        <w:widowControl w:val="0"/>
        <w:outlineLvl w:val="0"/>
        <w:rPr>
          <w:lang w:val="ru-RU" w:eastAsia="ru-RU"/>
        </w:rPr>
      </w:pPr>
      <w:r w:rsidRPr="00731F4B">
        <w:rPr>
          <w:lang w:val="ru-RU" w:eastAsia="ru-RU"/>
        </w:rPr>
        <w:br w:type="page"/>
      </w:r>
    </w:p>
    <w:p w:rsidR="000216DA" w:rsidRPr="00731F4B" w:rsidRDefault="000216DA" w:rsidP="00F81382">
      <w:pPr>
        <w:widowControl w:val="0"/>
        <w:outlineLvl w:val="0"/>
        <w:rPr>
          <w:b/>
          <w:bCs/>
          <w:kern w:val="32"/>
          <w:lang w:val="ru-RU" w:eastAsia="en-US"/>
        </w:rPr>
      </w:pPr>
      <w:bookmarkStart w:id="180" w:name="_Toc454322035"/>
      <w:bookmarkStart w:id="181" w:name="_Toc384119810"/>
      <w:bookmarkStart w:id="182" w:name="_Toc384142485"/>
      <w:bookmarkEnd w:id="178"/>
      <w:bookmarkEnd w:id="179"/>
      <w:r w:rsidRPr="00731F4B">
        <w:rPr>
          <w:b/>
          <w:bCs/>
          <w:lang w:val="ru-RU" w:eastAsia="en-US"/>
        </w:rPr>
        <w:t>Приложение №</w:t>
      </w:r>
      <w:r>
        <w:rPr>
          <w:b/>
          <w:bCs/>
          <w:lang w:val="ru-RU" w:eastAsia="en-US"/>
        </w:rPr>
        <w:t xml:space="preserve"> 2</w:t>
      </w:r>
      <w:r w:rsidRPr="00731F4B">
        <w:rPr>
          <w:b/>
          <w:bCs/>
          <w:lang w:val="ru-RU" w:eastAsia="en-US"/>
        </w:rPr>
        <w:t xml:space="preserve">. </w:t>
      </w:r>
      <w:r w:rsidRPr="00731F4B">
        <w:rPr>
          <w:b/>
          <w:bCs/>
          <w:kern w:val="32"/>
          <w:lang w:val="ru-RU" w:eastAsia="en-US"/>
        </w:rPr>
        <w:t>ИНДИВИДУАЛЬНАЯ ИНВЕСТИЦИОННАЯ СТРАТЕГИЯ</w:t>
      </w:r>
      <w:bookmarkEnd w:id="180"/>
      <w:bookmarkEnd w:id="181"/>
    </w:p>
    <w:p w:rsidR="000216DA" w:rsidRPr="00731F4B" w:rsidRDefault="000216DA" w:rsidP="004A6A75">
      <w:pPr>
        <w:pStyle w:val="1"/>
        <w:keepNext w:val="0"/>
        <w:widowControl w:val="0"/>
        <w:numPr>
          <w:ilvl w:val="0"/>
          <w:numId w:val="0"/>
        </w:numPr>
        <w:spacing w:after="200" w:line="288" w:lineRule="auto"/>
        <w:ind w:left="432"/>
        <w:jc w:val="center"/>
        <w:rPr>
          <w:rFonts w:ascii="Times New Roman" w:hAnsi="Times New Roman" w:cs="Times New Roman"/>
          <w:b w:val="0"/>
          <w:bCs w:val="0"/>
          <w:sz w:val="22"/>
          <w:szCs w:val="22"/>
          <w:lang w:val="ru-RU"/>
        </w:rPr>
      </w:pPr>
      <w:bookmarkStart w:id="183" w:name="_Toc454322036"/>
      <w:r w:rsidRPr="00731F4B">
        <w:rPr>
          <w:rFonts w:ascii="Times New Roman" w:hAnsi="Times New Roman" w:cs="Times New Roman"/>
          <w:sz w:val="22"/>
          <w:szCs w:val="22"/>
          <w:lang w:val="ru-RU"/>
        </w:rPr>
        <w:t>ИНДИВИДУАЛЬНАЯ ИНВЕСТИЦИОННАЯ СТРАТЕГИЯ</w:t>
      </w:r>
      <w:bookmarkEnd w:id="183"/>
    </w:p>
    <w:tbl>
      <w:tblPr>
        <w:tblW w:w="0" w:type="auto"/>
        <w:tblInd w:w="-106" w:type="dxa"/>
        <w:tblLook w:val="00A0" w:firstRow="1" w:lastRow="0" w:firstColumn="1" w:lastColumn="0" w:noHBand="0" w:noVBand="0"/>
      </w:tblPr>
      <w:tblGrid>
        <w:gridCol w:w="4785"/>
        <w:gridCol w:w="4786"/>
      </w:tblGrid>
      <w:tr w:rsidR="000216DA" w:rsidRPr="00731F4B">
        <w:tc>
          <w:tcPr>
            <w:tcW w:w="4785" w:type="dxa"/>
          </w:tcPr>
          <w:p w:rsidR="000216DA" w:rsidRPr="00726A10" w:rsidRDefault="000216DA" w:rsidP="00726A10">
            <w:pPr>
              <w:widowControl w:val="0"/>
              <w:rPr>
                <w:lang w:val="ru-RU"/>
              </w:rPr>
            </w:pPr>
            <w:r w:rsidRPr="00726A10">
              <w:rPr>
                <w:lang w:val="ru-RU"/>
              </w:rPr>
              <w:t>г. Москва</w:t>
            </w:r>
          </w:p>
        </w:tc>
        <w:tc>
          <w:tcPr>
            <w:tcW w:w="4786" w:type="dxa"/>
          </w:tcPr>
          <w:p w:rsidR="000216DA" w:rsidRPr="00726A10" w:rsidRDefault="000216DA" w:rsidP="00726A10">
            <w:pPr>
              <w:widowControl w:val="0"/>
              <w:jc w:val="right"/>
              <w:rPr>
                <w:lang w:val="ru-RU"/>
              </w:rPr>
            </w:pPr>
            <w:r w:rsidRPr="00726A10">
              <w:rPr>
                <w:lang w:val="ru-RU"/>
              </w:rPr>
              <w:t xml:space="preserve">   __  20__ года</w:t>
            </w:r>
          </w:p>
        </w:tc>
      </w:tr>
    </w:tbl>
    <w:p w:rsidR="000216DA" w:rsidRPr="00731F4B" w:rsidRDefault="000216DA" w:rsidP="00ED6D3D">
      <w:pPr>
        <w:pStyle w:val="ac"/>
        <w:numPr>
          <w:ilvl w:val="0"/>
          <w:numId w:val="5"/>
        </w:numPr>
        <w:tabs>
          <w:tab w:val="left" w:pos="851"/>
        </w:tabs>
        <w:autoSpaceDE w:val="0"/>
        <w:autoSpaceDN w:val="0"/>
        <w:adjustRightInd w:val="0"/>
        <w:spacing w:after="200" w:line="288" w:lineRule="auto"/>
        <w:ind w:left="851" w:hanging="851"/>
        <w:jc w:val="both"/>
        <w:rPr>
          <w:sz w:val="22"/>
          <w:szCs w:val="22"/>
        </w:rPr>
      </w:pPr>
      <w:r w:rsidRPr="00731F4B">
        <w:rPr>
          <w:sz w:val="22"/>
          <w:szCs w:val="22"/>
        </w:rPr>
        <w:t>Управляющий обязуется осуществлять управление Активами (как этот термин определен в Договоре) в интересах Учредителя управления.</w:t>
      </w:r>
    </w:p>
    <w:p w:rsidR="000216DA" w:rsidRPr="00731F4B" w:rsidRDefault="000216DA" w:rsidP="00ED6D3D">
      <w:pPr>
        <w:pStyle w:val="ac"/>
        <w:numPr>
          <w:ilvl w:val="0"/>
          <w:numId w:val="5"/>
        </w:numPr>
        <w:tabs>
          <w:tab w:val="left" w:pos="851"/>
        </w:tabs>
        <w:autoSpaceDE w:val="0"/>
        <w:autoSpaceDN w:val="0"/>
        <w:adjustRightInd w:val="0"/>
        <w:spacing w:after="200" w:line="288" w:lineRule="auto"/>
        <w:ind w:left="851" w:hanging="851"/>
        <w:jc w:val="both"/>
        <w:rPr>
          <w:sz w:val="22"/>
          <w:szCs w:val="22"/>
        </w:rPr>
      </w:pPr>
      <w:r w:rsidRPr="00731F4B">
        <w:rPr>
          <w:sz w:val="22"/>
          <w:szCs w:val="22"/>
        </w:rPr>
        <w:t>Настоящая Индивидуальная инвестиционная стратегия составлена на инвестиционный горизонт: с_________________ по __________________. Если Управляющим по согласованию с Учредителем управления составляется новый Инвестиционный профиль Учредителя управления, то Индивидуальная инвестиционная стратегия должна быть пересмотрена.</w:t>
      </w:r>
    </w:p>
    <w:p w:rsidR="000216DA" w:rsidRPr="00731F4B" w:rsidRDefault="000216DA" w:rsidP="00ED6D3D">
      <w:pPr>
        <w:pStyle w:val="ac"/>
        <w:numPr>
          <w:ilvl w:val="0"/>
          <w:numId w:val="5"/>
        </w:numPr>
        <w:tabs>
          <w:tab w:val="left" w:pos="851"/>
        </w:tabs>
        <w:autoSpaceDE w:val="0"/>
        <w:autoSpaceDN w:val="0"/>
        <w:adjustRightInd w:val="0"/>
        <w:spacing w:after="200" w:line="288" w:lineRule="auto"/>
        <w:ind w:left="851" w:hanging="851"/>
        <w:jc w:val="both"/>
        <w:rPr>
          <w:sz w:val="22"/>
          <w:szCs w:val="22"/>
        </w:rPr>
      </w:pPr>
      <w:r w:rsidRPr="00731F4B">
        <w:rPr>
          <w:sz w:val="22"/>
          <w:szCs w:val="22"/>
        </w:rPr>
        <w:t>Настоящая Индивидуальная инвестиционная стратегия  определяет направления и способы инвестирования Активов, сведения о структуре Активов и ограничения, накладываемые на деятельность Управляющего.</w:t>
      </w:r>
    </w:p>
    <w:p w:rsidR="000216DA" w:rsidRPr="00731F4B" w:rsidRDefault="000216DA" w:rsidP="00ED6D3D">
      <w:pPr>
        <w:pStyle w:val="ac"/>
        <w:numPr>
          <w:ilvl w:val="0"/>
          <w:numId w:val="5"/>
        </w:numPr>
        <w:tabs>
          <w:tab w:val="left" w:pos="851"/>
        </w:tabs>
        <w:autoSpaceDE w:val="0"/>
        <w:autoSpaceDN w:val="0"/>
        <w:adjustRightInd w:val="0"/>
        <w:spacing w:after="200" w:line="288" w:lineRule="auto"/>
        <w:ind w:left="851" w:hanging="851"/>
        <w:jc w:val="both"/>
        <w:rPr>
          <w:sz w:val="22"/>
          <w:szCs w:val="22"/>
        </w:rPr>
      </w:pPr>
      <w:r w:rsidRPr="00731F4B">
        <w:rPr>
          <w:sz w:val="22"/>
          <w:szCs w:val="22"/>
        </w:rPr>
        <w:t>При принятии решений об инвестировании Активов Управляющий руководствуется условиями Инвестиционного профиля Учредителя управления и положениями Индивидуальной инвестиционной стратегии.</w:t>
      </w:r>
    </w:p>
    <w:p w:rsidR="000216DA" w:rsidRPr="00731F4B" w:rsidRDefault="000216DA" w:rsidP="00ED6D3D">
      <w:pPr>
        <w:pStyle w:val="ac"/>
        <w:numPr>
          <w:ilvl w:val="0"/>
          <w:numId w:val="5"/>
        </w:numPr>
        <w:tabs>
          <w:tab w:val="left" w:pos="851"/>
        </w:tabs>
        <w:autoSpaceDE w:val="0"/>
        <w:autoSpaceDN w:val="0"/>
        <w:adjustRightInd w:val="0"/>
        <w:spacing w:after="200" w:line="288" w:lineRule="auto"/>
        <w:ind w:left="851" w:hanging="851"/>
        <w:jc w:val="both"/>
        <w:rPr>
          <w:sz w:val="22"/>
          <w:szCs w:val="22"/>
        </w:rPr>
      </w:pPr>
      <w:r w:rsidRPr="00731F4B">
        <w:rPr>
          <w:sz w:val="22"/>
          <w:szCs w:val="22"/>
        </w:rPr>
        <w:t xml:space="preserve">Перечень объектов, которые могут быть переданы Управляющему в Доверительное управление Учредителем управления, а также перечень (состав) объектов доверительного управления, которые вправе приобрести Управляющий при осуществлении Доверительного управления: </w:t>
      </w:r>
    </w:p>
    <w:p w:rsidR="000216DA" w:rsidRPr="00731F4B" w:rsidRDefault="000216DA">
      <w:pPr>
        <w:pStyle w:val="ac"/>
        <w:tabs>
          <w:tab w:val="left" w:pos="1701"/>
        </w:tabs>
        <w:autoSpaceDE w:val="0"/>
        <w:autoSpaceDN w:val="0"/>
        <w:adjustRightInd w:val="0"/>
        <w:spacing w:after="200" w:line="288" w:lineRule="auto"/>
        <w:ind w:left="1701"/>
        <w:jc w:val="both"/>
        <w:rPr>
          <w:sz w:val="22"/>
          <w:szCs w:val="22"/>
        </w:rPr>
      </w:pPr>
      <w:r w:rsidRPr="00731F4B">
        <w:rPr>
          <w:sz w:val="22"/>
          <w:szCs w:val="22"/>
        </w:rPr>
        <w:t xml:space="preserve">□ Денежные средства в российских рублях и иностранной валюте, предназначенные для инвестирования в ценные бумаги; </w:t>
      </w:r>
    </w:p>
    <w:p w:rsidR="000216DA" w:rsidRPr="00731F4B" w:rsidRDefault="000216DA">
      <w:pPr>
        <w:pStyle w:val="ac"/>
        <w:tabs>
          <w:tab w:val="left" w:pos="1701"/>
        </w:tabs>
        <w:autoSpaceDE w:val="0"/>
        <w:autoSpaceDN w:val="0"/>
        <w:adjustRightInd w:val="0"/>
        <w:spacing w:after="200" w:line="288" w:lineRule="auto"/>
        <w:ind w:left="1701"/>
        <w:jc w:val="both"/>
        <w:rPr>
          <w:sz w:val="22"/>
          <w:szCs w:val="22"/>
        </w:rPr>
      </w:pPr>
      <w:r w:rsidRPr="00731F4B">
        <w:rPr>
          <w:sz w:val="22"/>
          <w:szCs w:val="22"/>
        </w:rPr>
        <w:t>□ Государственные облигации Российской Федерации, облигации субъектов Российской Федерации, муниципальные облигации, Акции российских эмитентов, входящих в первый уровень котировального списка российского организатора торговли;</w:t>
      </w:r>
    </w:p>
    <w:p w:rsidR="000216DA" w:rsidRPr="00731F4B" w:rsidRDefault="000216DA">
      <w:pPr>
        <w:pStyle w:val="ac"/>
        <w:tabs>
          <w:tab w:val="left" w:pos="1701"/>
        </w:tabs>
        <w:autoSpaceDE w:val="0"/>
        <w:autoSpaceDN w:val="0"/>
        <w:adjustRightInd w:val="0"/>
        <w:spacing w:after="200" w:line="288" w:lineRule="auto"/>
        <w:ind w:left="1701"/>
        <w:jc w:val="both"/>
        <w:rPr>
          <w:sz w:val="22"/>
          <w:szCs w:val="22"/>
        </w:rPr>
      </w:pPr>
      <w:r w:rsidRPr="00731F4B">
        <w:rPr>
          <w:sz w:val="22"/>
          <w:szCs w:val="22"/>
        </w:rPr>
        <w:t>□ Облигации российских хозяйственных обществ, допущенные к организованным торгам; Инвестиционные паи открытых паевых инвестиционных фондов;</w:t>
      </w:r>
    </w:p>
    <w:p w:rsidR="000216DA" w:rsidRPr="00731F4B" w:rsidRDefault="000216DA">
      <w:pPr>
        <w:pStyle w:val="ac"/>
        <w:tabs>
          <w:tab w:val="left" w:pos="1701"/>
        </w:tabs>
        <w:autoSpaceDE w:val="0"/>
        <w:autoSpaceDN w:val="0"/>
        <w:adjustRightInd w:val="0"/>
        <w:spacing w:after="200" w:line="288" w:lineRule="auto"/>
        <w:ind w:left="1701"/>
        <w:jc w:val="both"/>
        <w:rPr>
          <w:sz w:val="22"/>
          <w:szCs w:val="22"/>
        </w:rPr>
      </w:pPr>
      <w:r w:rsidRPr="00731F4B">
        <w:rPr>
          <w:sz w:val="22"/>
          <w:szCs w:val="22"/>
        </w:rPr>
        <w:t>□ Облигации иностранных коммерческих организаций, допущенные к организованным торгам;</w:t>
      </w:r>
    </w:p>
    <w:p w:rsidR="000216DA" w:rsidRPr="00731F4B" w:rsidRDefault="000216DA">
      <w:pPr>
        <w:pStyle w:val="ac"/>
        <w:tabs>
          <w:tab w:val="left" w:pos="1701"/>
        </w:tabs>
        <w:autoSpaceDE w:val="0"/>
        <w:autoSpaceDN w:val="0"/>
        <w:adjustRightInd w:val="0"/>
        <w:spacing w:after="200" w:line="288" w:lineRule="auto"/>
        <w:ind w:left="1701"/>
        <w:jc w:val="both"/>
        <w:rPr>
          <w:sz w:val="22"/>
          <w:szCs w:val="22"/>
        </w:rPr>
      </w:pPr>
      <w:r w:rsidRPr="00731F4B">
        <w:rPr>
          <w:sz w:val="22"/>
          <w:szCs w:val="22"/>
        </w:rPr>
        <w:t>□ Иные облигации, не указанные выше, Депозитарные расписки, Инвестиционные паи интервальных паевых инвестиционных фондов;</w:t>
      </w:r>
    </w:p>
    <w:p w:rsidR="000216DA" w:rsidRPr="00731F4B" w:rsidRDefault="000216DA">
      <w:pPr>
        <w:pStyle w:val="ac"/>
        <w:tabs>
          <w:tab w:val="left" w:pos="1701"/>
        </w:tabs>
        <w:autoSpaceDE w:val="0"/>
        <w:autoSpaceDN w:val="0"/>
        <w:adjustRightInd w:val="0"/>
        <w:spacing w:after="200" w:line="288" w:lineRule="auto"/>
        <w:ind w:left="1701"/>
        <w:jc w:val="both"/>
        <w:rPr>
          <w:sz w:val="22"/>
          <w:szCs w:val="22"/>
        </w:rPr>
      </w:pPr>
      <w:r w:rsidRPr="00731F4B">
        <w:rPr>
          <w:sz w:val="22"/>
          <w:szCs w:val="22"/>
        </w:rPr>
        <w:t>□ Акции российских эмитентов, допущенных к организованным торгам, за исключением акций, включенных в первый уровень котировального списка российского организатора торговли; Акции иностранных эмитентов, допущенные к организованным торгам;</w:t>
      </w:r>
    </w:p>
    <w:p w:rsidR="000216DA" w:rsidRPr="00731F4B" w:rsidRDefault="000216DA">
      <w:pPr>
        <w:pStyle w:val="ac"/>
        <w:tabs>
          <w:tab w:val="left" w:pos="1701"/>
        </w:tabs>
        <w:autoSpaceDE w:val="0"/>
        <w:autoSpaceDN w:val="0"/>
        <w:adjustRightInd w:val="0"/>
        <w:spacing w:after="200" w:line="288" w:lineRule="auto"/>
        <w:ind w:left="1701"/>
        <w:jc w:val="both"/>
        <w:rPr>
          <w:sz w:val="22"/>
          <w:szCs w:val="22"/>
        </w:rPr>
      </w:pPr>
      <w:r w:rsidRPr="00731F4B">
        <w:rPr>
          <w:sz w:val="22"/>
          <w:szCs w:val="22"/>
        </w:rPr>
        <w:t>□ Инвестиционные паи закрытых паевых инвестиционных фондов;</w:t>
      </w:r>
    </w:p>
    <w:p w:rsidR="000216DA" w:rsidRPr="00731F4B" w:rsidRDefault="000216DA">
      <w:pPr>
        <w:pStyle w:val="ac"/>
        <w:tabs>
          <w:tab w:val="left" w:pos="1701"/>
        </w:tabs>
        <w:autoSpaceDE w:val="0"/>
        <w:autoSpaceDN w:val="0"/>
        <w:adjustRightInd w:val="0"/>
        <w:spacing w:after="200" w:line="288" w:lineRule="auto"/>
        <w:ind w:left="1701"/>
        <w:jc w:val="both"/>
        <w:rPr>
          <w:sz w:val="22"/>
          <w:szCs w:val="22"/>
        </w:rPr>
      </w:pPr>
      <w:r w:rsidRPr="00731F4B">
        <w:rPr>
          <w:sz w:val="22"/>
          <w:szCs w:val="22"/>
        </w:rPr>
        <w:t>□ Иные акции, не указанные выше</w:t>
      </w:r>
      <w:r w:rsidRPr="00731F4B">
        <w:rPr>
          <w:sz w:val="22"/>
          <w:szCs w:val="22"/>
        </w:rPr>
        <w:tab/>
        <w:t>;</w:t>
      </w:r>
    </w:p>
    <w:p w:rsidR="000216DA" w:rsidRPr="00731F4B" w:rsidRDefault="000216DA">
      <w:pPr>
        <w:pStyle w:val="ac"/>
        <w:tabs>
          <w:tab w:val="left" w:pos="1701"/>
        </w:tabs>
        <w:autoSpaceDE w:val="0"/>
        <w:autoSpaceDN w:val="0"/>
        <w:adjustRightInd w:val="0"/>
        <w:spacing w:after="200" w:line="288" w:lineRule="auto"/>
        <w:ind w:left="1701"/>
        <w:jc w:val="both"/>
        <w:rPr>
          <w:sz w:val="22"/>
          <w:szCs w:val="22"/>
        </w:rPr>
      </w:pPr>
      <w:r w:rsidRPr="00731F4B">
        <w:rPr>
          <w:sz w:val="22"/>
          <w:szCs w:val="22"/>
        </w:rPr>
        <w:t>□ Ипотечные сертификаты участия.</w:t>
      </w:r>
    </w:p>
    <w:p w:rsidR="000216DA" w:rsidRPr="00731F4B" w:rsidRDefault="000216DA" w:rsidP="00F81382">
      <w:pPr>
        <w:pStyle w:val="ac"/>
        <w:tabs>
          <w:tab w:val="left" w:pos="1701"/>
        </w:tabs>
        <w:autoSpaceDE w:val="0"/>
        <w:autoSpaceDN w:val="0"/>
        <w:adjustRightInd w:val="0"/>
        <w:spacing w:after="200" w:line="288" w:lineRule="auto"/>
        <w:ind w:left="1701"/>
        <w:jc w:val="both"/>
        <w:rPr>
          <w:sz w:val="22"/>
          <w:szCs w:val="22"/>
        </w:rPr>
      </w:pPr>
      <w:r w:rsidRPr="00731F4B">
        <w:rPr>
          <w:sz w:val="22"/>
          <w:szCs w:val="22"/>
        </w:rPr>
        <w:t>Указанные в настоящем пункте 4 объекты могут быть объектами, которые вправе передавать Управляющему в Доверительное управление Учредителем управления, объектами доверительного управления, которые вправе приобрести Управляющий при осуществлении Доверительного управления, независимо от того, допущены они к торгам или нет, включены они или нет в котировальные списки.</w:t>
      </w:r>
    </w:p>
    <w:p w:rsidR="000216DA" w:rsidRPr="00731F4B" w:rsidRDefault="000216DA" w:rsidP="00ED6D3D">
      <w:pPr>
        <w:pStyle w:val="ac"/>
        <w:numPr>
          <w:ilvl w:val="0"/>
          <w:numId w:val="5"/>
        </w:numPr>
        <w:tabs>
          <w:tab w:val="left" w:pos="851"/>
        </w:tabs>
        <w:autoSpaceDE w:val="0"/>
        <w:autoSpaceDN w:val="0"/>
        <w:adjustRightInd w:val="0"/>
        <w:spacing w:after="200" w:line="288" w:lineRule="auto"/>
        <w:ind w:left="851" w:hanging="851"/>
        <w:jc w:val="both"/>
        <w:rPr>
          <w:sz w:val="22"/>
          <w:szCs w:val="22"/>
        </w:rPr>
      </w:pPr>
      <w:r w:rsidRPr="00731F4B">
        <w:rPr>
          <w:sz w:val="22"/>
          <w:szCs w:val="22"/>
        </w:rPr>
        <w:t>Управляющий обязан поддерживать следующую структуру инвестиционного портфеля:</w:t>
      </w:r>
    </w:p>
    <w:tbl>
      <w:tblPr>
        <w:tblW w:w="9900"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686"/>
        <w:gridCol w:w="4961"/>
        <w:gridCol w:w="2127"/>
        <w:gridCol w:w="2126"/>
      </w:tblGrid>
      <w:tr w:rsidR="000216DA" w:rsidRPr="0004120B">
        <w:trPr>
          <w:trHeight w:val="1724"/>
        </w:trPr>
        <w:tc>
          <w:tcPr>
            <w:tcW w:w="686" w:type="dxa"/>
            <w:vAlign w:val="center"/>
          </w:tcPr>
          <w:p w:rsidR="000216DA" w:rsidRPr="00731F4B" w:rsidRDefault="000216DA" w:rsidP="00F81382">
            <w:pPr>
              <w:autoSpaceDE w:val="0"/>
              <w:autoSpaceDN w:val="0"/>
              <w:adjustRightInd w:val="0"/>
              <w:jc w:val="center"/>
              <w:rPr>
                <w:b/>
                <w:bCs/>
              </w:rPr>
            </w:pPr>
            <w:r w:rsidRPr="00731F4B">
              <w:rPr>
                <w:b/>
                <w:bCs/>
              </w:rPr>
              <w:t>№ п/п</w:t>
            </w:r>
          </w:p>
        </w:tc>
        <w:tc>
          <w:tcPr>
            <w:tcW w:w="4961" w:type="dxa"/>
            <w:vAlign w:val="center"/>
          </w:tcPr>
          <w:p w:rsidR="000216DA" w:rsidRPr="00731F4B" w:rsidRDefault="000216DA" w:rsidP="00F81382">
            <w:pPr>
              <w:autoSpaceDE w:val="0"/>
              <w:autoSpaceDN w:val="0"/>
              <w:adjustRightInd w:val="0"/>
              <w:jc w:val="center"/>
              <w:rPr>
                <w:b/>
                <w:bCs/>
              </w:rPr>
            </w:pPr>
            <w:proofErr w:type="spellStart"/>
            <w:r w:rsidRPr="00731F4B">
              <w:rPr>
                <w:b/>
                <w:bCs/>
              </w:rPr>
              <w:t>Наименование</w:t>
            </w:r>
            <w:proofErr w:type="spellEnd"/>
            <w:r w:rsidRPr="00731F4B">
              <w:rPr>
                <w:b/>
                <w:bCs/>
              </w:rPr>
              <w:t xml:space="preserve"> </w:t>
            </w:r>
            <w:proofErr w:type="spellStart"/>
            <w:r w:rsidRPr="00731F4B">
              <w:rPr>
                <w:b/>
                <w:bCs/>
              </w:rPr>
              <w:t>Актива</w:t>
            </w:r>
            <w:proofErr w:type="spellEnd"/>
          </w:p>
        </w:tc>
        <w:tc>
          <w:tcPr>
            <w:tcW w:w="2127" w:type="dxa"/>
            <w:vAlign w:val="center"/>
          </w:tcPr>
          <w:p w:rsidR="000216DA" w:rsidRPr="00731F4B" w:rsidRDefault="000216DA" w:rsidP="00F81382">
            <w:pPr>
              <w:autoSpaceDE w:val="0"/>
              <w:autoSpaceDN w:val="0"/>
              <w:adjustRightInd w:val="0"/>
              <w:jc w:val="center"/>
              <w:rPr>
                <w:b/>
                <w:bCs/>
                <w:lang w:val="ru-RU"/>
              </w:rPr>
            </w:pPr>
            <w:r w:rsidRPr="00731F4B">
              <w:rPr>
                <w:b/>
                <w:bCs/>
                <w:lang w:val="ru-RU"/>
              </w:rPr>
              <w:t>Минимальная доля Актива в инвестиционном портфеле Управляющего, %</w:t>
            </w:r>
          </w:p>
        </w:tc>
        <w:tc>
          <w:tcPr>
            <w:tcW w:w="2126" w:type="dxa"/>
            <w:vAlign w:val="center"/>
          </w:tcPr>
          <w:p w:rsidR="000216DA" w:rsidRPr="00731F4B" w:rsidRDefault="000216DA" w:rsidP="00F81382">
            <w:pPr>
              <w:autoSpaceDE w:val="0"/>
              <w:autoSpaceDN w:val="0"/>
              <w:adjustRightInd w:val="0"/>
              <w:jc w:val="center"/>
              <w:rPr>
                <w:b/>
                <w:bCs/>
                <w:lang w:val="ru-RU"/>
              </w:rPr>
            </w:pPr>
            <w:r w:rsidRPr="00731F4B">
              <w:rPr>
                <w:b/>
                <w:bCs/>
                <w:lang w:val="ru-RU"/>
              </w:rPr>
              <w:t>Максимальная доля Актива в инвестиционном портфеле Управляющего, %</w:t>
            </w:r>
          </w:p>
        </w:tc>
      </w:tr>
      <w:tr w:rsidR="000216DA" w:rsidRPr="0004120B">
        <w:tc>
          <w:tcPr>
            <w:tcW w:w="686" w:type="dxa"/>
            <w:vAlign w:val="center"/>
          </w:tcPr>
          <w:p w:rsidR="000216DA" w:rsidRPr="00731F4B" w:rsidRDefault="000216DA" w:rsidP="00ED6D3D">
            <w:pPr>
              <w:pStyle w:val="ac"/>
              <w:numPr>
                <w:ilvl w:val="0"/>
                <w:numId w:val="6"/>
              </w:numPr>
              <w:autoSpaceDE w:val="0"/>
              <w:autoSpaceDN w:val="0"/>
              <w:adjustRightInd w:val="0"/>
              <w:ind w:left="34" w:firstLine="0"/>
              <w:jc w:val="both"/>
              <w:rPr>
                <w:sz w:val="22"/>
                <w:szCs w:val="22"/>
              </w:rPr>
            </w:pPr>
          </w:p>
        </w:tc>
        <w:tc>
          <w:tcPr>
            <w:tcW w:w="4961" w:type="dxa"/>
          </w:tcPr>
          <w:p w:rsidR="000216DA" w:rsidRPr="00731F4B" w:rsidRDefault="000216DA" w:rsidP="00F81382">
            <w:pPr>
              <w:autoSpaceDE w:val="0"/>
              <w:autoSpaceDN w:val="0"/>
              <w:adjustRightInd w:val="0"/>
              <w:rPr>
                <w:lang w:val="ru-RU"/>
              </w:rPr>
            </w:pPr>
            <w:r w:rsidRPr="00731F4B">
              <w:rPr>
                <w:lang w:val="ru-RU"/>
              </w:rPr>
              <w:t>Денежные средства в рублях на счетах в кредитных организациях</w:t>
            </w:r>
          </w:p>
        </w:tc>
        <w:tc>
          <w:tcPr>
            <w:tcW w:w="2127" w:type="dxa"/>
            <w:vAlign w:val="center"/>
          </w:tcPr>
          <w:p w:rsidR="000216DA" w:rsidRPr="00731F4B" w:rsidDel="00641BD0" w:rsidRDefault="000216DA" w:rsidP="00F81382">
            <w:pPr>
              <w:autoSpaceDE w:val="0"/>
              <w:autoSpaceDN w:val="0"/>
              <w:adjustRightInd w:val="0"/>
              <w:jc w:val="center"/>
              <w:rPr>
                <w:lang w:val="ru-RU"/>
              </w:rPr>
            </w:pPr>
          </w:p>
        </w:tc>
        <w:tc>
          <w:tcPr>
            <w:tcW w:w="2126" w:type="dxa"/>
            <w:vAlign w:val="center"/>
          </w:tcPr>
          <w:p w:rsidR="000216DA" w:rsidRPr="00731F4B" w:rsidDel="00641BD0" w:rsidRDefault="000216DA" w:rsidP="00F81382">
            <w:pPr>
              <w:autoSpaceDE w:val="0"/>
              <w:autoSpaceDN w:val="0"/>
              <w:adjustRightInd w:val="0"/>
              <w:jc w:val="center"/>
              <w:rPr>
                <w:lang w:val="ru-RU"/>
              </w:rPr>
            </w:pPr>
          </w:p>
        </w:tc>
      </w:tr>
      <w:tr w:rsidR="000216DA" w:rsidRPr="0004120B">
        <w:tc>
          <w:tcPr>
            <w:tcW w:w="686" w:type="dxa"/>
            <w:vAlign w:val="center"/>
          </w:tcPr>
          <w:p w:rsidR="000216DA" w:rsidRPr="00731F4B" w:rsidRDefault="000216DA" w:rsidP="00ED6D3D">
            <w:pPr>
              <w:pStyle w:val="ac"/>
              <w:numPr>
                <w:ilvl w:val="0"/>
                <w:numId w:val="6"/>
              </w:numPr>
              <w:autoSpaceDE w:val="0"/>
              <w:autoSpaceDN w:val="0"/>
              <w:adjustRightInd w:val="0"/>
              <w:ind w:left="34" w:firstLine="0"/>
              <w:jc w:val="both"/>
              <w:rPr>
                <w:sz w:val="22"/>
                <w:szCs w:val="22"/>
              </w:rPr>
            </w:pPr>
          </w:p>
        </w:tc>
        <w:tc>
          <w:tcPr>
            <w:tcW w:w="4961" w:type="dxa"/>
          </w:tcPr>
          <w:p w:rsidR="000216DA" w:rsidRPr="00731F4B" w:rsidRDefault="000216DA" w:rsidP="00F81382">
            <w:pPr>
              <w:autoSpaceDE w:val="0"/>
              <w:autoSpaceDN w:val="0"/>
              <w:adjustRightInd w:val="0"/>
              <w:rPr>
                <w:lang w:val="ru-RU"/>
              </w:rPr>
            </w:pPr>
            <w:r w:rsidRPr="00731F4B">
              <w:rPr>
                <w:lang w:val="ru-RU"/>
              </w:rPr>
              <w:t>Денежные средства в иностранной валюте на счетах в кредитных организациях</w:t>
            </w:r>
          </w:p>
        </w:tc>
        <w:tc>
          <w:tcPr>
            <w:tcW w:w="2127" w:type="dxa"/>
            <w:vAlign w:val="center"/>
          </w:tcPr>
          <w:p w:rsidR="000216DA" w:rsidRPr="00731F4B" w:rsidDel="00641BD0" w:rsidRDefault="000216DA" w:rsidP="00F81382">
            <w:pPr>
              <w:autoSpaceDE w:val="0"/>
              <w:autoSpaceDN w:val="0"/>
              <w:adjustRightInd w:val="0"/>
              <w:jc w:val="center"/>
              <w:rPr>
                <w:lang w:val="ru-RU"/>
              </w:rPr>
            </w:pPr>
          </w:p>
        </w:tc>
        <w:tc>
          <w:tcPr>
            <w:tcW w:w="2126" w:type="dxa"/>
            <w:vAlign w:val="center"/>
          </w:tcPr>
          <w:p w:rsidR="000216DA" w:rsidRPr="00731F4B" w:rsidDel="00641BD0" w:rsidRDefault="000216DA" w:rsidP="00F81382">
            <w:pPr>
              <w:autoSpaceDE w:val="0"/>
              <w:autoSpaceDN w:val="0"/>
              <w:adjustRightInd w:val="0"/>
              <w:jc w:val="center"/>
              <w:rPr>
                <w:lang w:val="ru-RU"/>
              </w:rPr>
            </w:pPr>
          </w:p>
        </w:tc>
      </w:tr>
      <w:tr w:rsidR="000216DA" w:rsidRPr="0004120B">
        <w:tc>
          <w:tcPr>
            <w:tcW w:w="686" w:type="dxa"/>
            <w:vAlign w:val="center"/>
          </w:tcPr>
          <w:p w:rsidR="000216DA" w:rsidRPr="00731F4B" w:rsidRDefault="000216DA" w:rsidP="00ED6D3D">
            <w:pPr>
              <w:pStyle w:val="ac"/>
              <w:numPr>
                <w:ilvl w:val="0"/>
                <w:numId w:val="6"/>
              </w:numPr>
              <w:autoSpaceDE w:val="0"/>
              <w:autoSpaceDN w:val="0"/>
              <w:adjustRightInd w:val="0"/>
              <w:ind w:left="34" w:firstLine="0"/>
              <w:jc w:val="both"/>
              <w:rPr>
                <w:sz w:val="22"/>
                <w:szCs w:val="22"/>
              </w:rPr>
            </w:pPr>
          </w:p>
        </w:tc>
        <w:tc>
          <w:tcPr>
            <w:tcW w:w="4961" w:type="dxa"/>
          </w:tcPr>
          <w:p w:rsidR="000216DA" w:rsidRPr="00731F4B" w:rsidRDefault="000216DA" w:rsidP="00F81382">
            <w:pPr>
              <w:autoSpaceDE w:val="0"/>
              <w:autoSpaceDN w:val="0"/>
              <w:adjustRightInd w:val="0"/>
              <w:rPr>
                <w:lang w:val="ru-RU"/>
              </w:rPr>
            </w:pPr>
            <w:r w:rsidRPr="00731F4B">
              <w:rPr>
                <w:lang w:val="ru-RU"/>
              </w:rPr>
              <w:t>Депозиты в рублях в кредитных организациях</w:t>
            </w:r>
          </w:p>
        </w:tc>
        <w:tc>
          <w:tcPr>
            <w:tcW w:w="2127" w:type="dxa"/>
            <w:vAlign w:val="center"/>
          </w:tcPr>
          <w:p w:rsidR="000216DA" w:rsidRPr="00731F4B" w:rsidDel="00641BD0" w:rsidRDefault="000216DA" w:rsidP="00F81382">
            <w:pPr>
              <w:autoSpaceDE w:val="0"/>
              <w:autoSpaceDN w:val="0"/>
              <w:adjustRightInd w:val="0"/>
              <w:jc w:val="center"/>
              <w:rPr>
                <w:lang w:val="ru-RU"/>
              </w:rPr>
            </w:pPr>
          </w:p>
        </w:tc>
        <w:tc>
          <w:tcPr>
            <w:tcW w:w="2126" w:type="dxa"/>
            <w:vAlign w:val="center"/>
          </w:tcPr>
          <w:p w:rsidR="000216DA" w:rsidRPr="00731F4B" w:rsidDel="00641BD0" w:rsidRDefault="000216DA" w:rsidP="00F81382">
            <w:pPr>
              <w:autoSpaceDE w:val="0"/>
              <w:autoSpaceDN w:val="0"/>
              <w:adjustRightInd w:val="0"/>
              <w:jc w:val="center"/>
              <w:rPr>
                <w:lang w:val="ru-RU"/>
              </w:rPr>
            </w:pPr>
          </w:p>
        </w:tc>
      </w:tr>
      <w:tr w:rsidR="000216DA" w:rsidRPr="0004120B">
        <w:tc>
          <w:tcPr>
            <w:tcW w:w="686" w:type="dxa"/>
            <w:vAlign w:val="center"/>
          </w:tcPr>
          <w:p w:rsidR="000216DA" w:rsidRPr="00731F4B" w:rsidRDefault="000216DA" w:rsidP="00ED6D3D">
            <w:pPr>
              <w:pStyle w:val="ac"/>
              <w:numPr>
                <w:ilvl w:val="0"/>
                <w:numId w:val="6"/>
              </w:numPr>
              <w:autoSpaceDE w:val="0"/>
              <w:autoSpaceDN w:val="0"/>
              <w:adjustRightInd w:val="0"/>
              <w:ind w:left="34" w:firstLine="0"/>
              <w:jc w:val="both"/>
              <w:rPr>
                <w:sz w:val="22"/>
                <w:szCs w:val="22"/>
              </w:rPr>
            </w:pPr>
          </w:p>
        </w:tc>
        <w:tc>
          <w:tcPr>
            <w:tcW w:w="4961" w:type="dxa"/>
          </w:tcPr>
          <w:p w:rsidR="000216DA" w:rsidRPr="00731F4B" w:rsidRDefault="000216DA" w:rsidP="00F81382">
            <w:pPr>
              <w:autoSpaceDE w:val="0"/>
              <w:autoSpaceDN w:val="0"/>
              <w:adjustRightInd w:val="0"/>
              <w:rPr>
                <w:lang w:val="ru-RU"/>
              </w:rPr>
            </w:pPr>
            <w:r w:rsidRPr="00731F4B">
              <w:rPr>
                <w:lang w:val="ru-RU"/>
              </w:rPr>
              <w:t>Депозиты в иностранной валюте в кредитных организациях</w:t>
            </w:r>
          </w:p>
        </w:tc>
        <w:tc>
          <w:tcPr>
            <w:tcW w:w="2127" w:type="dxa"/>
            <w:vAlign w:val="center"/>
          </w:tcPr>
          <w:p w:rsidR="000216DA" w:rsidRPr="00731F4B" w:rsidDel="00641BD0" w:rsidRDefault="000216DA" w:rsidP="00F81382">
            <w:pPr>
              <w:autoSpaceDE w:val="0"/>
              <w:autoSpaceDN w:val="0"/>
              <w:adjustRightInd w:val="0"/>
              <w:jc w:val="center"/>
              <w:rPr>
                <w:lang w:val="ru-RU"/>
              </w:rPr>
            </w:pPr>
          </w:p>
        </w:tc>
        <w:tc>
          <w:tcPr>
            <w:tcW w:w="2126" w:type="dxa"/>
            <w:vAlign w:val="center"/>
          </w:tcPr>
          <w:p w:rsidR="000216DA" w:rsidRPr="00731F4B" w:rsidDel="00641BD0" w:rsidRDefault="000216DA" w:rsidP="00F81382">
            <w:pPr>
              <w:autoSpaceDE w:val="0"/>
              <w:autoSpaceDN w:val="0"/>
              <w:adjustRightInd w:val="0"/>
              <w:jc w:val="center"/>
              <w:rPr>
                <w:lang w:val="ru-RU"/>
              </w:rPr>
            </w:pPr>
          </w:p>
        </w:tc>
      </w:tr>
      <w:tr w:rsidR="000216DA" w:rsidRPr="00731F4B">
        <w:tc>
          <w:tcPr>
            <w:tcW w:w="686" w:type="dxa"/>
            <w:vAlign w:val="center"/>
          </w:tcPr>
          <w:p w:rsidR="000216DA" w:rsidRPr="00731F4B" w:rsidRDefault="000216DA" w:rsidP="00ED6D3D">
            <w:pPr>
              <w:pStyle w:val="ac"/>
              <w:numPr>
                <w:ilvl w:val="0"/>
                <w:numId w:val="6"/>
              </w:numPr>
              <w:autoSpaceDE w:val="0"/>
              <w:autoSpaceDN w:val="0"/>
              <w:adjustRightInd w:val="0"/>
              <w:ind w:left="34" w:firstLine="0"/>
              <w:jc w:val="both"/>
              <w:rPr>
                <w:sz w:val="22"/>
                <w:szCs w:val="22"/>
              </w:rPr>
            </w:pPr>
          </w:p>
        </w:tc>
        <w:tc>
          <w:tcPr>
            <w:tcW w:w="4961" w:type="dxa"/>
          </w:tcPr>
          <w:p w:rsidR="000216DA" w:rsidRPr="00731F4B" w:rsidRDefault="000216DA" w:rsidP="00FF4A3A">
            <w:pPr>
              <w:autoSpaceDE w:val="0"/>
              <w:autoSpaceDN w:val="0"/>
              <w:adjustRightInd w:val="0"/>
              <w:rPr>
                <w:lang w:val="ru-RU"/>
              </w:rPr>
            </w:pPr>
            <w:r w:rsidRPr="00731F4B">
              <w:rPr>
                <w:lang w:val="ru-RU"/>
              </w:rPr>
              <w:t>Государственные облигации Российской Федерации</w:t>
            </w:r>
          </w:p>
        </w:tc>
        <w:tc>
          <w:tcPr>
            <w:tcW w:w="2127" w:type="dxa"/>
            <w:vAlign w:val="center"/>
          </w:tcPr>
          <w:p w:rsidR="000216DA" w:rsidRPr="00731F4B" w:rsidRDefault="000216DA" w:rsidP="00F81382">
            <w:pPr>
              <w:autoSpaceDE w:val="0"/>
              <w:autoSpaceDN w:val="0"/>
              <w:adjustRightInd w:val="0"/>
              <w:jc w:val="center"/>
              <w:rPr>
                <w:lang w:val="ru-RU"/>
              </w:rPr>
            </w:pPr>
          </w:p>
        </w:tc>
        <w:tc>
          <w:tcPr>
            <w:tcW w:w="2126" w:type="dxa"/>
            <w:vAlign w:val="center"/>
          </w:tcPr>
          <w:p w:rsidR="000216DA" w:rsidRPr="00731F4B" w:rsidRDefault="000216DA" w:rsidP="00F81382">
            <w:pPr>
              <w:autoSpaceDE w:val="0"/>
              <w:autoSpaceDN w:val="0"/>
              <w:adjustRightInd w:val="0"/>
              <w:jc w:val="center"/>
              <w:rPr>
                <w:lang w:val="ru-RU"/>
              </w:rPr>
            </w:pPr>
          </w:p>
        </w:tc>
      </w:tr>
      <w:tr w:rsidR="000216DA" w:rsidRPr="00731F4B">
        <w:tc>
          <w:tcPr>
            <w:tcW w:w="686" w:type="dxa"/>
            <w:vAlign w:val="center"/>
          </w:tcPr>
          <w:p w:rsidR="000216DA" w:rsidRPr="00731F4B" w:rsidRDefault="000216DA" w:rsidP="00ED6D3D">
            <w:pPr>
              <w:pStyle w:val="ac"/>
              <w:numPr>
                <w:ilvl w:val="0"/>
                <w:numId w:val="6"/>
              </w:numPr>
              <w:autoSpaceDE w:val="0"/>
              <w:autoSpaceDN w:val="0"/>
              <w:adjustRightInd w:val="0"/>
              <w:ind w:left="34" w:firstLine="0"/>
              <w:jc w:val="both"/>
              <w:rPr>
                <w:sz w:val="22"/>
                <w:szCs w:val="22"/>
              </w:rPr>
            </w:pPr>
          </w:p>
        </w:tc>
        <w:tc>
          <w:tcPr>
            <w:tcW w:w="4961" w:type="dxa"/>
          </w:tcPr>
          <w:p w:rsidR="000216DA" w:rsidRPr="00731F4B" w:rsidRDefault="000216DA" w:rsidP="00FF4A3A">
            <w:pPr>
              <w:autoSpaceDE w:val="0"/>
              <w:autoSpaceDN w:val="0"/>
              <w:adjustRightInd w:val="0"/>
              <w:rPr>
                <w:lang w:val="ru-RU"/>
              </w:rPr>
            </w:pPr>
            <w:r w:rsidRPr="00731F4B">
              <w:rPr>
                <w:lang w:val="ru-RU"/>
              </w:rPr>
              <w:t>Облигации субъектов Российской Федерации</w:t>
            </w:r>
          </w:p>
        </w:tc>
        <w:tc>
          <w:tcPr>
            <w:tcW w:w="2127" w:type="dxa"/>
            <w:vAlign w:val="center"/>
          </w:tcPr>
          <w:p w:rsidR="000216DA" w:rsidRPr="00731F4B" w:rsidRDefault="000216DA" w:rsidP="00AE2745">
            <w:pPr>
              <w:keepNext/>
              <w:autoSpaceDE w:val="0"/>
              <w:autoSpaceDN w:val="0"/>
              <w:adjustRightInd w:val="0"/>
              <w:spacing w:before="240" w:after="60"/>
              <w:ind w:left="1836"/>
              <w:outlineLvl w:val="1"/>
              <w:rPr>
                <w:lang w:val="ru-RU"/>
              </w:rPr>
            </w:pPr>
            <w:bookmarkStart w:id="184" w:name="_Toc454322037"/>
            <w:bookmarkEnd w:id="184"/>
          </w:p>
        </w:tc>
        <w:tc>
          <w:tcPr>
            <w:tcW w:w="2126" w:type="dxa"/>
            <w:vAlign w:val="center"/>
          </w:tcPr>
          <w:p w:rsidR="000216DA" w:rsidRPr="00731F4B" w:rsidRDefault="000216DA" w:rsidP="00AE2745">
            <w:pPr>
              <w:keepNext/>
              <w:spacing w:before="240" w:after="60"/>
              <w:ind w:left="1836"/>
              <w:outlineLvl w:val="1"/>
              <w:rPr>
                <w:lang w:val="ru-RU"/>
              </w:rPr>
            </w:pPr>
            <w:bookmarkStart w:id="185" w:name="_Toc454322038"/>
            <w:bookmarkEnd w:id="185"/>
          </w:p>
        </w:tc>
      </w:tr>
      <w:tr w:rsidR="000216DA" w:rsidRPr="00731F4B">
        <w:tc>
          <w:tcPr>
            <w:tcW w:w="686" w:type="dxa"/>
            <w:vAlign w:val="center"/>
          </w:tcPr>
          <w:p w:rsidR="000216DA" w:rsidRPr="00731F4B" w:rsidRDefault="000216DA" w:rsidP="00ED6D3D">
            <w:pPr>
              <w:pStyle w:val="ac"/>
              <w:numPr>
                <w:ilvl w:val="0"/>
                <w:numId w:val="6"/>
              </w:numPr>
              <w:autoSpaceDE w:val="0"/>
              <w:autoSpaceDN w:val="0"/>
              <w:adjustRightInd w:val="0"/>
              <w:ind w:left="34" w:firstLine="0"/>
              <w:jc w:val="both"/>
              <w:rPr>
                <w:sz w:val="22"/>
                <w:szCs w:val="22"/>
              </w:rPr>
            </w:pPr>
          </w:p>
        </w:tc>
        <w:tc>
          <w:tcPr>
            <w:tcW w:w="4961" w:type="dxa"/>
          </w:tcPr>
          <w:p w:rsidR="000216DA" w:rsidRPr="00731F4B" w:rsidRDefault="000216DA" w:rsidP="00FF4A3A">
            <w:pPr>
              <w:autoSpaceDE w:val="0"/>
              <w:autoSpaceDN w:val="0"/>
              <w:adjustRightInd w:val="0"/>
              <w:rPr>
                <w:lang w:val="ru-RU"/>
              </w:rPr>
            </w:pPr>
            <w:r w:rsidRPr="00731F4B">
              <w:rPr>
                <w:lang w:val="ru-RU"/>
              </w:rPr>
              <w:t>Муниципальные облигации</w:t>
            </w:r>
          </w:p>
        </w:tc>
        <w:tc>
          <w:tcPr>
            <w:tcW w:w="2127" w:type="dxa"/>
            <w:vAlign w:val="center"/>
          </w:tcPr>
          <w:p w:rsidR="000216DA" w:rsidRPr="00731F4B" w:rsidRDefault="000216DA" w:rsidP="00F81382">
            <w:pPr>
              <w:jc w:val="center"/>
            </w:pPr>
          </w:p>
        </w:tc>
        <w:tc>
          <w:tcPr>
            <w:tcW w:w="2126" w:type="dxa"/>
            <w:vAlign w:val="center"/>
          </w:tcPr>
          <w:p w:rsidR="000216DA" w:rsidRPr="00731F4B" w:rsidRDefault="000216DA" w:rsidP="00F81382">
            <w:pPr>
              <w:jc w:val="center"/>
            </w:pPr>
          </w:p>
        </w:tc>
      </w:tr>
      <w:tr w:rsidR="000216DA" w:rsidRPr="0004120B">
        <w:tc>
          <w:tcPr>
            <w:tcW w:w="686" w:type="dxa"/>
            <w:vAlign w:val="center"/>
          </w:tcPr>
          <w:p w:rsidR="000216DA" w:rsidRPr="00731F4B" w:rsidRDefault="000216DA" w:rsidP="00ED6D3D">
            <w:pPr>
              <w:pStyle w:val="ac"/>
              <w:numPr>
                <w:ilvl w:val="0"/>
                <w:numId w:val="6"/>
              </w:numPr>
              <w:autoSpaceDE w:val="0"/>
              <w:autoSpaceDN w:val="0"/>
              <w:adjustRightInd w:val="0"/>
              <w:ind w:left="34" w:firstLine="0"/>
              <w:jc w:val="both"/>
              <w:rPr>
                <w:sz w:val="22"/>
                <w:szCs w:val="22"/>
              </w:rPr>
            </w:pPr>
          </w:p>
        </w:tc>
        <w:tc>
          <w:tcPr>
            <w:tcW w:w="4961" w:type="dxa"/>
          </w:tcPr>
          <w:p w:rsidR="000216DA" w:rsidRPr="00731F4B" w:rsidRDefault="000216DA" w:rsidP="00FF4A3A">
            <w:pPr>
              <w:autoSpaceDE w:val="0"/>
              <w:autoSpaceDN w:val="0"/>
              <w:adjustRightInd w:val="0"/>
              <w:rPr>
                <w:lang w:val="ru-RU"/>
              </w:rPr>
            </w:pPr>
            <w:r w:rsidRPr="00731F4B">
              <w:rPr>
                <w:lang w:val="ru-RU"/>
              </w:rPr>
              <w:t>Акции российских эмитентов, входящих в первый уровень котировального списка российского организатора торговли</w:t>
            </w:r>
          </w:p>
        </w:tc>
        <w:tc>
          <w:tcPr>
            <w:tcW w:w="2127" w:type="dxa"/>
            <w:vAlign w:val="center"/>
          </w:tcPr>
          <w:p w:rsidR="000216DA" w:rsidRPr="00731F4B" w:rsidDel="00641BD0" w:rsidRDefault="000216DA" w:rsidP="00F81382">
            <w:pPr>
              <w:jc w:val="center"/>
              <w:rPr>
                <w:lang w:val="ru-RU"/>
              </w:rPr>
            </w:pPr>
          </w:p>
        </w:tc>
        <w:tc>
          <w:tcPr>
            <w:tcW w:w="2126" w:type="dxa"/>
            <w:vAlign w:val="center"/>
          </w:tcPr>
          <w:p w:rsidR="000216DA" w:rsidRPr="00731F4B" w:rsidDel="00641BD0" w:rsidRDefault="000216DA" w:rsidP="00F81382">
            <w:pPr>
              <w:jc w:val="center"/>
              <w:rPr>
                <w:lang w:val="ru-RU"/>
              </w:rPr>
            </w:pPr>
          </w:p>
        </w:tc>
      </w:tr>
      <w:tr w:rsidR="000216DA" w:rsidRPr="0004120B">
        <w:tc>
          <w:tcPr>
            <w:tcW w:w="686" w:type="dxa"/>
            <w:vAlign w:val="center"/>
          </w:tcPr>
          <w:p w:rsidR="000216DA" w:rsidRPr="00731F4B" w:rsidRDefault="000216DA" w:rsidP="00ED6D3D">
            <w:pPr>
              <w:pStyle w:val="ac"/>
              <w:numPr>
                <w:ilvl w:val="0"/>
                <w:numId w:val="6"/>
              </w:numPr>
              <w:autoSpaceDE w:val="0"/>
              <w:autoSpaceDN w:val="0"/>
              <w:adjustRightInd w:val="0"/>
              <w:ind w:left="34" w:firstLine="0"/>
              <w:jc w:val="both"/>
              <w:rPr>
                <w:sz w:val="22"/>
                <w:szCs w:val="22"/>
              </w:rPr>
            </w:pPr>
          </w:p>
        </w:tc>
        <w:tc>
          <w:tcPr>
            <w:tcW w:w="4961" w:type="dxa"/>
          </w:tcPr>
          <w:p w:rsidR="000216DA" w:rsidRPr="00731F4B" w:rsidRDefault="000216DA" w:rsidP="00F81382">
            <w:pPr>
              <w:autoSpaceDE w:val="0"/>
              <w:autoSpaceDN w:val="0"/>
              <w:adjustRightInd w:val="0"/>
              <w:rPr>
                <w:lang w:val="ru-RU"/>
              </w:rPr>
            </w:pPr>
            <w:r w:rsidRPr="00731F4B">
              <w:rPr>
                <w:lang w:val="ru-RU"/>
              </w:rPr>
              <w:t>Облигации российских хозяйственных обществ, допущенные к организованным торгам</w:t>
            </w:r>
          </w:p>
        </w:tc>
        <w:tc>
          <w:tcPr>
            <w:tcW w:w="2127" w:type="dxa"/>
            <w:vAlign w:val="center"/>
          </w:tcPr>
          <w:p w:rsidR="000216DA" w:rsidRPr="00731F4B" w:rsidRDefault="000216DA" w:rsidP="00F81382">
            <w:pPr>
              <w:jc w:val="center"/>
              <w:rPr>
                <w:lang w:val="ru-RU"/>
              </w:rPr>
            </w:pPr>
          </w:p>
        </w:tc>
        <w:tc>
          <w:tcPr>
            <w:tcW w:w="2126" w:type="dxa"/>
            <w:vAlign w:val="center"/>
          </w:tcPr>
          <w:p w:rsidR="000216DA" w:rsidRPr="00731F4B" w:rsidRDefault="000216DA" w:rsidP="00F81382">
            <w:pPr>
              <w:jc w:val="center"/>
              <w:rPr>
                <w:lang w:val="ru-RU"/>
              </w:rPr>
            </w:pPr>
          </w:p>
        </w:tc>
      </w:tr>
      <w:tr w:rsidR="000216DA" w:rsidRPr="0004120B">
        <w:tc>
          <w:tcPr>
            <w:tcW w:w="686" w:type="dxa"/>
            <w:vAlign w:val="center"/>
          </w:tcPr>
          <w:p w:rsidR="000216DA" w:rsidRPr="00731F4B" w:rsidRDefault="000216DA" w:rsidP="00ED6D3D">
            <w:pPr>
              <w:pStyle w:val="ac"/>
              <w:numPr>
                <w:ilvl w:val="0"/>
                <w:numId w:val="6"/>
              </w:numPr>
              <w:autoSpaceDE w:val="0"/>
              <w:autoSpaceDN w:val="0"/>
              <w:adjustRightInd w:val="0"/>
              <w:ind w:left="34" w:firstLine="0"/>
              <w:jc w:val="both"/>
              <w:rPr>
                <w:sz w:val="22"/>
                <w:szCs w:val="22"/>
              </w:rPr>
            </w:pPr>
          </w:p>
        </w:tc>
        <w:tc>
          <w:tcPr>
            <w:tcW w:w="4961" w:type="dxa"/>
          </w:tcPr>
          <w:p w:rsidR="000216DA" w:rsidRPr="00731F4B" w:rsidRDefault="000216DA" w:rsidP="00F81382">
            <w:pPr>
              <w:autoSpaceDE w:val="0"/>
              <w:autoSpaceDN w:val="0"/>
              <w:adjustRightInd w:val="0"/>
              <w:rPr>
                <w:lang w:val="ru-RU"/>
              </w:rPr>
            </w:pPr>
            <w:r w:rsidRPr="00731F4B">
              <w:rPr>
                <w:lang w:val="ru-RU"/>
              </w:rPr>
              <w:t>Инвестиционные паи открытых паевых инвестиционных фондов.</w:t>
            </w:r>
          </w:p>
        </w:tc>
        <w:tc>
          <w:tcPr>
            <w:tcW w:w="2127" w:type="dxa"/>
            <w:vAlign w:val="center"/>
          </w:tcPr>
          <w:p w:rsidR="000216DA" w:rsidRPr="00731F4B" w:rsidDel="00641BD0" w:rsidRDefault="000216DA" w:rsidP="00F81382">
            <w:pPr>
              <w:jc w:val="center"/>
              <w:rPr>
                <w:lang w:val="ru-RU"/>
              </w:rPr>
            </w:pPr>
          </w:p>
        </w:tc>
        <w:tc>
          <w:tcPr>
            <w:tcW w:w="2126" w:type="dxa"/>
            <w:vAlign w:val="center"/>
          </w:tcPr>
          <w:p w:rsidR="000216DA" w:rsidRPr="00731F4B" w:rsidDel="00641BD0" w:rsidRDefault="000216DA" w:rsidP="00F81382">
            <w:pPr>
              <w:jc w:val="center"/>
              <w:rPr>
                <w:lang w:val="ru-RU"/>
              </w:rPr>
            </w:pPr>
          </w:p>
        </w:tc>
      </w:tr>
      <w:tr w:rsidR="000216DA" w:rsidRPr="0004120B">
        <w:tc>
          <w:tcPr>
            <w:tcW w:w="686" w:type="dxa"/>
            <w:vAlign w:val="center"/>
          </w:tcPr>
          <w:p w:rsidR="000216DA" w:rsidRPr="00731F4B" w:rsidRDefault="000216DA" w:rsidP="00ED6D3D">
            <w:pPr>
              <w:pStyle w:val="ac"/>
              <w:numPr>
                <w:ilvl w:val="0"/>
                <w:numId w:val="6"/>
              </w:numPr>
              <w:autoSpaceDE w:val="0"/>
              <w:autoSpaceDN w:val="0"/>
              <w:adjustRightInd w:val="0"/>
              <w:ind w:left="34" w:firstLine="0"/>
              <w:jc w:val="both"/>
              <w:rPr>
                <w:sz w:val="22"/>
                <w:szCs w:val="22"/>
              </w:rPr>
            </w:pPr>
          </w:p>
        </w:tc>
        <w:tc>
          <w:tcPr>
            <w:tcW w:w="4961" w:type="dxa"/>
          </w:tcPr>
          <w:p w:rsidR="000216DA" w:rsidRPr="00731F4B" w:rsidRDefault="000216DA" w:rsidP="00F81382">
            <w:pPr>
              <w:autoSpaceDE w:val="0"/>
              <w:autoSpaceDN w:val="0"/>
              <w:adjustRightInd w:val="0"/>
              <w:rPr>
                <w:lang w:val="ru-RU"/>
              </w:rPr>
            </w:pPr>
            <w:r w:rsidRPr="00731F4B">
              <w:rPr>
                <w:lang w:val="ru-RU"/>
              </w:rPr>
              <w:t>Облигации иностранных коммерческих организаций, допущенные к организованным торгам</w:t>
            </w:r>
          </w:p>
        </w:tc>
        <w:tc>
          <w:tcPr>
            <w:tcW w:w="2127" w:type="dxa"/>
            <w:vAlign w:val="center"/>
          </w:tcPr>
          <w:p w:rsidR="000216DA" w:rsidRPr="00731F4B" w:rsidRDefault="000216DA" w:rsidP="00F81382">
            <w:pPr>
              <w:jc w:val="center"/>
              <w:rPr>
                <w:lang w:val="ru-RU"/>
              </w:rPr>
            </w:pPr>
          </w:p>
        </w:tc>
        <w:tc>
          <w:tcPr>
            <w:tcW w:w="2126" w:type="dxa"/>
            <w:vAlign w:val="center"/>
          </w:tcPr>
          <w:p w:rsidR="000216DA" w:rsidRPr="00731F4B" w:rsidRDefault="000216DA" w:rsidP="00F81382">
            <w:pPr>
              <w:jc w:val="center"/>
              <w:rPr>
                <w:lang w:val="ru-RU"/>
              </w:rPr>
            </w:pPr>
          </w:p>
        </w:tc>
      </w:tr>
      <w:tr w:rsidR="000216DA" w:rsidRPr="0004120B">
        <w:tc>
          <w:tcPr>
            <w:tcW w:w="686" w:type="dxa"/>
            <w:vAlign w:val="center"/>
          </w:tcPr>
          <w:p w:rsidR="000216DA" w:rsidRPr="00731F4B" w:rsidRDefault="000216DA" w:rsidP="00ED6D3D">
            <w:pPr>
              <w:pStyle w:val="ac"/>
              <w:numPr>
                <w:ilvl w:val="0"/>
                <w:numId w:val="6"/>
              </w:numPr>
              <w:autoSpaceDE w:val="0"/>
              <w:autoSpaceDN w:val="0"/>
              <w:adjustRightInd w:val="0"/>
              <w:ind w:left="34" w:firstLine="0"/>
              <w:jc w:val="both"/>
              <w:rPr>
                <w:sz w:val="22"/>
                <w:szCs w:val="22"/>
              </w:rPr>
            </w:pPr>
          </w:p>
        </w:tc>
        <w:tc>
          <w:tcPr>
            <w:tcW w:w="4961" w:type="dxa"/>
          </w:tcPr>
          <w:p w:rsidR="000216DA" w:rsidRPr="00731F4B" w:rsidRDefault="000216DA" w:rsidP="00F81382">
            <w:pPr>
              <w:autoSpaceDE w:val="0"/>
              <w:autoSpaceDN w:val="0"/>
              <w:adjustRightInd w:val="0"/>
              <w:rPr>
                <w:lang w:val="ru-RU"/>
              </w:rPr>
            </w:pPr>
            <w:r w:rsidRPr="00731F4B">
              <w:rPr>
                <w:lang w:val="ru-RU"/>
              </w:rPr>
              <w:t>Иные облигации, не указанные выше</w:t>
            </w:r>
          </w:p>
        </w:tc>
        <w:tc>
          <w:tcPr>
            <w:tcW w:w="2127" w:type="dxa"/>
            <w:vAlign w:val="center"/>
          </w:tcPr>
          <w:p w:rsidR="000216DA" w:rsidRPr="00731F4B" w:rsidDel="00641BD0" w:rsidRDefault="000216DA" w:rsidP="00F81382">
            <w:pPr>
              <w:jc w:val="center"/>
              <w:rPr>
                <w:lang w:val="ru-RU"/>
              </w:rPr>
            </w:pPr>
          </w:p>
        </w:tc>
        <w:tc>
          <w:tcPr>
            <w:tcW w:w="2126" w:type="dxa"/>
            <w:vAlign w:val="center"/>
          </w:tcPr>
          <w:p w:rsidR="000216DA" w:rsidRPr="00731F4B" w:rsidDel="00641BD0" w:rsidRDefault="000216DA" w:rsidP="00F81382">
            <w:pPr>
              <w:jc w:val="center"/>
              <w:rPr>
                <w:lang w:val="ru-RU"/>
              </w:rPr>
            </w:pPr>
          </w:p>
        </w:tc>
      </w:tr>
      <w:tr w:rsidR="000216DA" w:rsidRPr="00731F4B">
        <w:tc>
          <w:tcPr>
            <w:tcW w:w="686" w:type="dxa"/>
            <w:vAlign w:val="center"/>
          </w:tcPr>
          <w:p w:rsidR="000216DA" w:rsidRPr="00731F4B" w:rsidRDefault="000216DA" w:rsidP="00ED6D3D">
            <w:pPr>
              <w:pStyle w:val="ac"/>
              <w:numPr>
                <w:ilvl w:val="0"/>
                <w:numId w:val="6"/>
              </w:numPr>
              <w:autoSpaceDE w:val="0"/>
              <w:autoSpaceDN w:val="0"/>
              <w:adjustRightInd w:val="0"/>
              <w:ind w:left="34" w:firstLine="0"/>
              <w:jc w:val="both"/>
              <w:rPr>
                <w:sz w:val="22"/>
                <w:szCs w:val="22"/>
              </w:rPr>
            </w:pPr>
          </w:p>
        </w:tc>
        <w:tc>
          <w:tcPr>
            <w:tcW w:w="4961" w:type="dxa"/>
          </w:tcPr>
          <w:p w:rsidR="000216DA" w:rsidRPr="00731F4B" w:rsidRDefault="000216DA" w:rsidP="00F81382">
            <w:pPr>
              <w:autoSpaceDE w:val="0"/>
              <w:autoSpaceDN w:val="0"/>
              <w:adjustRightInd w:val="0"/>
              <w:rPr>
                <w:lang w:val="ru-RU"/>
              </w:rPr>
            </w:pPr>
            <w:r w:rsidRPr="00731F4B">
              <w:rPr>
                <w:lang w:val="ru-RU"/>
              </w:rPr>
              <w:t>Депозитарные расписки</w:t>
            </w:r>
          </w:p>
        </w:tc>
        <w:tc>
          <w:tcPr>
            <w:tcW w:w="2127" w:type="dxa"/>
            <w:vAlign w:val="center"/>
          </w:tcPr>
          <w:p w:rsidR="000216DA" w:rsidRPr="00731F4B" w:rsidDel="00641BD0" w:rsidRDefault="000216DA" w:rsidP="00F81382">
            <w:pPr>
              <w:jc w:val="center"/>
              <w:rPr>
                <w:lang w:val="ru-RU"/>
              </w:rPr>
            </w:pPr>
          </w:p>
        </w:tc>
        <w:tc>
          <w:tcPr>
            <w:tcW w:w="2126" w:type="dxa"/>
            <w:vAlign w:val="center"/>
          </w:tcPr>
          <w:p w:rsidR="000216DA" w:rsidRPr="00731F4B" w:rsidDel="00641BD0" w:rsidRDefault="000216DA" w:rsidP="00F81382">
            <w:pPr>
              <w:jc w:val="center"/>
              <w:rPr>
                <w:lang w:val="ru-RU"/>
              </w:rPr>
            </w:pPr>
          </w:p>
        </w:tc>
      </w:tr>
      <w:tr w:rsidR="000216DA" w:rsidRPr="0004120B">
        <w:tc>
          <w:tcPr>
            <w:tcW w:w="686" w:type="dxa"/>
            <w:vAlign w:val="center"/>
          </w:tcPr>
          <w:p w:rsidR="000216DA" w:rsidRPr="00731F4B" w:rsidRDefault="000216DA" w:rsidP="00ED6D3D">
            <w:pPr>
              <w:pStyle w:val="ac"/>
              <w:numPr>
                <w:ilvl w:val="0"/>
                <w:numId w:val="6"/>
              </w:numPr>
              <w:autoSpaceDE w:val="0"/>
              <w:autoSpaceDN w:val="0"/>
              <w:adjustRightInd w:val="0"/>
              <w:ind w:left="34" w:firstLine="0"/>
              <w:jc w:val="both"/>
              <w:rPr>
                <w:sz w:val="22"/>
                <w:szCs w:val="22"/>
              </w:rPr>
            </w:pPr>
          </w:p>
        </w:tc>
        <w:tc>
          <w:tcPr>
            <w:tcW w:w="4961" w:type="dxa"/>
          </w:tcPr>
          <w:p w:rsidR="000216DA" w:rsidRPr="00731F4B" w:rsidRDefault="000216DA" w:rsidP="008D3C9F">
            <w:pPr>
              <w:autoSpaceDE w:val="0"/>
              <w:autoSpaceDN w:val="0"/>
              <w:adjustRightInd w:val="0"/>
              <w:rPr>
                <w:lang w:val="ru-RU"/>
              </w:rPr>
            </w:pPr>
            <w:r w:rsidRPr="00731F4B">
              <w:rPr>
                <w:lang w:val="ru-RU"/>
              </w:rPr>
              <w:t>Инвестиционные паи интервальных паевых инвестиционных фондов.</w:t>
            </w:r>
          </w:p>
        </w:tc>
        <w:tc>
          <w:tcPr>
            <w:tcW w:w="2127" w:type="dxa"/>
            <w:vAlign w:val="center"/>
          </w:tcPr>
          <w:p w:rsidR="000216DA" w:rsidRPr="00731F4B" w:rsidDel="00641BD0" w:rsidRDefault="000216DA" w:rsidP="00F81382">
            <w:pPr>
              <w:jc w:val="center"/>
              <w:rPr>
                <w:lang w:val="ru-RU"/>
              </w:rPr>
            </w:pPr>
          </w:p>
        </w:tc>
        <w:tc>
          <w:tcPr>
            <w:tcW w:w="2126" w:type="dxa"/>
            <w:vAlign w:val="center"/>
          </w:tcPr>
          <w:p w:rsidR="000216DA" w:rsidRPr="00731F4B" w:rsidDel="00641BD0" w:rsidRDefault="000216DA" w:rsidP="00F81382">
            <w:pPr>
              <w:jc w:val="center"/>
              <w:rPr>
                <w:lang w:val="ru-RU"/>
              </w:rPr>
            </w:pPr>
          </w:p>
        </w:tc>
      </w:tr>
      <w:tr w:rsidR="000216DA" w:rsidRPr="0004120B">
        <w:tc>
          <w:tcPr>
            <w:tcW w:w="686" w:type="dxa"/>
            <w:vAlign w:val="center"/>
          </w:tcPr>
          <w:p w:rsidR="000216DA" w:rsidRPr="00731F4B" w:rsidRDefault="000216DA" w:rsidP="00ED6D3D">
            <w:pPr>
              <w:pStyle w:val="ac"/>
              <w:numPr>
                <w:ilvl w:val="0"/>
                <w:numId w:val="6"/>
              </w:numPr>
              <w:autoSpaceDE w:val="0"/>
              <w:autoSpaceDN w:val="0"/>
              <w:adjustRightInd w:val="0"/>
              <w:ind w:left="34" w:firstLine="0"/>
              <w:jc w:val="both"/>
              <w:rPr>
                <w:sz w:val="22"/>
                <w:szCs w:val="22"/>
              </w:rPr>
            </w:pPr>
          </w:p>
        </w:tc>
        <w:tc>
          <w:tcPr>
            <w:tcW w:w="4961" w:type="dxa"/>
          </w:tcPr>
          <w:p w:rsidR="000216DA" w:rsidRPr="00731F4B" w:rsidRDefault="000216DA" w:rsidP="008D3C9F">
            <w:pPr>
              <w:autoSpaceDE w:val="0"/>
              <w:autoSpaceDN w:val="0"/>
              <w:adjustRightInd w:val="0"/>
              <w:rPr>
                <w:lang w:val="ru-RU"/>
              </w:rPr>
            </w:pPr>
            <w:r w:rsidRPr="00731F4B">
              <w:rPr>
                <w:lang w:val="ru-RU"/>
              </w:rPr>
              <w:t xml:space="preserve">Акции российских эмитентов, допущенных к организованным торгам, за исключением акций, включенных в первый уровень котировального списка российского организатора торговли </w:t>
            </w:r>
          </w:p>
        </w:tc>
        <w:tc>
          <w:tcPr>
            <w:tcW w:w="2127" w:type="dxa"/>
            <w:vAlign w:val="center"/>
          </w:tcPr>
          <w:p w:rsidR="000216DA" w:rsidRPr="00731F4B" w:rsidRDefault="000216DA" w:rsidP="00F81382">
            <w:pPr>
              <w:jc w:val="center"/>
              <w:rPr>
                <w:lang w:val="ru-RU"/>
              </w:rPr>
            </w:pPr>
          </w:p>
        </w:tc>
        <w:tc>
          <w:tcPr>
            <w:tcW w:w="2126" w:type="dxa"/>
            <w:vAlign w:val="center"/>
          </w:tcPr>
          <w:p w:rsidR="000216DA" w:rsidRPr="00731F4B" w:rsidRDefault="000216DA" w:rsidP="00F81382">
            <w:pPr>
              <w:jc w:val="center"/>
              <w:rPr>
                <w:lang w:val="ru-RU"/>
              </w:rPr>
            </w:pPr>
          </w:p>
        </w:tc>
      </w:tr>
      <w:tr w:rsidR="000216DA" w:rsidRPr="0004120B">
        <w:tc>
          <w:tcPr>
            <w:tcW w:w="686" w:type="dxa"/>
            <w:vAlign w:val="center"/>
          </w:tcPr>
          <w:p w:rsidR="000216DA" w:rsidRPr="00731F4B" w:rsidRDefault="000216DA" w:rsidP="00ED6D3D">
            <w:pPr>
              <w:pStyle w:val="ac"/>
              <w:numPr>
                <w:ilvl w:val="0"/>
                <w:numId w:val="6"/>
              </w:numPr>
              <w:autoSpaceDE w:val="0"/>
              <w:autoSpaceDN w:val="0"/>
              <w:adjustRightInd w:val="0"/>
              <w:ind w:left="34" w:firstLine="0"/>
              <w:jc w:val="both"/>
              <w:rPr>
                <w:sz w:val="22"/>
                <w:szCs w:val="22"/>
              </w:rPr>
            </w:pPr>
          </w:p>
        </w:tc>
        <w:tc>
          <w:tcPr>
            <w:tcW w:w="4961" w:type="dxa"/>
          </w:tcPr>
          <w:p w:rsidR="000216DA" w:rsidRPr="00731F4B" w:rsidRDefault="000216DA" w:rsidP="00FF4A3A">
            <w:pPr>
              <w:autoSpaceDE w:val="0"/>
              <w:autoSpaceDN w:val="0"/>
              <w:adjustRightInd w:val="0"/>
              <w:rPr>
                <w:lang w:val="ru-RU"/>
              </w:rPr>
            </w:pPr>
            <w:r w:rsidRPr="00731F4B">
              <w:rPr>
                <w:lang w:val="ru-RU"/>
              </w:rPr>
              <w:t>Акции иностранных эмитентов, допущенные к организованным торгам</w:t>
            </w:r>
          </w:p>
        </w:tc>
        <w:tc>
          <w:tcPr>
            <w:tcW w:w="2127" w:type="dxa"/>
            <w:vAlign w:val="center"/>
          </w:tcPr>
          <w:p w:rsidR="000216DA" w:rsidRPr="00731F4B" w:rsidRDefault="000216DA" w:rsidP="00F81382">
            <w:pPr>
              <w:jc w:val="center"/>
              <w:rPr>
                <w:lang w:val="ru-RU"/>
              </w:rPr>
            </w:pPr>
          </w:p>
        </w:tc>
        <w:tc>
          <w:tcPr>
            <w:tcW w:w="2126" w:type="dxa"/>
            <w:vAlign w:val="center"/>
          </w:tcPr>
          <w:p w:rsidR="000216DA" w:rsidRPr="00731F4B" w:rsidRDefault="000216DA" w:rsidP="00F81382">
            <w:pPr>
              <w:jc w:val="center"/>
              <w:rPr>
                <w:lang w:val="ru-RU"/>
              </w:rPr>
            </w:pPr>
          </w:p>
        </w:tc>
      </w:tr>
      <w:tr w:rsidR="000216DA" w:rsidRPr="0004120B">
        <w:tc>
          <w:tcPr>
            <w:tcW w:w="686" w:type="dxa"/>
            <w:vAlign w:val="center"/>
          </w:tcPr>
          <w:p w:rsidR="000216DA" w:rsidRPr="00731F4B" w:rsidRDefault="000216DA" w:rsidP="00ED6D3D">
            <w:pPr>
              <w:pStyle w:val="ac"/>
              <w:numPr>
                <w:ilvl w:val="0"/>
                <w:numId w:val="6"/>
              </w:numPr>
              <w:autoSpaceDE w:val="0"/>
              <w:autoSpaceDN w:val="0"/>
              <w:adjustRightInd w:val="0"/>
              <w:ind w:left="34" w:firstLine="0"/>
              <w:jc w:val="both"/>
              <w:rPr>
                <w:sz w:val="22"/>
                <w:szCs w:val="22"/>
              </w:rPr>
            </w:pPr>
          </w:p>
        </w:tc>
        <w:tc>
          <w:tcPr>
            <w:tcW w:w="4961" w:type="dxa"/>
          </w:tcPr>
          <w:p w:rsidR="000216DA" w:rsidRPr="00731F4B" w:rsidRDefault="000216DA" w:rsidP="00F81382">
            <w:pPr>
              <w:autoSpaceDE w:val="0"/>
              <w:autoSpaceDN w:val="0"/>
              <w:adjustRightInd w:val="0"/>
              <w:rPr>
                <w:lang w:val="ru-RU"/>
              </w:rPr>
            </w:pPr>
            <w:r w:rsidRPr="00731F4B">
              <w:rPr>
                <w:lang w:val="ru-RU"/>
              </w:rPr>
              <w:t>Инвестиционные паи закрытых паевых инвестиционных фондов</w:t>
            </w:r>
          </w:p>
        </w:tc>
        <w:tc>
          <w:tcPr>
            <w:tcW w:w="2127" w:type="dxa"/>
            <w:vAlign w:val="center"/>
          </w:tcPr>
          <w:p w:rsidR="000216DA" w:rsidRPr="00731F4B" w:rsidRDefault="000216DA" w:rsidP="00F81382">
            <w:pPr>
              <w:jc w:val="center"/>
              <w:rPr>
                <w:lang w:val="ru-RU"/>
              </w:rPr>
            </w:pPr>
          </w:p>
        </w:tc>
        <w:tc>
          <w:tcPr>
            <w:tcW w:w="2126" w:type="dxa"/>
            <w:vAlign w:val="center"/>
          </w:tcPr>
          <w:p w:rsidR="000216DA" w:rsidRPr="00731F4B" w:rsidRDefault="000216DA" w:rsidP="00F81382">
            <w:pPr>
              <w:jc w:val="center"/>
              <w:rPr>
                <w:lang w:val="ru-RU"/>
              </w:rPr>
            </w:pPr>
          </w:p>
        </w:tc>
      </w:tr>
      <w:tr w:rsidR="000216DA" w:rsidRPr="0004120B">
        <w:tc>
          <w:tcPr>
            <w:tcW w:w="686" w:type="dxa"/>
            <w:vAlign w:val="center"/>
          </w:tcPr>
          <w:p w:rsidR="000216DA" w:rsidRPr="00731F4B" w:rsidRDefault="000216DA" w:rsidP="00ED6D3D">
            <w:pPr>
              <w:pStyle w:val="ac"/>
              <w:numPr>
                <w:ilvl w:val="0"/>
                <w:numId w:val="6"/>
              </w:numPr>
              <w:autoSpaceDE w:val="0"/>
              <w:autoSpaceDN w:val="0"/>
              <w:adjustRightInd w:val="0"/>
              <w:ind w:left="34" w:firstLine="0"/>
              <w:jc w:val="both"/>
              <w:rPr>
                <w:sz w:val="22"/>
                <w:szCs w:val="22"/>
              </w:rPr>
            </w:pPr>
          </w:p>
        </w:tc>
        <w:tc>
          <w:tcPr>
            <w:tcW w:w="4961" w:type="dxa"/>
          </w:tcPr>
          <w:p w:rsidR="000216DA" w:rsidRPr="00731F4B" w:rsidRDefault="000216DA" w:rsidP="00F81382">
            <w:pPr>
              <w:autoSpaceDE w:val="0"/>
              <w:autoSpaceDN w:val="0"/>
              <w:adjustRightInd w:val="0"/>
              <w:rPr>
                <w:lang w:val="ru-RU"/>
              </w:rPr>
            </w:pPr>
            <w:r w:rsidRPr="00731F4B">
              <w:rPr>
                <w:lang w:val="ru-RU"/>
              </w:rPr>
              <w:t>Иные акции, не указанные выше</w:t>
            </w:r>
          </w:p>
        </w:tc>
        <w:tc>
          <w:tcPr>
            <w:tcW w:w="2127" w:type="dxa"/>
            <w:vAlign w:val="center"/>
          </w:tcPr>
          <w:p w:rsidR="000216DA" w:rsidRPr="00731F4B" w:rsidRDefault="000216DA" w:rsidP="00F81382">
            <w:pPr>
              <w:jc w:val="center"/>
              <w:rPr>
                <w:lang w:val="ru-RU"/>
              </w:rPr>
            </w:pPr>
          </w:p>
        </w:tc>
        <w:tc>
          <w:tcPr>
            <w:tcW w:w="2126" w:type="dxa"/>
            <w:vAlign w:val="center"/>
          </w:tcPr>
          <w:p w:rsidR="000216DA" w:rsidRPr="00731F4B" w:rsidRDefault="000216DA" w:rsidP="00F81382">
            <w:pPr>
              <w:jc w:val="center"/>
              <w:rPr>
                <w:lang w:val="ru-RU"/>
              </w:rPr>
            </w:pPr>
          </w:p>
        </w:tc>
      </w:tr>
      <w:tr w:rsidR="000216DA" w:rsidRPr="00731F4B">
        <w:tc>
          <w:tcPr>
            <w:tcW w:w="686" w:type="dxa"/>
            <w:vAlign w:val="center"/>
          </w:tcPr>
          <w:p w:rsidR="000216DA" w:rsidRPr="00731F4B" w:rsidRDefault="000216DA" w:rsidP="00ED6D3D">
            <w:pPr>
              <w:pStyle w:val="ac"/>
              <w:numPr>
                <w:ilvl w:val="0"/>
                <w:numId w:val="6"/>
              </w:numPr>
              <w:autoSpaceDE w:val="0"/>
              <w:autoSpaceDN w:val="0"/>
              <w:adjustRightInd w:val="0"/>
              <w:ind w:left="34" w:firstLine="0"/>
              <w:jc w:val="both"/>
              <w:rPr>
                <w:sz w:val="22"/>
                <w:szCs w:val="22"/>
              </w:rPr>
            </w:pPr>
          </w:p>
        </w:tc>
        <w:tc>
          <w:tcPr>
            <w:tcW w:w="4961" w:type="dxa"/>
          </w:tcPr>
          <w:p w:rsidR="000216DA" w:rsidRPr="00731F4B" w:rsidRDefault="000216DA" w:rsidP="00FF4A3A">
            <w:pPr>
              <w:autoSpaceDE w:val="0"/>
              <w:autoSpaceDN w:val="0"/>
              <w:adjustRightInd w:val="0"/>
              <w:rPr>
                <w:lang w:val="ru-RU"/>
              </w:rPr>
            </w:pPr>
            <w:r w:rsidRPr="00731F4B">
              <w:rPr>
                <w:lang w:val="ru-RU"/>
              </w:rPr>
              <w:t>Ипотечные сертификаты участия</w:t>
            </w:r>
          </w:p>
        </w:tc>
        <w:tc>
          <w:tcPr>
            <w:tcW w:w="2127" w:type="dxa"/>
            <w:vAlign w:val="center"/>
          </w:tcPr>
          <w:p w:rsidR="000216DA" w:rsidRPr="00731F4B" w:rsidRDefault="000216DA" w:rsidP="00F81382">
            <w:pPr>
              <w:jc w:val="center"/>
              <w:rPr>
                <w:lang w:val="ru-RU"/>
              </w:rPr>
            </w:pPr>
          </w:p>
        </w:tc>
        <w:tc>
          <w:tcPr>
            <w:tcW w:w="2126" w:type="dxa"/>
            <w:vAlign w:val="center"/>
          </w:tcPr>
          <w:p w:rsidR="000216DA" w:rsidRPr="00731F4B" w:rsidRDefault="000216DA" w:rsidP="00F81382">
            <w:pPr>
              <w:jc w:val="center"/>
              <w:rPr>
                <w:lang w:val="ru-RU"/>
              </w:rPr>
            </w:pPr>
          </w:p>
        </w:tc>
      </w:tr>
      <w:tr w:rsidR="000216DA" w:rsidRPr="00731F4B">
        <w:tc>
          <w:tcPr>
            <w:tcW w:w="686" w:type="dxa"/>
            <w:vAlign w:val="center"/>
          </w:tcPr>
          <w:p w:rsidR="000216DA" w:rsidRPr="00731F4B" w:rsidRDefault="000216DA" w:rsidP="00ED6D3D">
            <w:pPr>
              <w:pStyle w:val="ac"/>
              <w:numPr>
                <w:ilvl w:val="0"/>
                <w:numId w:val="6"/>
              </w:numPr>
              <w:autoSpaceDE w:val="0"/>
              <w:autoSpaceDN w:val="0"/>
              <w:adjustRightInd w:val="0"/>
              <w:ind w:left="34" w:firstLine="0"/>
              <w:jc w:val="both"/>
              <w:rPr>
                <w:sz w:val="22"/>
                <w:szCs w:val="22"/>
              </w:rPr>
            </w:pPr>
          </w:p>
        </w:tc>
        <w:tc>
          <w:tcPr>
            <w:tcW w:w="4961" w:type="dxa"/>
          </w:tcPr>
          <w:p w:rsidR="000216DA" w:rsidRPr="00731F4B" w:rsidRDefault="000216DA" w:rsidP="00F81382">
            <w:pPr>
              <w:autoSpaceDE w:val="0"/>
              <w:autoSpaceDN w:val="0"/>
              <w:adjustRightInd w:val="0"/>
              <w:spacing w:after="0"/>
              <w:rPr>
                <w:lang w:val="ru-RU"/>
              </w:rPr>
            </w:pPr>
            <w:r w:rsidRPr="00731F4B">
              <w:rPr>
                <w:lang w:val="ru-RU"/>
              </w:rPr>
              <w:t>Производные финансовые инструменты</w:t>
            </w:r>
          </w:p>
        </w:tc>
        <w:tc>
          <w:tcPr>
            <w:tcW w:w="2127" w:type="dxa"/>
            <w:vAlign w:val="center"/>
          </w:tcPr>
          <w:p w:rsidR="000216DA" w:rsidRPr="00731F4B" w:rsidRDefault="000216DA" w:rsidP="00F81382">
            <w:pPr>
              <w:jc w:val="center"/>
            </w:pPr>
          </w:p>
        </w:tc>
        <w:tc>
          <w:tcPr>
            <w:tcW w:w="2126" w:type="dxa"/>
            <w:vAlign w:val="center"/>
          </w:tcPr>
          <w:p w:rsidR="000216DA" w:rsidRPr="00731F4B" w:rsidRDefault="000216DA" w:rsidP="00F81382">
            <w:pPr>
              <w:autoSpaceDE w:val="0"/>
              <w:autoSpaceDN w:val="0"/>
              <w:adjustRightInd w:val="0"/>
              <w:jc w:val="center"/>
            </w:pPr>
          </w:p>
        </w:tc>
      </w:tr>
    </w:tbl>
    <w:p w:rsidR="000216DA" w:rsidRPr="00731F4B" w:rsidRDefault="000216DA" w:rsidP="00ED6D3D">
      <w:pPr>
        <w:pStyle w:val="ac"/>
        <w:numPr>
          <w:ilvl w:val="0"/>
          <w:numId w:val="5"/>
        </w:numPr>
        <w:tabs>
          <w:tab w:val="left" w:pos="851"/>
        </w:tabs>
        <w:autoSpaceDE w:val="0"/>
        <w:autoSpaceDN w:val="0"/>
        <w:adjustRightInd w:val="0"/>
        <w:spacing w:before="240" w:after="200" w:line="288" w:lineRule="auto"/>
        <w:ind w:left="851" w:hanging="851"/>
        <w:jc w:val="both"/>
        <w:rPr>
          <w:sz w:val="22"/>
          <w:szCs w:val="22"/>
        </w:rPr>
      </w:pPr>
      <w:r w:rsidRPr="00731F4B">
        <w:rPr>
          <w:sz w:val="22"/>
          <w:szCs w:val="22"/>
        </w:rPr>
        <w:t>Денежные средства и ценные бумаги, полученные в результате управления Активами, становятся объектом Доверительного управления и включаются в состав Активов.</w:t>
      </w:r>
    </w:p>
    <w:p w:rsidR="000216DA" w:rsidRPr="00731F4B" w:rsidRDefault="000216DA" w:rsidP="00ED6D3D">
      <w:pPr>
        <w:pStyle w:val="ac"/>
        <w:numPr>
          <w:ilvl w:val="0"/>
          <w:numId w:val="5"/>
        </w:numPr>
        <w:tabs>
          <w:tab w:val="left" w:pos="851"/>
        </w:tabs>
        <w:autoSpaceDE w:val="0"/>
        <w:autoSpaceDN w:val="0"/>
        <w:adjustRightInd w:val="0"/>
        <w:spacing w:after="200" w:line="288" w:lineRule="auto"/>
        <w:ind w:left="851" w:hanging="851"/>
        <w:jc w:val="both"/>
        <w:rPr>
          <w:sz w:val="22"/>
          <w:szCs w:val="22"/>
        </w:rPr>
      </w:pPr>
      <w:r w:rsidRPr="00731F4B">
        <w:rPr>
          <w:sz w:val="22"/>
          <w:szCs w:val="22"/>
        </w:rPr>
        <w:t>В случае нарушения Управляющим любого из согласованных с Учредителем управления условий, перечисленных в пунктах 4-6 Индивидуальной инвестиционной стратегии, Управляющий обязан устранить такое нарушение в течение 30 (Тридцати) календарных дней, следующих за днем выявления нарушения.</w:t>
      </w:r>
    </w:p>
    <w:p w:rsidR="000216DA" w:rsidRPr="00731F4B" w:rsidRDefault="000216DA" w:rsidP="00ED6D3D">
      <w:pPr>
        <w:pStyle w:val="ac"/>
        <w:numPr>
          <w:ilvl w:val="0"/>
          <w:numId w:val="5"/>
        </w:numPr>
        <w:tabs>
          <w:tab w:val="left" w:pos="851"/>
        </w:tabs>
        <w:autoSpaceDE w:val="0"/>
        <w:autoSpaceDN w:val="0"/>
        <w:adjustRightInd w:val="0"/>
        <w:spacing w:after="200" w:line="288" w:lineRule="auto"/>
        <w:ind w:left="851" w:hanging="851"/>
        <w:jc w:val="both"/>
        <w:rPr>
          <w:sz w:val="22"/>
          <w:szCs w:val="22"/>
        </w:rPr>
      </w:pPr>
      <w:r w:rsidRPr="00731F4B">
        <w:rPr>
          <w:sz w:val="22"/>
          <w:szCs w:val="22"/>
        </w:rPr>
        <w:t>Виды сделок, которые Управляющий вправе заключать с Активами:</w:t>
      </w:r>
    </w:p>
    <w:p w:rsidR="000216DA" w:rsidRPr="00731F4B" w:rsidRDefault="000216DA" w:rsidP="00ED6D3D">
      <w:pPr>
        <w:pStyle w:val="ac"/>
        <w:numPr>
          <w:ilvl w:val="1"/>
          <w:numId w:val="5"/>
        </w:numPr>
        <w:tabs>
          <w:tab w:val="left" w:pos="1701"/>
        </w:tabs>
        <w:autoSpaceDE w:val="0"/>
        <w:autoSpaceDN w:val="0"/>
        <w:adjustRightInd w:val="0"/>
        <w:spacing w:after="200" w:line="288" w:lineRule="auto"/>
        <w:ind w:left="1701" w:hanging="850"/>
        <w:jc w:val="both"/>
        <w:rPr>
          <w:sz w:val="22"/>
          <w:szCs w:val="22"/>
        </w:rPr>
      </w:pPr>
      <w:r w:rsidRPr="00731F4B">
        <w:rPr>
          <w:sz w:val="22"/>
          <w:szCs w:val="22"/>
        </w:rPr>
        <w:t xml:space="preserve">Управляющий может совершать биржевые сделки, то есть сделки на торгах организаторов торговли, и внебиржевые сделки, то есть не на торгах организатора торговли, биржевые срочные договоры (контракты) и внебиржевые срочные договоры (контракты), а также биржевые и внебиржевые сделки со срочными контрактами; </w:t>
      </w:r>
    </w:p>
    <w:p w:rsidR="000216DA" w:rsidRPr="00731F4B" w:rsidRDefault="000216DA" w:rsidP="00ED6D3D">
      <w:pPr>
        <w:pStyle w:val="ac"/>
        <w:numPr>
          <w:ilvl w:val="1"/>
          <w:numId w:val="5"/>
        </w:numPr>
        <w:tabs>
          <w:tab w:val="left" w:pos="1701"/>
        </w:tabs>
        <w:autoSpaceDE w:val="0"/>
        <w:autoSpaceDN w:val="0"/>
        <w:adjustRightInd w:val="0"/>
        <w:spacing w:after="200" w:line="288" w:lineRule="auto"/>
        <w:ind w:left="1701" w:hanging="850"/>
        <w:jc w:val="both"/>
        <w:rPr>
          <w:sz w:val="22"/>
          <w:szCs w:val="22"/>
        </w:rPr>
      </w:pPr>
      <w:r w:rsidRPr="00731F4B">
        <w:rPr>
          <w:sz w:val="22"/>
          <w:szCs w:val="22"/>
        </w:rPr>
        <w:t>Управляющий может совершать сделки с ценными бумагами как включенными в котировальные списки, так и не включенными в котировальные списки;</w:t>
      </w:r>
    </w:p>
    <w:p w:rsidR="000216DA" w:rsidRPr="00731F4B" w:rsidRDefault="000216DA" w:rsidP="00ED6D3D">
      <w:pPr>
        <w:pStyle w:val="ac"/>
        <w:numPr>
          <w:ilvl w:val="1"/>
          <w:numId w:val="5"/>
        </w:numPr>
        <w:tabs>
          <w:tab w:val="left" w:pos="1701"/>
        </w:tabs>
        <w:autoSpaceDE w:val="0"/>
        <w:autoSpaceDN w:val="0"/>
        <w:adjustRightInd w:val="0"/>
        <w:spacing w:after="200" w:line="288" w:lineRule="auto"/>
        <w:ind w:left="1702" w:hanging="851"/>
        <w:jc w:val="both"/>
        <w:rPr>
          <w:sz w:val="22"/>
          <w:szCs w:val="22"/>
        </w:rPr>
      </w:pPr>
      <w:r w:rsidRPr="00731F4B">
        <w:rPr>
          <w:sz w:val="22"/>
          <w:szCs w:val="22"/>
        </w:rPr>
        <w:t>Управляющий, совершая операции в интересах Учредителя управления, вправе заключать сделки РЕПО, при этом обе части сделки РЕПО в рамках Договора рассматриваются как единая сделка.</w:t>
      </w:r>
    </w:p>
    <w:p w:rsidR="000216DA" w:rsidRPr="00731F4B" w:rsidRDefault="000216DA" w:rsidP="00ED6D3D">
      <w:pPr>
        <w:pStyle w:val="ac"/>
        <w:numPr>
          <w:ilvl w:val="0"/>
          <w:numId w:val="5"/>
        </w:numPr>
        <w:tabs>
          <w:tab w:val="left" w:pos="851"/>
        </w:tabs>
        <w:autoSpaceDE w:val="0"/>
        <w:autoSpaceDN w:val="0"/>
        <w:adjustRightInd w:val="0"/>
        <w:spacing w:after="200" w:line="288" w:lineRule="auto"/>
        <w:ind w:left="851" w:hanging="851"/>
        <w:jc w:val="both"/>
        <w:rPr>
          <w:sz w:val="22"/>
          <w:szCs w:val="22"/>
        </w:rPr>
      </w:pPr>
      <w:proofErr w:type="gramStart"/>
      <w:r w:rsidRPr="00731F4B">
        <w:rPr>
          <w:sz w:val="22"/>
          <w:szCs w:val="22"/>
        </w:rPr>
        <w:t xml:space="preserve">При существенном изменении конъюнктуры на фондовом рынке, Управляющий вправе выходить за установленные Индивидуальной инвестиционной стратегией пределы в целях наиболее эффективного управления Активами, при условии, что такая измененная структура будет соответствовать согласованному между Управляющим и Учредителем управления Инвестиционному профилю Учредителя управления.  </w:t>
      </w:r>
      <w:proofErr w:type="gramEnd"/>
    </w:p>
    <w:p w:rsidR="000216DA" w:rsidRPr="00731F4B" w:rsidRDefault="000216DA" w:rsidP="00ED6D3D">
      <w:pPr>
        <w:pStyle w:val="ac"/>
        <w:numPr>
          <w:ilvl w:val="0"/>
          <w:numId w:val="5"/>
        </w:numPr>
        <w:tabs>
          <w:tab w:val="left" w:pos="851"/>
        </w:tabs>
        <w:autoSpaceDE w:val="0"/>
        <w:autoSpaceDN w:val="0"/>
        <w:adjustRightInd w:val="0"/>
        <w:spacing w:after="200" w:line="288" w:lineRule="auto"/>
        <w:ind w:left="851" w:hanging="851"/>
        <w:jc w:val="both"/>
        <w:rPr>
          <w:sz w:val="22"/>
          <w:szCs w:val="22"/>
        </w:rPr>
      </w:pPr>
      <w:r w:rsidRPr="00731F4B">
        <w:rPr>
          <w:sz w:val="22"/>
          <w:szCs w:val="22"/>
        </w:rPr>
        <w:t>Изменения в Индивидуальную инвестиционную стратегию</w:t>
      </w:r>
      <w:r w:rsidRPr="00731F4B" w:rsidDel="008C1CBC">
        <w:rPr>
          <w:sz w:val="22"/>
          <w:szCs w:val="22"/>
        </w:rPr>
        <w:t xml:space="preserve"> </w:t>
      </w:r>
      <w:r w:rsidRPr="00731F4B">
        <w:rPr>
          <w:sz w:val="22"/>
          <w:szCs w:val="22"/>
        </w:rPr>
        <w:t>вносятся путем подписания новой редакции Индивидуальной инвестиционной стратегии. Новая редакция Индивидуальной инвестиционной стратегии</w:t>
      </w:r>
      <w:r w:rsidRPr="00731F4B" w:rsidDel="008C1CBC">
        <w:rPr>
          <w:sz w:val="22"/>
          <w:szCs w:val="22"/>
        </w:rPr>
        <w:t xml:space="preserve"> </w:t>
      </w:r>
      <w:r w:rsidRPr="00731F4B">
        <w:rPr>
          <w:sz w:val="22"/>
          <w:szCs w:val="22"/>
        </w:rPr>
        <w:t xml:space="preserve">действительна лишь в том случае, если она составлена в письменной форме и подписана уполномоченными представителями Сторон. </w:t>
      </w:r>
    </w:p>
    <w:p w:rsidR="000216DA" w:rsidRPr="00731F4B" w:rsidRDefault="000216DA" w:rsidP="00ED6D3D">
      <w:pPr>
        <w:pStyle w:val="ac"/>
        <w:numPr>
          <w:ilvl w:val="0"/>
          <w:numId w:val="5"/>
        </w:numPr>
        <w:tabs>
          <w:tab w:val="left" w:pos="851"/>
        </w:tabs>
        <w:autoSpaceDE w:val="0"/>
        <w:autoSpaceDN w:val="0"/>
        <w:adjustRightInd w:val="0"/>
        <w:spacing w:after="200" w:line="288" w:lineRule="auto"/>
        <w:ind w:left="851" w:hanging="851"/>
        <w:jc w:val="both"/>
        <w:rPr>
          <w:sz w:val="22"/>
          <w:szCs w:val="22"/>
        </w:rPr>
      </w:pPr>
      <w:r w:rsidRPr="00731F4B">
        <w:rPr>
          <w:sz w:val="22"/>
          <w:szCs w:val="22"/>
        </w:rPr>
        <w:t>Индивидуальная инвестиционная стратегия</w:t>
      </w:r>
      <w:r w:rsidRPr="00731F4B" w:rsidDel="008C1CBC">
        <w:rPr>
          <w:sz w:val="22"/>
          <w:szCs w:val="22"/>
        </w:rPr>
        <w:t xml:space="preserve"> </w:t>
      </w:r>
      <w:r w:rsidRPr="00731F4B">
        <w:rPr>
          <w:sz w:val="22"/>
          <w:szCs w:val="22"/>
        </w:rPr>
        <w:t>является неотъемлемой частью Договора.</w:t>
      </w:r>
    </w:p>
    <w:p w:rsidR="000216DA" w:rsidRPr="00731F4B" w:rsidRDefault="000216DA" w:rsidP="00ED6D3D">
      <w:pPr>
        <w:pStyle w:val="ac"/>
        <w:numPr>
          <w:ilvl w:val="0"/>
          <w:numId w:val="5"/>
        </w:numPr>
        <w:tabs>
          <w:tab w:val="left" w:pos="851"/>
        </w:tabs>
        <w:autoSpaceDE w:val="0"/>
        <w:autoSpaceDN w:val="0"/>
        <w:adjustRightInd w:val="0"/>
        <w:spacing w:after="200" w:line="288" w:lineRule="auto"/>
        <w:ind w:left="851" w:hanging="851"/>
        <w:jc w:val="both"/>
        <w:rPr>
          <w:sz w:val="22"/>
          <w:szCs w:val="22"/>
        </w:rPr>
      </w:pPr>
      <w:r w:rsidRPr="00731F4B">
        <w:rPr>
          <w:sz w:val="22"/>
          <w:szCs w:val="22"/>
        </w:rPr>
        <w:t>Индивидуальная инвестиционная стратегия составлена в 2 (Двух) экземплярах, имеющих равную юридическую силу, по одному для каждой из Сторон.</w:t>
      </w:r>
    </w:p>
    <w:p w:rsidR="000216DA" w:rsidRPr="00731F4B" w:rsidRDefault="000216DA" w:rsidP="00ED6D3D">
      <w:pPr>
        <w:pStyle w:val="ac"/>
        <w:numPr>
          <w:ilvl w:val="0"/>
          <w:numId w:val="5"/>
        </w:numPr>
        <w:tabs>
          <w:tab w:val="left" w:pos="851"/>
        </w:tabs>
        <w:autoSpaceDE w:val="0"/>
        <w:autoSpaceDN w:val="0"/>
        <w:adjustRightInd w:val="0"/>
        <w:spacing w:after="200" w:line="288" w:lineRule="auto"/>
        <w:ind w:left="851" w:hanging="851"/>
        <w:jc w:val="both"/>
        <w:rPr>
          <w:sz w:val="22"/>
          <w:szCs w:val="22"/>
        </w:rPr>
      </w:pPr>
      <w:r w:rsidRPr="00731F4B">
        <w:rPr>
          <w:sz w:val="22"/>
          <w:szCs w:val="22"/>
        </w:rPr>
        <w:t>Индивидуальная инвестиционная стратегия</w:t>
      </w:r>
      <w:r w:rsidRPr="00731F4B" w:rsidDel="008C1CBC">
        <w:rPr>
          <w:sz w:val="22"/>
          <w:szCs w:val="22"/>
        </w:rPr>
        <w:t xml:space="preserve"> </w:t>
      </w:r>
      <w:r w:rsidRPr="00731F4B">
        <w:rPr>
          <w:sz w:val="22"/>
          <w:szCs w:val="22"/>
        </w:rPr>
        <w:t>вступает в силу с</w:t>
      </w:r>
      <w:r>
        <w:rPr>
          <w:sz w:val="22"/>
          <w:szCs w:val="22"/>
        </w:rPr>
        <w:t>о дня</w:t>
      </w:r>
      <w:r w:rsidRPr="00731F4B">
        <w:rPr>
          <w:sz w:val="22"/>
          <w:szCs w:val="22"/>
        </w:rPr>
        <w:t xml:space="preserve"> ее подписания Сторонами. Подписание Сторонами Договора новой редакции Индивидуальной инвестиционной стратегии более поздними датами автоматически отменяет действие настоящей Индивидуальной инвестиционной стратегии.</w:t>
      </w:r>
    </w:p>
    <w:tbl>
      <w:tblPr>
        <w:tblW w:w="10014" w:type="dxa"/>
        <w:tblInd w:w="-106" w:type="dxa"/>
        <w:tblLayout w:type="fixed"/>
        <w:tblLook w:val="0000" w:firstRow="0" w:lastRow="0" w:firstColumn="0" w:lastColumn="0" w:noHBand="0" w:noVBand="0"/>
      </w:tblPr>
      <w:tblGrid>
        <w:gridCol w:w="5211"/>
        <w:gridCol w:w="4785"/>
        <w:gridCol w:w="18"/>
      </w:tblGrid>
      <w:tr w:rsidR="000216DA" w:rsidRPr="00731F4B">
        <w:trPr>
          <w:gridAfter w:val="1"/>
          <w:wAfter w:w="18" w:type="dxa"/>
          <w:trHeight w:val="589"/>
        </w:trPr>
        <w:tc>
          <w:tcPr>
            <w:tcW w:w="5211" w:type="dxa"/>
          </w:tcPr>
          <w:p w:rsidR="000216DA" w:rsidRPr="00731F4B" w:rsidRDefault="000216DA" w:rsidP="00F81382">
            <w:pPr>
              <w:rPr>
                <w:b/>
                <w:bCs/>
              </w:rPr>
            </w:pPr>
            <w:proofErr w:type="spellStart"/>
            <w:r w:rsidRPr="00731F4B">
              <w:rPr>
                <w:b/>
                <w:bCs/>
              </w:rPr>
              <w:t>Управляющий</w:t>
            </w:r>
            <w:proofErr w:type="spellEnd"/>
            <w:r w:rsidRPr="00731F4B">
              <w:rPr>
                <w:b/>
                <w:bCs/>
              </w:rPr>
              <w:t>:</w:t>
            </w:r>
          </w:p>
        </w:tc>
        <w:tc>
          <w:tcPr>
            <w:tcW w:w="4785" w:type="dxa"/>
          </w:tcPr>
          <w:p w:rsidR="000216DA" w:rsidRPr="00731F4B" w:rsidRDefault="000216DA" w:rsidP="00F81382">
            <w:pPr>
              <w:rPr>
                <w:b/>
                <w:bCs/>
              </w:rPr>
            </w:pPr>
            <w:proofErr w:type="spellStart"/>
            <w:r w:rsidRPr="00731F4B">
              <w:rPr>
                <w:b/>
                <w:bCs/>
              </w:rPr>
              <w:t>Учредитель</w:t>
            </w:r>
            <w:proofErr w:type="spellEnd"/>
            <w:r w:rsidRPr="00731F4B">
              <w:rPr>
                <w:b/>
                <w:bCs/>
              </w:rPr>
              <w:t xml:space="preserve"> </w:t>
            </w:r>
            <w:proofErr w:type="spellStart"/>
            <w:r w:rsidRPr="00731F4B">
              <w:rPr>
                <w:b/>
                <w:bCs/>
              </w:rPr>
              <w:t>управления</w:t>
            </w:r>
            <w:proofErr w:type="spellEnd"/>
            <w:r w:rsidRPr="00731F4B">
              <w:rPr>
                <w:b/>
                <w:bCs/>
              </w:rPr>
              <w:t>:</w:t>
            </w:r>
          </w:p>
        </w:tc>
      </w:tr>
      <w:tr w:rsidR="000216DA" w:rsidRPr="00731F4B">
        <w:tc>
          <w:tcPr>
            <w:tcW w:w="5211" w:type="dxa"/>
          </w:tcPr>
          <w:p w:rsidR="000216DA" w:rsidRPr="00731F4B" w:rsidRDefault="000216DA" w:rsidP="00F81382">
            <w:r w:rsidRPr="00731F4B">
              <w:t>___________________/_____________________/</w:t>
            </w:r>
          </w:p>
        </w:tc>
        <w:tc>
          <w:tcPr>
            <w:tcW w:w="4803" w:type="dxa"/>
            <w:gridSpan w:val="2"/>
          </w:tcPr>
          <w:p w:rsidR="000216DA" w:rsidRPr="00731F4B" w:rsidRDefault="000216DA" w:rsidP="00F81382">
            <w:r w:rsidRPr="00731F4B">
              <w:t>___________________/____________________/</w:t>
            </w:r>
          </w:p>
        </w:tc>
      </w:tr>
      <w:tr w:rsidR="000216DA" w:rsidRPr="00731F4B">
        <w:trPr>
          <w:gridAfter w:val="1"/>
          <w:wAfter w:w="18" w:type="dxa"/>
        </w:trPr>
        <w:tc>
          <w:tcPr>
            <w:tcW w:w="5211" w:type="dxa"/>
          </w:tcPr>
          <w:p w:rsidR="000216DA" w:rsidRPr="00731F4B" w:rsidRDefault="000216DA" w:rsidP="00F81382">
            <w:r w:rsidRPr="00731F4B">
              <w:t>М.П.</w:t>
            </w:r>
          </w:p>
        </w:tc>
        <w:tc>
          <w:tcPr>
            <w:tcW w:w="4785" w:type="dxa"/>
          </w:tcPr>
          <w:p w:rsidR="000216DA" w:rsidRPr="00731F4B" w:rsidRDefault="000216DA" w:rsidP="00F81382"/>
        </w:tc>
      </w:tr>
    </w:tbl>
    <w:p w:rsidR="000216DA" w:rsidRPr="00731F4B" w:rsidRDefault="000216DA" w:rsidP="0032148E">
      <w:pPr>
        <w:pageBreakBefore/>
        <w:outlineLvl w:val="0"/>
        <w:rPr>
          <w:b/>
          <w:bCs/>
          <w:lang w:val="ru-RU" w:eastAsia="en-US"/>
        </w:rPr>
      </w:pPr>
      <w:bookmarkStart w:id="186" w:name="_Toc454322039"/>
      <w:r w:rsidRPr="00731F4B">
        <w:rPr>
          <w:b/>
          <w:bCs/>
          <w:lang w:val="ru-RU" w:eastAsia="en-US"/>
        </w:rPr>
        <w:t>Приложение №</w:t>
      </w:r>
      <w:r>
        <w:rPr>
          <w:b/>
          <w:bCs/>
          <w:lang w:val="ru-RU" w:eastAsia="en-US"/>
        </w:rPr>
        <w:t xml:space="preserve"> 3</w:t>
      </w:r>
      <w:r w:rsidRPr="00731F4B">
        <w:rPr>
          <w:b/>
          <w:bCs/>
          <w:lang w:val="ru-RU" w:eastAsia="en-US"/>
        </w:rPr>
        <w:t>. ДЕКЛАРАЦИЯ О РИСКАХ</w:t>
      </w:r>
      <w:bookmarkEnd w:id="182"/>
      <w:bookmarkEnd w:id="186"/>
    </w:p>
    <w:p w:rsidR="000216DA" w:rsidRPr="00731F4B" w:rsidRDefault="000216DA" w:rsidP="001C2092">
      <w:pPr>
        <w:widowControl w:val="0"/>
        <w:jc w:val="center"/>
        <w:outlineLvl w:val="0"/>
        <w:rPr>
          <w:b/>
          <w:bCs/>
          <w:lang w:val="ru-RU"/>
        </w:rPr>
      </w:pPr>
      <w:bookmarkStart w:id="187" w:name="_Toc392790223"/>
      <w:bookmarkStart w:id="188" w:name="_Toc454322040"/>
      <w:r w:rsidRPr="00731F4B">
        <w:rPr>
          <w:b/>
          <w:bCs/>
          <w:lang w:val="ru-RU"/>
        </w:rPr>
        <w:t>ДЕКЛАРАЦИЯ О РИСКАХ</w:t>
      </w:r>
      <w:bookmarkEnd w:id="187"/>
      <w:bookmarkEnd w:id="188"/>
    </w:p>
    <w:tbl>
      <w:tblPr>
        <w:tblW w:w="9606" w:type="dxa"/>
        <w:tblInd w:w="-106" w:type="dxa"/>
        <w:tblBorders>
          <w:insideH w:val="single" w:sz="12" w:space="0" w:color="000000"/>
        </w:tblBorders>
        <w:tblCellMar>
          <w:top w:w="113" w:type="dxa"/>
          <w:bottom w:w="113" w:type="dxa"/>
        </w:tblCellMar>
        <w:tblLook w:val="00A0" w:firstRow="1" w:lastRow="0" w:firstColumn="1" w:lastColumn="0" w:noHBand="0" w:noVBand="0"/>
      </w:tblPr>
      <w:tblGrid>
        <w:gridCol w:w="9606"/>
      </w:tblGrid>
      <w:tr w:rsidR="000216DA" w:rsidRPr="0004120B">
        <w:tc>
          <w:tcPr>
            <w:tcW w:w="9606" w:type="dxa"/>
          </w:tcPr>
          <w:p w:rsidR="000216DA" w:rsidRPr="008255DB" w:rsidRDefault="000216DA" w:rsidP="001C5D37">
            <w:pPr>
              <w:spacing w:after="0" w:line="240" w:lineRule="auto"/>
              <w:ind w:firstLine="249"/>
              <w:jc w:val="center"/>
              <w:rPr>
                <w:b/>
                <w:bCs/>
                <w:lang w:val="ru-RU"/>
              </w:rPr>
            </w:pPr>
            <w:r w:rsidRPr="002656D8">
              <w:rPr>
                <w:b/>
                <w:bCs/>
                <w:lang w:val="ru-RU"/>
              </w:rPr>
              <w:t>Декларация об общих рисках, связанных с осуществлением операций на рынке ценных бумаг</w:t>
            </w:r>
          </w:p>
          <w:p w:rsidR="000216DA" w:rsidRPr="008255DB" w:rsidRDefault="000216DA" w:rsidP="001C5D37">
            <w:pPr>
              <w:spacing w:after="0" w:line="240" w:lineRule="auto"/>
              <w:ind w:firstLine="249"/>
              <w:rPr>
                <w:b/>
                <w:bCs/>
                <w:lang w:val="ru-RU"/>
              </w:rPr>
            </w:pPr>
          </w:p>
          <w:p w:rsidR="000216DA" w:rsidRPr="008255DB" w:rsidRDefault="000216DA" w:rsidP="001C5D37">
            <w:pPr>
              <w:spacing w:after="0" w:line="240" w:lineRule="auto"/>
              <w:ind w:firstLine="375"/>
              <w:rPr>
                <w:lang w:val="ru-RU"/>
              </w:rPr>
            </w:pPr>
            <w:r w:rsidRPr="002656D8">
              <w:rPr>
                <w:lang w:val="ru-RU"/>
              </w:rPr>
              <w:t xml:space="preserve">Цель настоящей Декларации — предоставить вам информацию об основных рисках, связанных с осуществлением операций на рынке ценных бумаг. Обращаем </w:t>
            </w:r>
            <w:r>
              <w:rPr>
                <w:lang w:val="ru-RU"/>
              </w:rPr>
              <w:t>В</w:t>
            </w:r>
            <w:r w:rsidRPr="002656D8">
              <w:rPr>
                <w:lang w:val="ru-RU"/>
              </w:rPr>
              <w:t>аше внимание на то, что настоящая Декларация не раскрывает информацию обо всех рисках на рынке ценных бумаг вследствие разнообразия возникающих на нем ситуаций.</w:t>
            </w:r>
          </w:p>
          <w:p w:rsidR="000216DA" w:rsidRPr="008255DB" w:rsidRDefault="000216DA" w:rsidP="001C5D37">
            <w:pPr>
              <w:spacing w:after="0" w:line="240" w:lineRule="auto"/>
              <w:ind w:firstLine="375"/>
              <w:rPr>
                <w:lang w:val="ru-RU"/>
              </w:rPr>
            </w:pPr>
            <w:r w:rsidRPr="002656D8">
              <w:rPr>
                <w:lang w:val="ru-RU"/>
              </w:rPr>
              <w:t>В общем смысле риск представляет собой возможность возникновения убытков при осуществлении финансовых операций в связи с возможным неблагоприятным влиянием разного рода факторов. Ниже – основные риски, с которыми будут связаны ваши операции на рынке ценных бумаг.</w:t>
            </w:r>
          </w:p>
          <w:p w:rsidR="000216DA" w:rsidRPr="008255DB" w:rsidRDefault="000216DA" w:rsidP="001C5D37">
            <w:pPr>
              <w:spacing w:after="0" w:line="240" w:lineRule="auto"/>
              <w:ind w:firstLine="375"/>
              <w:rPr>
                <w:lang w:val="ru-RU"/>
              </w:rPr>
            </w:pPr>
          </w:p>
          <w:p w:rsidR="000216DA" w:rsidRPr="008255DB" w:rsidRDefault="000216DA" w:rsidP="001C5D37">
            <w:pPr>
              <w:spacing w:after="0" w:line="240" w:lineRule="auto"/>
              <w:ind w:firstLine="375"/>
              <w:rPr>
                <w:lang w:val="ru-RU"/>
              </w:rPr>
            </w:pPr>
            <w:r w:rsidRPr="008B37CF">
              <w:rPr>
                <w:lang w:val="en-US"/>
              </w:rPr>
              <w:t>I</w:t>
            </w:r>
            <w:r w:rsidRPr="002656D8">
              <w:rPr>
                <w:lang w:val="ru-RU"/>
              </w:rPr>
              <w:t xml:space="preserve">. Системный риск </w:t>
            </w:r>
          </w:p>
          <w:p w:rsidR="000216DA" w:rsidRPr="008255DB" w:rsidRDefault="000216DA" w:rsidP="001C5D37">
            <w:pPr>
              <w:spacing w:after="0" w:line="240" w:lineRule="auto"/>
              <w:ind w:firstLine="375"/>
              <w:rPr>
                <w:lang w:val="ru-RU"/>
              </w:rPr>
            </w:pPr>
          </w:p>
          <w:p w:rsidR="000216DA" w:rsidRPr="008255DB" w:rsidRDefault="000216DA" w:rsidP="001C5D37">
            <w:pPr>
              <w:spacing w:after="0" w:line="240" w:lineRule="auto"/>
              <w:ind w:firstLine="375"/>
              <w:rPr>
                <w:lang w:val="ru-RU"/>
              </w:rPr>
            </w:pPr>
            <w:r w:rsidRPr="002656D8">
              <w:rPr>
                <w:lang w:val="ru-RU"/>
              </w:rPr>
              <w:t>Этот риск затрагивает несколько финансовых институтов и проявляется в снижении их способности выполнять свои функции.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w:t>
            </w:r>
          </w:p>
          <w:p w:rsidR="000216DA" w:rsidRPr="008255DB" w:rsidRDefault="000216DA" w:rsidP="001C5D37">
            <w:pPr>
              <w:spacing w:after="0" w:line="240" w:lineRule="auto"/>
              <w:ind w:firstLine="375"/>
              <w:rPr>
                <w:lang w:val="ru-RU"/>
              </w:rPr>
            </w:pPr>
          </w:p>
          <w:p w:rsidR="000216DA" w:rsidRPr="008255DB" w:rsidRDefault="000216DA" w:rsidP="001C5D37">
            <w:pPr>
              <w:spacing w:after="0" w:line="240" w:lineRule="auto"/>
              <w:ind w:firstLine="375"/>
              <w:rPr>
                <w:lang w:val="ru-RU"/>
              </w:rPr>
            </w:pPr>
            <w:r w:rsidRPr="008B37CF">
              <w:rPr>
                <w:lang w:val="en-US"/>
              </w:rPr>
              <w:t>II</w:t>
            </w:r>
            <w:r w:rsidRPr="002656D8">
              <w:rPr>
                <w:lang w:val="ru-RU"/>
              </w:rPr>
              <w:t>. Рыночный риск</w:t>
            </w:r>
          </w:p>
          <w:p w:rsidR="000216DA" w:rsidRPr="008255DB" w:rsidRDefault="000216DA" w:rsidP="001C5D37">
            <w:pPr>
              <w:spacing w:after="0" w:line="240" w:lineRule="auto"/>
              <w:ind w:firstLine="375"/>
              <w:rPr>
                <w:lang w:val="ru-RU"/>
              </w:rPr>
            </w:pPr>
          </w:p>
          <w:p w:rsidR="000216DA" w:rsidRPr="008255DB" w:rsidRDefault="000216DA" w:rsidP="001C5D37">
            <w:pPr>
              <w:spacing w:after="0" w:line="240" w:lineRule="auto"/>
              <w:ind w:firstLine="375"/>
              <w:rPr>
                <w:lang w:val="ru-RU"/>
              </w:rPr>
            </w:pPr>
            <w:proofErr w:type="gramStart"/>
            <w:r w:rsidRPr="002656D8">
              <w:rPr>
                <w:lang w:val="ru-RU"/>
              </w:rPr>
              <w:t>Этот риск проявляется в неблагоприятном изменении цен (стоимости) принадлежащих вам финансовых инструментов, в том числе из-за неблагоприятного изменения политической ситуации, резкой девальвации национальной валюты, кризиса рынка государственных долговых обязательств, банковского и валютного кризиса, обстоятельств непреодолимой силы, главным образом стихийного и военного характера, и как следствие, приводит к снижению доходности или даже убыткам.</w:t>
            </w:r>
            <w:proofErr w:type="gramEnd"/>
            <w:r w:rsidRPr="002656D8">
              <w:rPr>
                <w:lang w:val="ru-RU"/>
              </w:rPr>
              <w:t xml:space="preserve"> В зависимости от выбранной стратегии рыночный (ценовой) риск будет состоять в увеличении (уменьшении) цены финансовых инструментов. Вы должны отдавать себе отчет в том, что стоимость принадлежащих вам финансовых инструментов </w:t>
            </w:r>
            <w:proofErr w:type="gramStart"/>
            <w:r w:rsidRPr="002656D8">
              <w:rPr>
                <w:lang w:val="ru-RU"/>
              </w:rPr>
              <w:t>может</w:t>
            </w:r>
            <w:proofErr w:type="gramEnd"/>
            <w:r w:rsidRPr="002656D8">
              <w:rPr>
                <w:lang w:val="ru-RU"/>
              </w:rPr>
              <w:t xml:space="preserve"> как расти, так и снижаться, и ее рост в прошлом не означает ее роста в будущем.</w:t>
            </w:r>
          </w:p>
          <w:p w:rsidR="000216DA" w:rsidRPr="008255DB" w:rsidRDefault="000216DA" w:rsidP="001C5D37">
            <w:pPr>
              <w:spacing w:after="0" w:line="240" w:lineRule="auto"/>
              <w:ind w:firstLine="375"/>
              <w:rPr>
                <w:lang w:val="ru-RU"/>
              </w:rPr>
            </w:pPr>
            <w:r w:rsidRPr="008B37CF">
              <w:rPr>
                <w:lang w:val="en-US"/>
              </w:rPr>
              <w:t>C</w:t>
            </w:r>
            <w:proofErr w:type="spellStart"/>
            <w:r w:rsidRPr="002656D8">
              <w:rPr>
                <w:lang w:val="ru-RU"/>
              </w:rPr>
              <w:t>ледует</w:t>
            </w:r>
            <w:proofErr w:type="spellEnd"/>
            <w:r w:rsidRPr="002656D8">
              <w:rPr>
                <w:lang w:val="ru-RU"/>
              </w:rPr>
              <w:t xml:space="preserve"> специально обратить внимание на следующие рыночные риски: </w:t>
            </w:r>
          </w:p>
          <w:p w:rsidR="000216DA" w:rsidRPr="008255DB" w:rsidRDefault="000216DA" w:rsidP="001C5D37">
            <w:pPr>
              <w:spacing w:after="0" w:line="240" w:lineRule="auto"/>
              <w:ind w:firstLine="375"/>
              <w:rPr>
                <w:lang w:val="ru-RU"/>
              </w:rPr>
            </w:pPr>
          </w:p>
          <w:p w:rsidR="000216DA" w:rsidRPr="008255DB" w:rsidRDefault="000216DA" w:rsidP="001C5D37">
            <w:pPr>
              <w:spacing w:after="0" w:line="240" w:lineRule="auto"/>
              <w:ind w:firstLine="375"/>
              <w:rPr>
                <w:lang w:val="ru-RU"/>
              </w:rPr>
            </w:pPr>
            <w:r w:rsidRPr="002656D8">
              <w:rPr>
                <w:lang w:val="ru-RU"/>
              </w:rPr>
              <w:t>1. Валютный риск</w:t>
            </w:r>
          </w:p>
          <w:p w:rsidR="000216DA" w:rsidRPr="008255DB" w:rsidRDefault="000216DA" w:rsidP="001C5D37">
            <w:pPr>
              <w:spacing w:after="0" w:line="240" w:lineRule="auto"/>
              <w:ind w:firstLine="375"/>
              <w:rPr>
                <w:lang w:val="ru-RU"/>
              </w:rPr>
            </w:pPr>
          </w:p>
          <w:p w:rsidR="000216DA" w:rsidRPr="008255DB" w:rsidRDefault="000216DA" w:rsidP="001C5D37">
            <w:pPr>
              <w:spacing w:after="0" w:line="240" w:lineRule="auto"/>
              <w:ind w:firstLine="375"/>
              <w:rPr>
                <w:lang w:val="ru-RU"/>
              </w:rPr>
            </w:pPr>
            <w:r w:rsidRPr="002656D8">
              <w:rPr>
                <w:lang w:val="ru-RU"/>
              </w:rPr>
              <w:t>Валютный риск проявляется в неблагоприятном изменении курса рубля по отношению к иностранной валюте, при котором ваши доходы от владения финансовыми инструментами могут быть подвергнуты инфляционному воздействию (снижению реальной покупательной способности), вследствие чего вы можете потерять часть дохода, а также понести убытки. Валютный риск также может привести к изменению размера обязательств по финансовым инструментам, связанным с иностранной валютой или иностранными финансовыми инструментами, что может привести к убыткам или к затруднению возможности рассчитываться по ним.</w:t>
            </w:r>
          </w:p>
          <w:p w:rsidR="000216DA" w:rsidRPr="008255DB" w:rsidRDefault="000216DA" w:rsidP="001C5D37">
            <w:pPr>
              <w:spacing w:after="0" w:line="240" w:lineRule="auto"/>
              <w:ind w:firstLine="375"/>
              <w:rPr>
                <w:lang w:val="ru-RU"/>
              </w:rPr>
            </w:pPr>
          </w:p>
          <w:p w:rsidR="000216DA" w:rsidRPr="008255DB" w:rsidRDefault="000216DA" w:rsidP="001C5D37">
            <w:pPr>
              <w:spacing w:after="0" w:line="240" w:lineRule="auto"/>
              <w:ind w:firstLine="375"/>
              <w:rPr>
                <w:lang w:val="ru-RU"/>
              </w:rPr>
            </w:pPr>
            <w:r w:rsidRPr="002656D8">
              <w:rPr>
                <w:lang w:val="ru-RU"/>
              </w:rPr>
              <w:t>2. Процентный риск</w:t>
            </w:r>
          </w:p>
          <w:p w:rsidR="000216DA" w:rsidRPr="008255DB" w:rsidRDefault="000216DA" w:rsidP="001C5D37">
            <w:pPr>
              <w:spacing w:after="0" w:line="240" w:lineRule="auto"/>
              <w:ind w:firstLine="375"/>
              <w:rPr>
                <w:lang w:val="ru-RU"/>
              </w:rPr>
            </w:pPr>
          </w:p>
          <w:p w:rsidR="000216DA" w:rsidRPr="008255DB" w:rsidRDefault="000216DA" w:rsidP="001C5D37">
            <w:pPr>
              <w:spacing w:after="0" w:line="240" w:lineRule="auto"/>
              <w:ind w:firstLine="375"/>
              <w:rPr>
                <w:lang w:val="ru-RU"/>
              </w:rPr>
            </w:pPr>
            <w:r w:rsidRPr="002656D8">
              <w:rPr>
                <w:lang w:val="ru-RU"/>
              </w:rPr>
              <w:t>Проявляется в неблагоприятном изменении процентной ставки, влияющей на курсовую стоимость облигаций с фиксированным доходом.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rsidR="000216DA" w:rsidRPr="008255DB" w:rsidRDefault="000216DA" w:rsidP="001C5D37">
            <w:pPr>
              <w:spacing w:after="0" w:line="240" w:lineRule="auto"/>
              <w:ind w:firstLine="375"/>
              <w:rPr>
                <w:lang w:val="ru-RU"/>
              </w:rPr>
            </w:pPr>
          </w:p>
          <w:p w:rsidR="000216DA" w:rsidRPr="008255DB" w:rsidRDefault="000216DA" w:rsidP="001C5D37">
            <w:pPr>
              <w:spacing w:after="0" w:line="240" w:lineRule="auto"/>
              <w:ind w:firstLine="375"/>
              <w:rPr>
                <w:lang w:val="ru-RU"/>
              </w:rPr>
            </w:pPr>
            <w:r w:rsidRPr="002656D8">
              <w:rPr>
                <w:lang w:val="ru-RU"/>
              </w:rPr>
              <w:t>3. Риск банкротства эмитента акций</w:t>
            </w:r>
          </w:p>
          <w:p w:rsidR="000216DA" w:rsidRPr="008255DB" w:rsidRDefault="000216DA" w:rsidP="001C5D37">
            <w:pPr>
              <w:spacing w:after="0" w:line="240" w:lineRule="auto"/>
              <w:ind w:firstLine="375"/>
              <w:rPr>
                <w:lang w:val="ru-RU"/>
              </w:rPr>
            </w:pPr>
          </w:p>
          <w:p w:rsidR="000216DA" w:rsidRPr="008255DB" w:rsidRDefault="000216DA" w:rsidP="001C5D37">
            <w:pPr>
              <w:spacing w:after="0" w:line="240" w:lineRule="auto"/>
              <w:ind w:firstLine="375"/>
              <w:rPr>
                <w:lang w:val="ru-RU"/>
              </w:rPr>
            </w:pPr>
            <w:r w:rsidRPr="002656D8">
              <w:rPr>
                <w:lang w:val="ru-RU"/>
              </w:rPr>
              <w:t>Проявляется в резком падении цены акций акционерного общества, признанного несостоятельным, или в предвидении такой несостоятельности.</w:t>
            </w:r>
          </w:p>
          <w:p w:rsidR="000216DA" w:rsidRPr="008255DB" w:rsidRDefault="000216DA" w:rsidP="001C5D37">
            <w:pPr>
              <w:spacing w:after="0" w:line="240" w:lineRule="auto"/>
              <w:ind w:firstLine="375"/>
              <w:rPr>
                <w:lang w:val="ru-RU"/>
              </w:rPr>
            </w:pPr>
          </w:p>
          <w:p w:rsidR="000216DA" w:rsidRPr="008255DB" w:rsidRDefault="000216DA" w:rsidP="001C5D37">
            <w:pPr>
              <w:spacing w:after="0" w:line="240" w:lineRule="auto"/>
              <w:ind w:firstLine="375"/>
              <w:rPr>
                <w:lang w:val="ru-RU"/>
              </w:rPr>
            </w:pPr>
            <w:r w:rsidRPr="002656D8">
              <w:rPr>
                <w:lang w:val="ru-RU"/>
              </w:rPr>
              <w:t xml:space="preserve">Для того чтобы снизить рыночный риск, вам следует внимательно отнестись к выбору и диверсификации финансовых инструментов. Кроме того, внимательно ознакомьтесь с условиями вашего взаимодействия с вашим управляющим для того, чтобы оценить расходы, с которыми будут связаны владение и операции с финансовыми инструментами и убедитесь, в том, что они приемлемы для </w:t>
            </w:r>
            <w:r>
              <w:rPr>
                <w:lang w:val="ru-RU"/>
              </w:rPr>
              <w:t>В</w:t>
            </w:r>
            <w:r w:rsidRPr="002656D8">
              <w:rPr>
                <w:lang w:val="ru-RU"/>
              </w:rPr>
              <w:t>ас и не лишают вас ожидаемого вами дохода.</w:t>
            </w:r>
          </w:p>
          <w:p w:rsidR="000216DA" w:rsidRPr="008255DB" w:rsidRDefault="000216DA" w:rsidP="001C5D37">
            <w:pPr>
              <w:spacing w:after="0" w:line="240" w:lineRule="auto"/>
              <w:ind w:firstLine="375"/>
              <w:rPr>
                <w:lang w:val="ru-RU"/>
              </w:rPr>
            </w:pPr>
          </w:p>
          <w:p w:rsidR="000216DA" w:rsidRPr="008255DB" w:rsidRDefault="000216DA" w:rsidP="001C5D37">
            <w:pPr>
              <w:spacing w:after="0" w:line="240" w:lineRule="auto"/>
              <w:ind w:firstLine="375"/>
              <w:rPr>
                <w:lang w:val="ru-RU"/>
              </w:rPr>
            </w:pPr>
            <w:r w:rsidRPr="008B37CF">
              <w:rPr>
                <w:lang w:val="en-US"/>
              </w:rPr>
              <w:t>III</w:t>
            </w:r>
            <w:r w:rsidRPr="002656D8">
              <w:rPr>
                <w:lang w:val="ru-RU"/>
              </w:rPr>
              <w:t>. Риск ликвидности</w:t>
            </w:r>
          </w:p>
          <w:p w:rsidR="000216DA" w:rsidRPr="008255DB" w:rsidRDefault="000216DA" w:rsidP="001C5D37">
            <w:pPr>
              <w:spacing w:after="0" w:line="240" w:lineRule="auto"/>
              <w:ind w:firstLine="375"/>
              <w:rPr>
                <w:lang w:val="ru-RU"/>
              </w:rPr>
            </w:pPr>
          </w:p>
          <w:p w:rsidR="000216DA" w:rsidRPr="008255DB" w:rsidRDefault="000216DA" w:rsidP="001C5D37">
            <w:pPr>
              <w:spacing w:after="0" w:line="240" w:lineRule="auto"/>
              <w:ind w:firstLine="375"/>
              <w:rPr>
                <w:lang w:val="ru-RU"/>
              </w:rPr>
            </w:pPr>
            <w:r w:rsidRPr="002656D8">
              <w:rPr>
                <w:lang w:val="ru-RU"/>
              </w:rPr>
              <w:t>Этот риск проявляется в снижении возможности реализовать финансовые инструменты по необходимой цене из-за снижения спроса на них. Данный риск может проявиться, в частности, при необходимости быстрой продажи финансовых инструментов, в убытках, связанных со значительным снижением их стоимости.</w:t>
            </w:r>
          </w:p>
          <w:p w:rsidR="000216DA" w:rsidRPr="008255DB" w:rsidRDefault="000216DA" w:rsidP="001C5D37">
            <w:pPr>
              <w:spacing w:after="0" w:line="240" w:lineRule="auto"/>
              <w:ind w:firstLine="375"/>
              <w:rPr>
                <w:lang w:val="ru-RU"/>
              </w:rPr>
            </w:pPr>
          </w:p>
          <w:p w:rsidR="000216DA" w:rsidRPr="008255DB" w:rsidRDefault="000216DA" w:rsidP="001C5D37">
            <w:pPr>
              <w:spacing w:after="0" w:line="240" w:lineRule="auto"/>
              <w:ind w:firstLine="375"/>
              <w:rPr>
                <w:lang w:val="ru-RU"/>
              </w:rPr>
            </w:pPr>
            <w:r w:rsidRPr="008B37CF">
              <w:rPr>
                <w:lang w:val="en-US"/>
              </w:rPr>
              <w:t>IV</w:t>
            </w:r>
            <w:r w:rsidRPr="002656D8">
              <w:rPr>
                <w:lang w:val="ru-RU"/>
              </w:rPr>
              <w:t>. Кредитный риск</w:t>
            </w:r>
          </w:p>
          <w:p w:rsidR="000216DA" w:rsidRPr="008255DB" w:rsidRDefault="000216DA" w:rsidP="001C5D37">
            <w:pPr>
              <w:spacing w:after="0" w:line="240" w:lineRule="auto"/>
              <w:ind w:firstLine="375"/>
              <w:rPr>
                <w:lang w:val="ru-RU"/>
              </w:rPr>
            </w:pPr>
          </w:p>
          <w:p w:rsidR="000216DA" w:rsidRPr="008255DB" w:rsidRDefault="000216DA" w:rsidP="001C5D37">
            <w:pPr>
              <w:spacing w:after="0" w:line="240" w:lineRule="auto"/>
              <w:ind w:firstLine="375"/>
              <w:rPr>
                <w:lang w:val="ru-RU"/>
              </w:rPr>
            </w:pPr>
            <w:r w:rsidRPr="002656D8">
              <w:rPr>
                <w:lang w:val="ru-RU"/>
              </w:rPr>
              <w:t>Этот риск заключается в возможности невыполнения контрактных и иных обязательств, принятых на себя другими лицами в связи с вашими операциями.</w:t>
            </w:r>
          </w:p>
          <w:p w:rsidR="000216DA" w:rsidRPr="008255DB" w:rsidRDefault="000216DA" w:rsidP="001C5D37">
            <w:pPr>
              <w:spacing w:after="0" w:line="240" w:lineRule="auto"/>
              <w:ind w:firstLine="375"/>
              <w:rPr>
                <w:lang w:val="ru-RU"/>
              </w:rPr>
            </w:pPr>
            <w:r w:rsidRPr="002656D8">
              <w:rPr>
                <w:lang w:val="ru-RU"/>
              </w:rPr>
              <w:t>К числу кредитных рисков относятся следующие риски:</w:t>
            </w:r>
          </w:p>
          <w:p w:rsidR="000216DA" w:rsidRPr="008255DB" w:rsidRDefault="000216DA" w:rsidP="001C5D37">
            <w:pPr>
              <w:spacing w:after="0" w:line="240" w:lineRule="auto"/>
              <w:ind w:firstLine="375"/>
              <w:rPr>
                <w:lang w:val="ru-RU"/>
              </w:rPr>
            </w:pPr>
          </w:p>
          <w:p w:rsidR="000216DA" w:rsidRPr="008255DB" w:rsidRDefault="000216DA" w:rsidP="001C5D37">
            <w:pPr>
              <w:spacing w:after="0" w:line="240" w:lineRule="auto"/>
              <w:ind w:firstLine="375"/>
              <w:rPr>
                <w:lang w:val="ru-RU"/>
              </w:rPr>
            </w:pPr>
            <w:r w:rsidRPr="002656D8">
              <w:rPr>
                <w:lang w:val="ru-RU"/>
              </w:rPr>
              <w:t>1. Риск дефолта по облигациям и иным долговым ценным бумагам</w:t>
            </w:r>
          </w:p>
          <w:p w:rsidR="000216DA" w:rsidRPr="008255DB" w:rsidRDefault="000216DA" w:rsidP="001C5D37">
            <w:pPr>
              <w:spacing w:after="0" w:line="240" w:lineRule="auto"/>
              <w:ind w:firstLine="375"/>
              <w:rPr>
                <w:lang w:val="ru-RU"/>
              </w:rPr>
            </w:pPr>
          </w:p>
          <w:p w:rsidR="000216DA" w:rsidRPr="008255DB" w:rsidRDefault="000216DA" w:rsidP="001C5D37">
            <w:pPr>
              <w:spacing w:after="0" w:line="240" w:lineRule="auto"/>
              <w:ind w:firstLine="375"/>
              <w:rPr>
                <w:lang w:val="ru-RU"/>
              </w:rPr>
            </w:pPr>
            <w:r w:rsidRPr="002656D8">
              <w:rPr>
                <w:lang w:val="ru-RU"/>
              </w:rPr>
              <w:t>Заключается в возможности неплатежеспособности эмитента долговых ценных бумаг, что приведет к невозможности или снижению вероятности погасить ее в срок и в полном объеме.</w:t>
            </w:r>
          </w:p>
          <w:p w:rsidR="000216DA" w:rsidRPr="008255DB" w:rsidRDefault="000216DA" w:rsidP="001C5D37">
            <w:pPr>
              <w:spacing w:after="0" w:line="240" w:lineRule="auto"/>
              <w:ind w:firstLine="375"/>
              <w:rPr>
                <w:lang w:val="ru-RU"/>
              </w:rPr>
            </w:pPr>
          </w:p>
          <w:p w:rsidR="000216DA" w:rsidRPr="008255DB" w:rsidRDefault="000216DA" w:rsidP="001C5D37">
            <w:pPr>
              <w:spacing w:after="0" w:line="240" w:lineRule="auto"/>
              <w:ind w:firstLine="375"/>
              <w:rPr>
                <w:lang w:val="ru-RU"/>
              </w:rPr>
            </w:pPr>
            <w:r w:rsidRPr="002656D8">
              <w:rPr>
                <w:lang w:val="ru-RU"/>
              </w:rPr>
              <w:t>2. Риск контрагента</w:t>
            </w:r>
          </w:p>
          <w:p w:rsidR="000216DA" w:rsidRPr="008255DB" w:rsidRDefault="000216DA" w:rsidP="001C5D37">
            <w:pPr>
              <w:spacing w:after="0" w:line="240" w:lineRule="auto"/>
              <w:ind w:firstLine="375"/>
              <w:rPr>
                <w:lang w:val="ru-RU"/>
              </w:rPr>
            </w:pPr>
          </w:p>
          <w:p w:rsidR="000216DA" w:rsidRPr="008255DB" w:rsidRDefault="000216DA" w:rsidP="001C5D37">
            <w:pPr>
              <w:spacing w:after="0" w:line="240" w:lineRule="auto"/>
              <w:ind w:firstLine="375"/>
              <w:rPr>
                <w:lang w:val="ru-RU"/>
              </w:rPr>
            </w:pPr>
            <w:r w:rsidRPr="002656D8">
              <w:rPr>
                <w:lang w:val="ru-RU"/>
              </w:rPr>
              <w:t xml:space="preserve">Риск контрагента — третьего лица проявляется в риске неисполнения обязательств перед </w:t>
            </w:r>
            <w:r>
              <w:rPr>
                <w:lang w:val="ru-RU"/>
              </w:rPr>
              <w:t>В</w:t>
            </w:r>
            <w:r w:rsidRPr="002656D8">
              <w:rPr>
                <w:lang w:val="ru-RU"/>
              </w:rPr>
              <w:t xml:space="preserve">ами или </w:t>
            </w:r>
            <w:r>
              <w:rPr>
                <w:lang w:val="ru-RU"/>
              </w:rPr>
              <w:t>В</w:t>
            </w:r>
            <w:r w:rsidRPr="002656D8">
              <w:rPr>
                <w:lang w:val="ru-RU"/>
              </w:rPr>
              <w:t>ашим управляющим со стороны контрагентов. Ваш управляющий должен принимать меры по минимизации риска контрагента, однако не может исключить его полностью. Особенно высок риск контрагента при совершении операций, совершаемых на неорганизованном рынке, без участия клиринговых организаций, которые принимают на себя риски неисполнения обязательств.</w:t>
            </w:r>
          </w:p>
          <w:p w:rsidR="000216DA" w:rsidRPr="008255DB" w:rsidRDefault="000216DA" w:rsidP="001C5D37">
            <w:pPr>
              <w:spacing w:after="0" w:line="240" w:lineRule="auto"/>
              <w:ind w:firstLine="375"/>
              <w:rPr>
                <w:lang w:val="ru-RU"/>
              </w:rPr>
            </w:pPr>
            <w:r w:rsidRPr="002656D8">
              <w:rPr>
                <w:lang w:val="ru-RU"/>
              </w:rPr>
              <w:t>Вы должны отдавать себе отчет в том, что хотя управляющий действует в ваших интересах от своего имени, риски, которые он принимает в результате таких действий, в том числе риск неисполнения или ненадлежащего исполнения обязатель</w:t>
            </w:r>
            <w:proofErr w:type="gramStart"/>
            <w:r w:rsidRPr="002656D8">
              <w:rPr>
                <w:lang w:val="ru-RU"/>
              </w:rPr>
              <w:t>ств тр</w:t>
            </w:r>
            <w:proofErr w:type="gramEnd"/>
            <w:r w:rsidRPr="002656D8">
              <w:rPr>
                <w:lang w:val="ru-RU"/>
              </w:rPr>
              <w:t xml:space="preserve">етьих лиц перед </w:t>
            </w:r>
            <w:r>
              <w:rPr>
                <w:lang w:val="ru-RU"/>
              </w:rPr>
              <w:t>В</w:t>
            </w:r>
            <w:r w:rsidRPr="002656D8">
              <w:rPr>
                <w:lang w:val="ru-RU"/>
              </w:rPr>
              <w:t xml:space="preserve">ашим управляющим, несете </w:t>
            </w:r>
            <w:r>
              <w:rPr>
                <w:lang w:val="ru-RU"/>
              </w:rPr>
              <w:t>В</w:t>
            </w:r>
            <w:r w:rsidRPr="002656D8">
              <w:rPr>
                <w:lang w:val="ru-RU"/>
              </w:rPr>
              <w:t xml:space="preserve">ы. Вам следует иметь в виду, что во всех случаях денежные средства клиента хранятся на банковском счете, и </w:t>
            </w:r>
            <w:r>
              <w:rPr>
                <w:lang w:val="ru-RU"/>
              </w:rPr>
              <w:t>В</w:t>
            </w:r>
            <w:r w:rsidRPr="002656D8">
              <w:rPr>
                <w:lang w:val="ru-RU"/>
              </w:rPr>
              <w:t xml:space="preserve">ы несете риск банкротства банка, в котором они хранятся. Оцените, где именно будут храниться переданные </w:t>
            </w:r>
            <w:r>
              <w:rPr>
                <w:lang w:val="ru-RU"/>
              </w:rPr>
              <w:t>В</w:t>
            </w:r>
            <w:r w:rsidRPr="002656D8">
              <w:rPr>
                <w:lang w:val="ru-RU"/>
              </w:rPr>
              <w:t>ами управляющему активы, готовы ли вы осуществлять операции вне централизованной клиринговой инфраструктуры.</w:t>
            </w:r>
          </w:p>
          <w:p w:rsidR="000216DA" w:rsidRPr="008255DB" w:rsidRDefault="000216DA" w:rsidP="001C5D37">
            <w:pPr>
              <w:spacing w:after="0" w:line="240" w:lineRule="auto"/>
              <w:ind w:firstLine="375"/>
              <w:rPr>
                <w:lang w:val="ru-RU"/>
              </w:rPr>
            </w:pPr>
          </w:p>
          <w:p w:rsidR="000216DA" w:rsidRPr="008255DB" w:rsidRDefault="000216DA" w:rsidP="001C5D37">
            <w:pPr>
              <w:spacing w:after="0" w:line="240" w:lineRule="auto"/>
              <w:ind w:firstLine="375"/>
              <w:rPr>
                <w:lang w:val="ru-RU"/>
              </w:rPr>
            </w:pPr>
            <w:r w:rsidRPr="002656D8">
              <w:rPr>
                <w:lang w:val="ru-RU"/>
              </w:rPr>
              <w:t xml:space="preserve">3. Риск неисполнения обязательств перед </w:t>
            </w:r>
            <w:r>
              <w:rPr>
                <w:lang w:val="ru-RU"/>
              </w:rPr>
              <w:t>В</w:t>
            </w:r>
            <w:r w:rsidRPr="002656D8">
              <w:rPr>
                <w:lang w:val="ru-RU"/>
              </w:rPr>
              <w:t xml:space="preserve">ами </w:t>
            </w:r>
            <w:r>
              <w:rPr>
                <w:lang w:val="ru-RU"/>
              </w:rPr>
              <w:t>В</w:t>
            </w:r>
            <w:r w:rsidRPr="002656D8">
              <w:rPr>
                <w:lang w:val="ru-RU"/>
              </w:rPr>
              <w:t>ашим управляющим</w:t>
            </w:r>
          </w:p>
          <w:p w:rsidR="000216DA" w:rsidRPr="008255DB" w:rsidRDefault="000216DA" w:rsidP="001C5D37">
            <w:pPr>
              <w:spacing w:after="0" w:line="240" w:lineRule="auto"/>
              <w:ind w:firstLine="375"/>
              <w:rPr>
                <w:lang w:val="ru-RU"/>
              </w:rPr>
            </w:pPr>
          </w:p>
          <w:p w:rsidR="000216DA" w:rsidRPr="008255DB" w:rsidRDefault="000216DA" w:rsidP="001C5D37">
            <w:pPr>
              <w:spacing w:after="0" w:line="240" w:lineRule="auto"/>
              <w:ind w:firstLine="375"/>
              <w:rPr>
                <w:lang w:val="ru-RU"/>
              </w:rPr>
            </w:pPr>
            <w:r w:rsidRPr="002656D8">
              <w:rPr>
                <w:lang w:val="ru-RU"/>
              </w:rPr>
              <w:t xml:space="preserve">Риск неисполнения </w:t>
            </w:r>
            <w:r>
              <w:rPr>
                <w:lang w:val="ru-RU"/>
              </w:rPr>
              <w:t>В</w:t>
            </w:r>
            <w:r w:rsidRPr="002656D8">
              <w:rPr>
                <w:lang w:val="ru-RU"/>
              </w:rPr>
              <w:t xml:space="preserve">ашим управляющим некоторых обязательств перед </w:t>
            </w:r>
            <w:r>
              <w:rPr>
                <w:lang w:val="ru-RU"/>
              </w:rPr>
              <w:t>В</w:t>
            </w:r>
            <w:r w:rsidRPr="002656D8">
              <w:rPr>
                <w:lang w:val="ru-RU"/>
              </w:rPr>
              <w:t>ами является видом риска контрагента.</w:t>
            </w:r>
          </w:p>
          <w:p w:rsidR="000216DA" w:rsidRPr="008255DB" w:rsidRDefault="000216DA" w:rsidP="001C5D37">
            <w:pPr>
              <w:spacing w:after="0" w:line="240" w:lineRule="auto"/>
              <w:ind w:firstLine="375"/>
              <w:rPr>
                <w:lang w:val="ru-RU"/>
              </w:rPr>
            </w:pPr>
            <w:r w:rsidRPr="002656D8">
              <w:rPr>
                <w:lang w:val="ru-RU"/>
              </w:rPr>
              <w:t xml:space="preserve">Общей обязанностью управляющего является обязанность действовать добросовестно и в </w:t>
            </w:r>
            <w:r>
              <w:rPr>
                <w:lang w:val="ru-RU"/>
              </w:rPr>
              <w:t>В</w:t>
            </w:r>
            <w:r w:rsidRPr="002656D8">
              <w:rPr>
                <w:lang w:val="ru-RU"/>
              </w:rPr>
              <w:t>аших интересах. В остальном — отношения между клиентом и управляющим носят доверительный характер – это означает, что риск выбора управляющего, в том числе оценки его профессионализма, лежит на вас.</w:t>
            </w:r>
          </w:p>
          <w:p w:rsidR="000216DA" w:rsidRPr="008255DB" w:rsidRDefault="000216DA" w:rsidP="001C5D37">
            <w:pPr>
              <w:spacing w:after="0" w:line="240" w:lineRule="auto"/>
              <w:ind w:firstLine="375"/>
              <w:rPr>
                <w:lang w:val="ru-RU"/>
              </w:rPr>
            </w:pPr>
            <w:r w:rsidRPr="002656D8">
              <w:rPr>
                <w:lang w:val="ru-RU"/>
              </w:rPr>
              <w:t xml:space="preserve">Договор может определять круг финансовых инструментов, с которыми будут совершаться операции, и сами операции, предусматривать необходимость получения дополнительного согласия с </w:t>
            </w:r>
            <w:r>
              <w:rPr>
                <w:lang w:val="ru-RU"/>
              </w:rPr>
              <w:t>В</w:t>
            </w:r>
            <w:r w:rsidRPr="002656D8">
              <w:rPr>
                <w:lang w:val="ru-RU"/>
              </w:rPr>
              <w:t xml:space="preserve">ашей стороны в определенных случаях, ограничивая, таким образом, полномочия управляющего. Вы должны отдавать себе отчет в том, что если договор не содержит таких или иных ограничений, доверительный управляющий обладает широкими правами в отношении переданного ему имущества — аналогичными </w:t>
            </w:r>
            <w:r>
              <w:rPr>
                <w:lang w:val="ru-RU"/>
              </w:rPr>
              <w:t>В</w:t>
            </w:r>
            <w:r w:rsidRPr="002656D8">
              <w:rPr>
                <w:lang w:val="ru-RU"/>
              </w:rPr>
              <w:t xml:space="preserve">ашим правам как собственника. Внимательно ознакомьтесь с договором для того, чтобы оценить, какие полномочия по использованию </w:t>
            </w:r>
            <w:r>
              <w:rPr>
                <w:lang w:val="ru-RU"/>
              </w:rPr>
              <w:t>В</w:t>
            </w:r>
            <w:r w:rsidRPr="002656D8">
              <w:rPr>
                <w:lang w:val="ru-RU"/>
              </w:rPr>
              <w:t xml:space="preserve">ашего имущества будет иметь </w:t>
            </w:r>
            <w:r>
              <w:rPr>
                <w:lang w:val="ru-RU"/>
              </w:rPr>
              <w:t>В</w:t>
            </w:r>
            <w:r w:rsidRPr="002656D8">
              <w:rPr>
                <w:lang w:val="ru-RU"/>
              </w:rPr>
              <w:t>аш управляющий, каковы правила его хранения, а также возврата.</w:t>
            </w:r>
          </w:p>
          <w:p w:rsidR="000216DA" w:rsidRPr="008255DB" w:rsidRDefault="000216DA" w:rsidP="001C5D37">
            <w:pPr>
              <w:spacing w:after="0" w:line="240" w:lineRule="auto"/>
              <w:ind w:firstLine="375"/>
              <w:rPr>
                <w:lang w:val="ru-RU"/>
              </w:rPr>
            </w:pPr>
          </w:p>
          <w:p w:rsidR="000216DA" w:rsidRPr="008255DB" w:rsidRDefault="000216DA" w:rsidP="001C5D37">
            <w:pPr>
              <w:spacing w:after="0" w:line="240" w:lineRule="auto"/>
              <w:ind w:firstLine="375"/>
              <w:rPr>
                <w:lang w:val="ru-RU"/>
              </w:rPr>
            </w:pPr>
            <w:r w:rsidRPr="002656D8">
              <w:rPr>
                <w:lang w:val="ru-RU"/>
              </w:rPr>
              <w:t xml:space="preserve">Ваш управляющий является членом НАУФОР, </w:t>
            </w:r>
            <w:proofErr w:type="gramStart"/>
            <w:r w:rsidRPr="002656D8">
              <w:rPr>
                <w:lang w:val="ru-RU"/>
              </w:rPr>
              <w:t>к</w:t>
            </w:r>
            <w:proofErr w:type="gramEnd"/>
            <w:r w:rsidRPr="002656D8">
              <w:rPr>
                <w:lang w:val="ru-RU"/>
              </w:rPr>
              <w:t xml:space="preserve"> которой вы можете обратиться в случае нарушения </w:t>
            </w:r>
            <w:r>
              <w:rPr>
                <w:lang w:val="ru-RU"/>
              </w:rPr>
              <w:t>В</w:t>
            </w:r>
            <w:r w:rsidRPr="002656D8">
              <w:rPr>
                <w:lang w:val="ru-RU"/>
              </w:rPr>
              <w:t xml:space="preserve">аших прав и интересов. Государственное регулирование и надзор в отношении деятельности эмитентов, профессиональных участников рынка ценных бумаг, организаторов торговли и других финансовых организаций осуществляется Центральным банком Российской Федерации, к которому </w:t>
            </w:r>
            <w:r>
              <w:rPr>
                <w:lang w:val="ru-RU"/>
              </w:rPr>
              <w:t>В</w:t>
            </w:r>
            <w:r w:rsidRPr="002656D8">
              <w:rPr>
                <w:lang w:val="ru-RU"/>
              </w:rPr>
              <w:t xml:space="preserve">ы также можете обращаться в случае нарушения ваших прав и интересов. Помимо этого, </w:t>
            </w:r>
            <w:r>
              <w:rPr>
                <w:lang w:val="ru-RU"/>
              </w:rPr>
              <w:t>В</w:t>
            </w:r>
            <w:r w:rsidRPr="002656D8">
              <w:rPr>
                <w:lang w:val="ru-RU"/>
              </w:rPr>
              <w:t>ы вправе обращаться за защитой в судебные и правоохранительные органы.</w:t>
            </w:r>
          </w:p>
          <w:p w:rsidR="000216DA" w:rsidRPr="008255DB" w:rsidRDefault="000216DA" w:rsidP="001C5D37">
            <w:pPr>
              <w:spacing w:after="0" w:line="240" w:lineRule="auto"/>
              <w:ind w:firstLine="375"/>
              <w:rPr>
                <w:lang w:val="ru-RU"/>
              </w:rPr>
            </w:pPr>
          </w:p>
          <w:p w:rsidR="000216DA" w:rsidRPr="008255DB" w:rsidRDefault="000216DA" w:rsidP="001C5D37">
            <w:pPr>
              <w:spacing w:after="0" w:line="240" w:lineRule="auto"/>
              <w:ind w:firstLine="375"/>
              <w:rPr>
                <w:lang w:val="ru-RU"/>
              </w:rPr>
            </w:pPr>
            <w:r w:rsidRPr="008B37CF">
              <w:rPr>
                <w:lang w:val="en-US"/>
              </w:rPr>
              <w:t>V</w:t>
            </w:r>
            <w:r w:rsidRPr="002656D8">
              <w:rPr>
                <w:lang w:val="ru-RU"/>
              </w:rPr>
              <w:t>. Правовой риск</w:t>
            </w:r>
          </w:p>
          <w:p w:rsidR="000216DA" w:rsidRPr="008255DB" w:rsidRDefault="000216DA" w:rsidP="001C5D37">
            <w:pPr>
              <w:spacing w:after="0" w:line="240" w:lineRule="auto"/>
              <w:ind w:firstLine="375"/>
              <w:rPr>
                <w:lang w:val="ru-RU"/>
              </w:rPr>
            </w:pPr>
          </w:p>
          <w:p w:rsidR="000216DA" w:rsidRPr="008255DB" w:rsidRDefault="000216DA" w:rsidP="001C5D37">
            <w:pPr>
              <w:spacing w:after="0" w:line="240" w:lineRule="auto"/>
              <w:ind w:firstLine="375"/>
              <w:rPr>
                <w:lang w:val="ru-RU"/>
              </w:rPr>
            </w:pPr>
            <w:r w:rsidRPr="002656D8">
              <w:rPr>
                <w:lang w:val="ru-RU"/>
              </w:rPr>
              <w:t>Связан с возможными негативными последствиями утверждения законодательства или нормативных актов, стандартов саморегулируемых организаций, регулирующих рынок ценных бумаг, или иные отрасли экономики, которые могут привести к негативным для вас последствиям.</w:t>
            </w:r>
          </w:p>
          <w:p w:rsidR="000216DA" w:rsidRPr="008255DB" w:rsidRDefault="000216DA" w:rsidP="001C5D37">
            <w:pPr>
              <w:spacing w:after="0" w:line="240" w:lineRule="auto"/>
              <w:ind w:firstLine="375"/>
              <w:rPr>
                <w:lang w:val="ru-RU"/>
              </w:rPr>
            </w:pPr>
            <w:r w:rsidRPr="002656D8">
              <w:rPr>
                <w:lang w:val="ru-RU"/>
              </w:rPr>
              <w:t xml:space="preserve">К правовому риску также относится возможность изменения правил расчета налога, налоговых ставок, отмены налоговых вычетов и другие изменения налогового законодательства, которые могут привести к негативным для </w:t>
            </w:r>
            <w:r>
              <w:rPr>
                <w:lang w:val="ru-RU"/>
              </w:rPr>
              <w:t>В</w:t>
            </w:r>
            <w:r w:rsidRPr="002656D8">
              <w:rPr>
                <w:lang w:val="ru-RU"/>
              </w:rPr>
              <w:t>ас последствиям.</w:t>
            </w:r>
          </w:p>
          <w:p w:rsidR="000216DA" w:rsidRPr="008255DB" w:rsidRDefault="000216DA" w:rsidP="001C5D37">
            <w:pPr>
              <w:spacing w:after="0" w:line="240" w:lineRule="auto"/>
              <w:ind w:firstLine="375"/>
              <w:rPr>
                <w:lang w:val="ru-RU"/>
              </w:rPr>
            </w:pPr>
          </w:p>
          <w:p w:rsidR="000216DA" w:rsidRPr="008255DB" w:rsidRDefault="000216DA" w:rsidP="001C5D37">
            <w:pPr>
              <w:spacing w:after="0" w:line="240" w:lineRule="auto"/>
              <w:ind w:firstLine="375"/>
              <w:rPr>
                <w:lang w:val="ru-RU"/>
              </w:rPr>
            </w:pPr>
            <w:r w:rsidRPr="008B37CF">
              <w:rPr>
                <w:lang w:val="en-US"/>
              </w:rPr>
              <w:t>VI</w:t>
            </w:r>
            <w:r w:rsidRPr="002656D8">
              <w:rPr>
                <w:lang w:val="ru-RU"/>
              </w:rPr>
              <w:t>. Операционный риск</w:t>
            </w:r>
          </w:p>
          <w:p w:rsidR="000216DA" w:rsidRPr="008255DB" w:rsidRDefault="000216DA" w:rsidP="001C5D37">
            <w:pPr>
              <w:spacing w:after="0" w:line="240" w:lineRule="auto"/>
              <w:ind w:firstLine="375"/>
              <w:rPr>
                <w:lang w:val="ru-RU"/>
              </w:rPr>
            </w:pPr>
          </w:p>
          <w:p w:rsidR="000216DA" w:rsidRPr="008255DB" w:rsidRDefault="000216DA" w:rsidP="001C5D37">
            <w:pPr>
              <w:spacing w:after="0" w:line="240" w:lineRule="auto"/>
              <w:ind w:firstLine="375"/>
              <w:rPr>
                <w:lang w:val="ru-RU"/>
              </w:rPr>
            </w:pPr>
            <w:r w:rsidRPr="002656D8">
              <w:rPr>
                <w:lang w:val="ru-RU"/>
              </w:rPr>
              <w:t xml:space="preserve">Заключается в возможности причинения </w:t>
            </w:r>
            <w:r>
              <w:rPr>
                <w:lang w:val="ru-RU"/>
              </w:rPr>
              <w:t>В</w:t>
            </w:r>
            <w:r w:rsidRPr="002656D8">
              <w:rPr>
                <w:lang w:val="ru-RU"/>
              </w:rPr>
              <w:t xml:space="preserve">ам убытков в результате нарушения внутренних процедур </w:t>
            </w:r>
            <w:r>
              <w:rPr>
                <w:lang w:val="ru-RU"/>
              </w:rPr>
              <w:t>В</w:t>
            </w:r>
            <w:r w:rsidRPr="002656D8">
              <w:rPr>
                <w:lang w:val="ru-RU"/>
              </w:rPr>
              <w:t xml:space="preserve">ашего управляющего, ошибок и недобросовестных действий его сотрудников, сбоев в работе технических средств </w:t>
            </w:r>
            <w:r>
              <w:rPr>
                <w:lang w:val="ru-RU"/>
              </w:rPr>
              <w:t>В</w:t>
            </w:r>
            <w:r w:rsidRPr="002656D8">
              <w:rPr>
                <w:lang w:val="ru-RU"/>
              </w:rPr>
              <w:t>ашего управляющего, его партнеров, инфраструктурных организаций, в том числе организаторов торгов, клиринговых организаций, а также других организаций. Операционный риск может исключить или затруднить совершение операций и в результате привести к убыткам.</w:t>
            </w:r>
          </w:p>
          <w:p w:rsidR="000216DA" w:rsidRPr="008255DB" w:rsidRDefault="000216DA" w:rsidP="001C5D37">
            <w:pPr>
              <w:spacing w:after="0" w:line="240" w:lineRule="auto"/>
              <w:ind w:firstLine="375"/>
              <w:rPr>
                <w:lang w:val="ru-RU"/>
              </w:rPr>
            </w:pPr>
            <w:r w:rsidRPr="002656D8">
              <w:rPr>
                <w:lang w:val="ru-RU"/>
              </w:rPr>
              <w:t xml:space="preserve">Ознакомьтесь внимательно с договором для того, чтобы оценить, какие из рисков, в том числе риски каких технических сбоев, несет ваш управляющий, а какие из рисков несете </w:t>
            </w:r>
            <w:r>
              <w:rPr>
                <w:lang w:val="ru-RU"/>
              </w:rPr>
              <w:t>В</w:t>
            </w:r>
            <w:r w:rsidRPr="002656D8">
              <w:rPr>
                <w:lang w:val="ru-RU"/>
              </w:rPr>
              <w:t>ы.</w:t>
            </w:r>
          </w:p>
          <w:p w:rsidR="000216DA" w:rsidRPr="008255DB" w:rsidRDefault="000216DA" w:rsidP="001C5D37">
            <w:pPr>
              <w:spacing w:after="0" w:line="240" w:lineRule="auto"/>
              <w:ind w:firstLine="375"/>
              <w:rPr>
                <w:lang w:val="ru-RU"/>
              </w:rPr>
            </w:pPr>
          </w:p>
          <w:p w:rsidR="000216DA" w:rsidRPr="008255DB" w:rsidRDefault="000216DA" w:rsidP="001C5D37">
            <w:pPr>
              <w:spacing w:after="0" w:line="240" w:lineRule="auto"/>
              <w:ind w:firstLine="375"/>
              <w:rPr>
                <w:lang w:val="ru-RU"/>
              </w:rPr>
            </w:pPr>
            <w:r w:rsidRPr="007F2D30">
              <w:rPr>
                <w:lang w:val="ru-RU"/>
              </w:rPr>
              <w:t>***</w:t>
            </w:r>
          </w:p>
          <w:p w:rsidR="000216DA" w:rsidRPr="008255DB" w:rsidRDefault="000216DA" w:rsidP="001C5D37">
            <w:pPr>
              <w:spacing w:after="0" w:line="240" w:lineRule="auto"/>
              <w:ind w:firstLine="375"/>
              <w:rPr>
                <w:lang w:val="ru-RU"/>
              </w:rPr>
            </w:pPr>
            <w:r w:rsidRPr="002656D8">
              <w:rPr>
                <w:lang w:val="ru-RU"/>
              </w:rPr>
              <w:t xml:space="preserve">Учитывая </w:t>
            </w:r>
            <w:proofErr w:type="gramStart"/>
            <w:r w:rsidRPr="002656D8">
              <w:rPr>
                <w:lang w:val="ru-RU"/>
              </w:rPr>
              <w:t>вышеизложенное</w:t>
            </w:r>
            <w:proofErr w:type="gramEnd"/>
            <w:r w:rsidRPr="002656D8">
              <w:rPr>
                <w:lang w:val="ru-RU"/>
              </w:rPr>
              <w:t xml:space="preserve">, мы рекомендуем </w:t>
            </w:r>
            <w:r>
              <w:rPr>
                <w:lang w:val="ru-RU"/>
              </w:rPr>
              <w:t>В</w:t>
            </w:r>
            <w:r w:rsidRPr="002656D8">
              <w:rPr>
                <w:lang w:val="ru-RU"/>
              </w:rPr>
              <w:t xml:space="preserve">ам внимательно рассмотреть вопрос о том, являются ли риски, возникающие при проведении операций на финансовом рынке, приемлемыми для </w:t>
            </w:r>
            <w:r>
              <w:rPr>
                <w:lang w:val="ru-RU"/>
              </w:rPr>
              <w:t>В</w:t>
            </w:r>
            <w:r w:rsidRPr="002656D8">
              <w:rPr>
                <w:lang w:val="ru-RU"/>
              </w:rPr>
              <w:t xml:space="preserve">ас с учетом </w:t>
            </w:r>
            <w:r>
              <w:rPr>
                <w:lang w:val="ru-RU"/>
              </w:rPr>
              <w:t>В</w:t>
            </w:r>
            <w:r w:rsidRPr="002656D8">
              <w:rPr>
                <w:lang w:val="ru-RU"/>
              </w:rPr>
              <w:t xml:space="preserve">аших инвестиционных целей и финансовых возможностей. Данная Декларация не имеет своей целью заставить </w:t>
            </w:r>
            <w:r>
              <w:rPr>
                <w:lang w:val="ru-RU"/>
              </w:rPr>
              <w:t>В</w:t>
            </w:r>
            <w:r w:rsidRPr="002656D8">
              <w:rPr>
                <w:lang w:val="ru-RU"/>
              </w:rPr>
              <w:t xml:space="preserve">ас отказаться от осуществления операций на рынке ценных бумаг, а призвана помочь </w:t>
            </w:r>
            <w:r>
              <w:rPr>
                <w:lang w:val="ru-RU"/>
              </w:rPr>
              <w:t>В</w:t>
            </w:r>
            <w:r w:rsidRPr="002656D8">
              <w:rPr>
                <w:lang w:val="ru-RU"/>
              </w:rPr>
              <w:t xml:space="preserve">ам оценить их риски и ответственно подойти к решению вопроса о выборе </w:t>
            </w:r>
            <w:r>
              <w:rPr>
                <w:lang w:val="ru-RU"/>
              </w:rPr>
              <w:t>В</w:t>
            </w:r>
            <w:r w:rsidRPr="002656D8">
              <w:rPr>
                <w:lang w:val="ru-RU"/>
              </w:rPr>
              <w:t xml:space="preserve">ашей инвестиционной стратегии и условий договора с </w:t>
            </w:r>
            <w:r>
              <w:rPr>
                <w:lang w:val="ru-RU"/>
              </w:rPr>
              <w:t>В</w:t>
            </w:r>
            <w:r w:rsidRPr="002656D8">
              <w:rPr>
                <w:lang w:val="ru-RU"/>
              </w:rPr>
              <w:t>ашим управляющим.</w:t>
            </w:r>
          </w:p>
          <w:p w:rsidR="000216DA" w:rsidRPr="008255DB" w:rsidRDefault="000216DA" w:rsidP="001C5D37">
            <w:pPr>
              <w:spacing w:after="0" w:line="240" w:lineRule="auto"/>
              <w:ind w:firstLine="375"/>
              <w:rPr>
                <w:lang w:val="ru-RU"/>
              </w:rPr>
            </w:pPr>
            <w:r w:rsidRPr="002656D8">
              <w:rPr>
                <w:lang w:val="ru-RU"/>
              </w:rPr>
              <w:t xml:space="preserve">Убедитесь, что настоящая Декларация о рисках понятна </w:t>
            </w:r>
            <w:r>
              <w:rPr>
                <w:lang w:val="ru-RU"/>
              </w:rPr>
              <w:t>В</w:t>
            </w:r>
            <w:r w:rsidRPr="002656D8">
              <w:rPr>
                <w:lang w:val="ru-RU"/>
              </w:rPr>
              <w:t xml:space="preserve">ам, и при необходимости получите разъяснения у </w:t>
            </w:r>
            <w:r>
              <w:rPr>
                <w:lang w:val="ru-RU"/>
              </w:rPr>
              <w:t>В</w:t>
            </w:r>
            <w:r w:rsidRPr="002656D8">
              <w:rPr>
                <w:lang w:val="ru-RU"/>
              </w:rPr>
              <w:t>ашего управляющего или консультанта, специализирующегося на соответствующих вопросах.</w:t>
            </w:r>
          </w:p>
          <w:p w:rsidR="000216DA" w:rsidRPr="008255DB" w:rsidRDefault="000216DA" w:rsidP="001C5D37">
            <w:pPr>
              <w:spacing w:after="0" w:line="240" w:lineRule="auto"/>
              <w:ind w:firstLine="375"/>
              <w:rPr>
                <w:lang w:val="ru-RU"/>
              </w:rPr>
            </w:pPr>
          </w:p>
        </w:tc>
      </w:tr>
      <w:tr w:rsidR="000216DA" w:rsidRPr="0004120B">
        <w:tc>
          <w:tcPr>
            <w:tcW w:w="9606" w:type="dxa"/>
          </w:tcPr>
          <w:p w:rsidR="000216DA" w:rsidRPr="008255DB" w:rsidRDefault="000216DA" w:rsidP="001C5D37">
            <w:pPr>
              <w:spacing w:after="100" w:afterAutospacing="1" w:line="240" w:lineRule="auto"/>
              <w:jc w:val="center"/>
              <w:rPr>
                <w:b/>
                <w:bCs/>
                <w:lang w:val="ru-RU"/>
              </w:rPr>
            </w:pPr>
          </w:p>
          <w:p w:rsidR="000216DA" w:rsidRPr="008255DB" w:rsidRDefault="000216DA" w:rsidP="001C5D37">
            <w:pPr>
              <w:spacing w:after="100" w:afterAutospacing="1" w:line="240" w:lineRule="auto"/>
              <w:jc w:val="center"/>
              <w:rPr>
                <w:b/>
                <w:bCs/>
                <w:lang w:val="ru-RU"/>
              </w:rPr>
            </w:pPr>
            <w:r w:rsidRPr="002656D8">
              <w:rPr>
                <w:b/>
                <w:bCs/>
                <w:lang w:val="ru-RU"/>
              </w:rPr>
              <w:t>Декларация о рисках, связанных с производными финансовыми инструментами</w:t>
            </w:r>
          </w:p>
          <w:p w:rsidR="000216DA" w:rsidRPr="008255DB" w:rsidRDefault="000216DA" w:rsidP="001C5D37">
            <w:pPr>
              <w:spacing w:after="0" w:line="240" w:lineRule="auto"/>
              <w:ind w:firstLine="375"/>
              <w:rPr>
                <w:lang w:val="ru-RU"/>
              </w:rPr>
            </w:pPr>
            <w:r w:rsidRPr="002656D8">
              <w:rPr>
                <w:lang w:val="ru-RU"/>
              </w:rPr>
              <w:t xml:space="preserve">Цель настоящей Декларации — предоставить </w:t>
            </w:r>
            <w:r>
              <w:rPr>
                <w:lang w:val="ru-RU"/>
              </w:rPr>
              <w:t>В</w:t>
            </w:r>
            <w:r w:rsidRPr="002656D8">
              <w:rPr>
                <w:lang w:val="ru-RU"/>
              </w:rPr>
              <w:t>ам информацию об основных рисках, связанных с производными финансовыми инструментами.</w:t>
            </w:r>
          </w:p>
          <w:p w:rsidR="000216DA" w:rsidRPr="008255DB" w:rsidRDefault="000216DA" w:rsidP="001C5D37">
            <w:pPr>
              <w:spacing w:after="0" w:line="240" w:lineRule="auto"/>
              <w:ind w:firstLine="375"/>
              <w:rPr>
                <w:lang w:val="ru-RU"/>
              </w:rPr>
            </w:pPr>
            <w:r w:rsidRPr="002656D8">
              <w:rPr>
                <w:lang w:val="ru-RU"/>
              </w:rPr>
              <w:t xml:space="preserve">Данные инструменты (фьючерсы, форварды, опционы, свопы и др.) подходят не всем клиентам. Более того, некоторые виды производных финансовых инструментов сопряжены с </w:t>
            </w:r>
            <w:proofErr w:type="spellStart"/>
            <w:proofErr w:type="gramStart"/>
            <w:r w:rsidRPr="002656D8">
              <w:rPr>
                <w:lang w:val="ru-RU"/>
              </w:rPr>
              <w:t>бо́льшим</w:t>
            </w:r>
            <w:proofErr w:type="spellEnd"/>
            <w:proofErr w:type="gramEnd"/>
            <w:r w:rsidRPr="002656D8">
              <w:rPr>
                <w:lang w:val="ru-RU"/>
              </w:rPr>
              <w:t xml:space="preserve"> уровнем риска, чем другие. Так, продажа опционных контрактов и заключение фьючерсных контрактов, форвардных контрактов и </w:t>
            </w:r>
            <w:proofErr w:type="gramStart"/>
            <w:r w:rsidRPr="002656D8">
              <w:rPr>
                <w:lang w:val="ru-RU"/>
              </w:rPr>
              <w:t>своп-контрактов</w:t>
            </w:r>
            <w:proofErr w:type="gramEnd"/>
            <w:r w:rsidRPr="002656D8">
              <w:rPr>
                <w:lang w:val="ru-RU"/>
              </w:rPr>
              <w:t xml:space="preserve"> при относительно небольших неблагоприятных колебаниях цен на рынке может подвергнуть </w:t>
            </w:r>
            <w:r>
              <w:rPr>
                <w:lang w:val="ru-RU"/>
              </w:rPr>
              <w:t>В</w:t>
            </w:r>
            <w:r w:rsidRPr="002656D8">
              <w:rPr>
                <w:lang w:val="ru-RU"/>
              </w:rPr>
              <w:t>ас риску значительных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0216DA" w:rsidRPr="008255DB" w:rsidRDefault="000216DA" w:rsidP="001C5D37">
            <w:pPr>
              <w:spacing w:after="0" w:line="240" w:lineRule="auto"/>
              <w:ind w:firstLine="375"/>
              <w:rPr>
                <w:lang w:val="ru-RU"/>
              </w:rPr>
            </w:pPr>
            <w:r w:rsidRPr="002656D8">
              <w:rPr>
                <w:lang w:val="ru-RU"/>
              </w:rPr>
              <w:t xml:space="preserve">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w:t>
            </w:r>
            <w:r>
              <w:rPr>
                <w:lang w:val="ru-RU"/>
              </w:rPr>
              <w:t>В</w:t>
            </w:r>
            <w:r w:rsidRPr="002656D8">
              <w:rPr>
                <w:lang w:val="ru-RU"/>
              </w:rPr>
              <w:t xml:space="preserve">аши производные финансовые инструменты соотносятся с операциями, риски по которым они призваны ограничить, и убедитесь, что объем позиции на срочном рынке соответствует объему хеджируемой позиции на </w:t>
            </w:r>
            <w:proofErr w:type="gramStart"/>
            <w:r w:rsidRPr="002656D8">
              <w:rPr>
                <w:lang w:val="ru-RU"/>
              </w:rPr>
              <w:t>спот-рынке</w:t>
            </w:r>
            <w:proofErr w:type="gramEnd"/>
            <w:r w:rsidRPr="002656D8">
              <w:rPr>
                <w:lang w:val="ru-RU"/>
              </w:rPr>
              <w:t>.</w:t>
            </w:r>
          </w:p>
          <w:p w:rsidR="000216DA" w:rsidRPr="008255DB" w:rsidRDefault="000216DA" w:rsidP="001C5D37">
            <w:pPr>
              <w:spacing w:after="0" w:line="240" w:lineRule="auto"/>
              <w:ind w:firstLine="375"/>
              <w:rPr>
                <w:lang w:val="ru-RU"/>
              </w:rPr>
            </w:pPr>
          </w:p>
          <w:p w:rsidR="000216DA" w:rsidRPr="008255DB" w:rsidRDefault="000216DA" w:rsidP="001C5D37">
            <w:pPr>
              <w:spacing w:after="0" w:line="240" w:lineRule="auto"/>
              <w:ind w:firstLine="375"/>
              <w:rPr>
                <w:lang w:val="ru-RU"/>
              </w:rPr>
            </w:pPr>
            <w:r w:rsidRPr="008B37CF">
              <w:rPr>
                <w:lang w:val="en-US"/>
              </w:rPr>
              <w:t>I</w:t>
            </w:r>
            <w:r w:rsidRPr="002656D8">
              <w:rPr>
                <w:lang w:val="ru-RU"/>
              </w:rPr>
              <w:t>. Рыночный риск</w:t>
            </w:r>
          </w:p>
          <w:p w:rsidR="000216DA" w:rsidRPr="008255DB" w:rsidRDefault="000216DA" w:rsidP="001C5D37">
            <w:pPr>
              <w:spacing w:after="0" w:line="240" w:lineRule="auto"/>
              <w:ind w:firstLine="375"/>
              <w:rPr>
                <w:lang w:val="ru-RU"/>
              </w:rPr>
            </w:pPr>
          </w:p>
          <w:p w:rsidR="000216DA" w:rsidRPr="008255DB" w:rsidRDefault="000216DA" w:rsidP="001C5D37">
            <w:pPr>
              <w:spacing w:after="0" w:line="240" w:lineRule="auto"/>
              <w:ind w:firstLine="375"/>
              <w:rPr>
                <w:lang w:val="ru-RU"/>
              </w:rPr>
            </w:pPr>
            <w:r w:rsidRPr="002656D8">
              <w:rPr>
                <w:lang w:val="ru-RU"/>
              </w:rPr>
              <w:t xml:space="preserve">Помимо общего рыночного (ценового) риска, который несет клиент, совершающий операции на рынке ценных бумаг, </w:t>
            </w:r>
            <w:r>
              <w:rPr>
                <w:lang w:val="ru-RU"/>
              </w:rPr>
              <w:t>В</w:t>
            </w:r>
            <w:r w:rsidRPr="002656D8">
              <w:rPr>
                <w:lang w:val="ru-RU"/>
              </w:rPr>
              <w:t xml:space="preserve">ы в случае заключения </w:t>
            </w:r>
            <w:r>
              <w:rPr>
                <w:lang w:val="ru-RU"/>
              </w:rPr>
              <w:t>В</w:t>
            </w:r>
            <w:r w:rsidRPr="002656D8">
              <w:rPr>
                <w:lang w:val="ru-RU"/>
              </w:rPr>
              <w:t>ашим управляющим договоров, являющихся производными финансовыми инструментами,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p w:rsidR="000216DA" w:rsidRPr="008255DB" w:rsidRDefault="000216DA" w:rsidP="001C5D37">
            <w:pPr>
              <w:spacing w:after="0" w:line="240" w:lineRule="auto"/>
              <w:ind w:firstLine="375"/>
              <w:rPr>
                <w:lang w:val="ru-RU"/>
              </w:rPr>
            </w:pPr>
            <w:r w:rsidRPr="002656D8">
              <w:rPr>
                <w:lang w:val="ru-RU"/>
              </w:rPr>
              <w:t xml:space="preserve">В случае неблагоприятного изменения цены </w:t>
            </w:r>
            <w:r>
              <w:rPr>
                <w:lang w:val="ru-RU"/>
              </w:rPr>
              <w:t>В</w:t>
            </w:r>
            <w:r w:rsidRPr="002656D8">
              <w:rPr>
                <w:lang w:val="ru-RU"/>
              </w:rPr>
              <w:t>ы можете в сравнительно короткий срок потерять средства, являющиеся обеспечением производных финансовых инструментов.</w:t>
            </w:r>
          </w:p>
          <w:p w:rsidR="000216DA" w:rsidRPr="008255DB" w:rsidRDefault="000216DA" w:rsidP="001C5D37">
            <w:pPr>
              <w:spacing w:after="0" w:line="240" w:lineRule="auto"/>
              <w:ind w:firstLine="375"/>
              <w:rPr>
                <w:lang w:val="ru-RU"/>
              </w:rPr>
            </w:pPr>
          </w:p>
          <w:p w:rsidR="000216DA" w:rsidRPr="008255DB" w:rsidRDefault="000216DA" w:rsidP="001C5D37">
            <w:pPr>
              <w:spacing w:after="0" w:line="240" w:lineRule="auto"/>
              <w:ind w:firstLine="375"/>
              <w:rPr>
                <w:lang w:val="ru-RU"/>
              </w:rPr>
            </w:pPr>
            <w:r w:rsidRPr="002656D8">
              <w:rPr>
                <w:lang w:val="ru-RU"/>
              </w:rPr>
              <w:t xml:space="preserve">При заключении договоров, являющихся производными финансовыми инструментами, </w:t>
            </w:r>
            <w:r>
              <w:rPr>
                <w:lang w:val="ru-RU"/>
              </w:rPr>
              <w:t>В</w:t>
            </w:r>
            <w:r w:rsidRPr="002656D8">
              <w:rPr>
                <w:lang w:val="ru-RU"/>
              </w:rPr>
              <w:t>ы должны учитывать, что возможность распоряжения активами, являющимися обеспечением по таким договорам, ограничена.</w:t>
            </w:r>
          </w:p>
          <w:p w:rsidR="000216DA" w:rsidRPr="008255DB" w:rsidRDefault="000216DA" w:rsidP="001C5D37">
            <w:pPr>
              <w:spacing w:after="0" w:line="240" w:lineRule="auto"/>
              <w:ind w:firstLine="375"/>
              <w:rPr>
                <w:lang w:val="ru-RU"/>
              </w:rPr>
            </w:pPr>
          </w:p>
          <w:p w:rsidR="000216DA" w:rsidRPr="008255DB" w:rsidRDefault="000216DA" w:rsidP="001C5D37">
            <w:pPr>
              <w:spacing w:after="0" w:line="240" w:lineRule="auto"/>
              <w:ind w:firstLine="375"/>
              <w:rPr>
                <w:lang w:val="ru-RU"/>
              </w:rPr>
            </w:pPr>
            <w:r w:rsidRPr="002656D8">
              <w:rPr>
                <w:lang w:val="ru-RU"/>
              </w:rPr>
              <w:t xml:space="preserve">Имущество (часть имущества), принадлежащее </w:t>
            </w:r>
            <w:r>
              <w:rPr>
                <w:lang w:val="ru-RU"/>
              </w:rPr>
              <w:t>В</w:t>
            </w:r>
            <w:r w:rsidRPr="002656D8">
              <w:rPr>
                <w:lang w:val="ru-RU"/>
              </w:rPr>
              <w:t xml:space="preserve">ам, в результате заключения договора, являющегося производным финансовым инструментом, будет являться обеспечением исполнения обязательств по указанному договору и распоряжение им, то есть возможность совершения </w:t>
            </w:r>
            <w:r>
              <w:rPr>
                <w:lang w:val="ru-RU"/>
              </w:rPr>
              <w:t>В</w:t>
            </w:r>
            <w:r w:rsidRPr="002656D8">
              <w:rPr>
                <w:lang w:val="ru-RU"/>
              </w:rPr>
              <w:t xml:space="preserve">ашим управляющим сделок с ним, будет ограничено. Размер обеспечения изменяется в порядке, предусмотренном договором (спецификацией контракта), и в результате </w:t>
            </w:r>
            <w:r>
              <w:rPr>
                <w:lang w:val="ru-RU"/>
              </w:rPr>
              <w:t>В</w:t>
            </w:r>
            <w:r w:rsidRPr="002656D8">
              <w:rPr>
                <w:lang w:val="ru-RU"/>
              </w:rPr>
              <w:t xml:space="preserve">аш управляющий может быть ограничен в возможности распоряжаться </w:t>
            </w:r>
            <w:r>
              <w:rPr>
                <w:lang w:val="ru-RU"/>
              </w:rPr>
              <w:t>В</w:t>
            </w:r>
            <w:r w:rsidRPr="002656D8">
              <w:rPr>
                <w:lang w:val="ru-RU"/>
              </w:rPr>
              <w:t>ашим имуществом в большей степени, чем до заключения договора.</w:t>
            </w:r>
          </w:p>
          <w:p w:rsidR="000216DA" w:rsidRPr="008255DB" w:rsidRDefault="000216DA" w:rsidP="001C5D37">
            <w:pPr>
              <w:spacing w:after="0" w:line="240" w:lineRule="auto"/>
              <w:ind w:firstLine="375"/>
              <w:rPr>
                <w:lang w:val="ru-RU"/>
              </w:rPr>
            </w:pPr>
          </w:p>
          <w:p w:rsidR="000216DA" w:rsidRPr="008255DB" w:rsidRDefault="000216DA" w:rsidP="001C5D37">
            <w:pPr>
              <w:spacing w:after="0" w:line="240" w:lineRule="auto"/>
              <w:ind w:firstLine="375"/>
              <w:rPr>
                <w:lang w:val="ru-RU"/>
              </w:rPr>
            </w:pPr>
            <w:r w:rsidRPr="002656D8">
              <w:rPr>
                <w:lang w:val="ru-RU"/>
              </w:rPr>
              <w:t>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w:t>
            </w:r>
            <w:r>
              <w:rPr>
                <w:lang w:val="ru-RU"/>
              </w:rPr>
              <w:t>, заключенного между вашим управляющим и брокером</w:t>
            </w:r>
            <w:r w:rsidRPr="002656D8">
              <w:rPr>
                <w:lang w:val="ru-RU"/>
              </w:rPr>
              <w:t xml:space="preserve">, что должно быть сделано в короткий срок, который может быть недостаточен для </w:t>
            </w:r>
            <w:r>
              <w:rPr>
                <w:lang w:val="ru-RU"/>
              </w:rPr>
              <w:t>В</w:t>
            </w:r>
            <w:r w:rsidRPr="002656D8">
              <w:rPr>
                <w:lang w:val="ru-RU"/>
              </w:rPr>
              <w:t xml:space="preserve">ас. Обслуживающий </w:t>
            </w:r>
            <w:r>
              <w:rPr>
                <w:lang w:val="ru-RU"/>
              </w:rPr>
              <w:t>В</w:t>
            </w:r>
            <w:r w:rsidRPr="002656D8">
              <w:rPr>
                <w:lang w:val="ru-RU"/>
              </w:rPr>
              <w:t xml:space="preserve">ашего управляющего брокер в этом случае вправе без дополнительного согласия </w:t>
            </w:r>
            <w:r>
              <w:rPr>
                <w:lang w:val="ru-RU"/>
              </w:rPr>
              <w:t>В</w:t>
            </w:r>
            <w:r w:rsidRPr="002656D8">
              <w:rPr>
                <w:lang w:val="ru-RU"/>
              </w:rPr>
              <w:t xml:space="preserve">ашего управляющего «принудительно закрыть позицию», то есть заключить договор, являющийся производным финансовым инструментом, или приобрести ценные бумаги за счет </w:t>
            </w:r>
            <w:r>
              <w:rPr>
                <w:lang w:val="ru-RU"/>
              </w:rPr>
              <w:t>В</w:t>
            </w:r>
            <w:r w:rsidRPr="002656D8">
              <w:rPr>
                <w:lang w:val="ru-RU"/>
              </w:rPr>
              <w:t xml:space="preserve">аших денежных средств, или продать </w:t>
            </w:r>
            <w:r>
              <w:rPr>
                <w:lang w:val="ru-RU"/>
              </w:rPr>
              <w:t>В</w:t>
            </w:r>
            <w:r w:rsidRPr="002656D8">
              <w:rPr>
                <w:lang w:val="ru-RU"/>
              </w:rPr>
              <w:t xml:space="preserve">аши ценные бумаги. Это может быть сделано по существующим, в том числе невыгодным, ценам и привести к возникновению у </w:t>
            </w:r>
            <w:r>
              <w:rPr>
                <w:lang w:val="ru-RU"/>
              </w:rPr>
              <w:t>В</w:t>
            </w:r>
            <w:r w:rsidRPr="002656D8">
              <w:rPr>
                <w:lang w:val="ru-RU"/>
              </w:rPr>
              <w:t>ас убытков.</w:t>
            </w:r>
          </w:p>
          <w:p w:rsidR="000216DA" w:rsidRPr="008255DB" w:rsidRDefault="000216DA" w:rsidP="001C5D37">
            <w:pPr>
              <w:spacing w:after="0" w:line="240" w:lineRule="auto"/>
              <w:ind w:firstLine="375"/>
              <w:rPr>
                <w:lang w:val="ru-RU"/>
              </w:rPr>
            </w:pPr>
            <w:r w:rsidRPr="002656D8">
              <w:rPr>
                <w:lang w:val="ru-RU"/>
              </w:rPr>
              <w:t xml:space="preserve">Вы можете понести значительные убытки, несмотря на то, что после этого изменение цен на финансовые инструменты может принять благоприятное для </w:t>
            </w:r>
            <w:r>
              <w:rPr>
                <w:lang w:val="ru-RU"/>
              </w:rPr>
              <w:t>В</w:t>
            </w:r>
            <w:r w:rsidRPr="002656D8">
              <w:rPr>
                <w:lang w:val="ru-RU"/>
              </w:rPr>
              <w:t xml:space="preserve">ас </w:t>
            </w:r>
            <w:proofErr w:type="gramStart"/>
            <w:r w:rsidRPr="002656D8">
              <w:rPr>
                <w:lang w:val="ru-RU"/>
              </w:rPr>
              <w:t>направление</w:t>
            </w:r>
            <w:proofErr w:type="gramEnd"/>
            <w:r w:rsidRPr="002656D8">
              <w:rPr>
                <w:lang w:val="ru-RU"/>
              </w:rPr>
              <w:t xml:space="preserve"> и </w:t>
            </w:r>
            <w:r>
              <w:rPr>
                <w:lang w:val="ru-RU"/>
              </w:rPr>
              <w:t>В</w:t>
            </w:r>
            <w:r w:rsidRPr="002656D8">
              <w:rPr>
                <w:lang w:val="ru-RU"/>
              </w:rPr>
              <w:t xml:space="preserve">ы получили бы доход, если бы </w:t>
            </w:r>
            <w:r>
              <w:rPr>
                <w:lang w:val="ru-RU"/>
              </w:rPr>
              <w:t>В</w:t>
            </w:r>
            <w:r w:rsidRPr="002656D8">
              <w:rPr>
                <w:lang w:val="ru-RU"/>
              </w:rPr>
              <w:t xml:space="preserve">аша позиция не была закрыта. Размер указанных убытков при неблагоприятном стечении обстоятельств может превысить стоимость находящихся на </w:t>
            </w:r>
            <w:r>
              <w:rPr>
                <w:lang w:val="ru-RU"/>
              </w:rPr>
              <w:t>В</w:t>
            </w:r>
            <w:r w:rsidRPr="002656D8">
              <w:rPr>
                <w:lang w:val="ru-RU"/>
              </w:rPr>
              <w:t xml:space="preserve">ашем счету активов. </w:t>
            </w:r>
          </w:p>
          <w:p w:rsidR="000216DA" w:rsidRPr="008255DB" w:rsidRDefault="000216DA" w:rsidP="001C5D37">
            <w:pPr>
              <w:spacing w:after="0" w:line="240" w:lineRule="auto"/>
              <w:ind w:firstLine="375"/>
              <w:rPr>
                <w:lang w:val="ru-RU"/>
              </w:rPr>
            </w:pPr>
          </w:p>
          <w:p w:rsidR="000216DA" w:rsidRPr="008255DB" w:rsidRDefault="000216DA" w:rsidP="001C5D37">
            <w:pPr>
              <w:spacing w:after="0" w:line="240" w:lineRule="auto"/>
              <w:ind w:firstLine="375"/>
              <w:rPr>
                <w:lang w:val="ru-RU"/>
              </w:rPr>
            </w:pPr>
            <w:r w:rsidRPr="008B37CF">
              <w:rPr>
                <w:lang w:val="en-US"/>
              </w:rPr>
              <w:t>II</w:t>
            </w:r>
            <w:r w:rsidRPr="002656D8">
              <w:rPr>
                <w:lang w:val="ru-RU"/>
              </w:rPr>
              <w:t xml:space="preserve">. Риск ликвидности </w:t>
            </w:r>
          </w:p>
          <w:p w:rsidR="000216DA" w:rsidRPr="008255DB" w:rsidRDefault="000216DA" w:rsidP="001C5D37">
            <w:pPr>
              <w:spacing w:after="0" w:line="240" w:lineRule="auto"/>
              <w:ind w:firstLine="375"/>
              <w:rPr>
                <w:lang w:val="ru-RU"/>
              </w:rPr>
            </w:pPr>
          </w:p>
          <w:p w:rsidR="000216DA" w:rsidRPr="008255DB" w:rsidRDefault="000216DA" w:rsidP="001C5D37">
            <w:pPr>
              <w:spacing w:after="0" w:line="240" w:lineRule="auto"/>
              <w:ind w:firstLine="375"/>
              <w:rPr>
                <w:lang w:val="ru-RU"/>
              </w:rPr>
            </w:pPr>
            <w:r w:rsidRPr="002656D8">
              <w:rPr>
                <w:lang w:val="ru-RU"/>
              </w:rPr>
              <w:t xml:space="preserve">Трудности с закрытием позиций и потери в цене могут привести к увеличению убытков от производных финансовых инструментов по сравнению с обычными сделками. </w:t>
            </w:r>
          </w:p>
          <w:p w:rsidR="000216DA" w:rsidRPr="008255DB" w:rsidRDefault="000216DA" w:rsidP="001C5D37">
            <w:pPr>
              <w:spacing w:after="0" w:line="240" w:lineRule="auto"/>
              <w:ind w:firstLine="375"/>
              <w:rPr>
                <w:lang w:val="ru-RU"/>
              </w:rPr>
            </w:pPr>
            <w:r w:rsidRPr="002656D8">
              <w:rPr>
                <w:lang w:val="ru-RU"/>
              </w:rPr>
              <w:t>Операции с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влекут также риски, связанные с иностранным происхождением базисного актива.</w:t>
            </w:r>
          </w:p>
          <w:p w:rsidR="000216DA" w:rsidRPr="008255DB" w:rsidRDefault="000216DA" w:rsidP="001C5D37">
            <w:pPr>
              <w:spacing w:after="100" w:afterAutospacing="1" w:line="240" w:lineRule="auto"/>
              <w:ind w:firstLine="375"/>
              <w:rPr>
                <w:lang w:val="ru-RU"/>
              </w:rPr>
            </w:pPr>
          </w:p>
          <w:p w:rsidR="000216DA" w:rsidRPr="008255DB" w:rsidRDefault="000216DA" w:rsidP="001C5D37">
            <w:pPr>
              <w:spacing w:after="100" w:afterAutospacing="1" w:line="240" w:lineRule="auto"/>
              <w:ind w:firstLine="375"/>
              <w:rPr>
                <w:lang w:val="ru-RU"/>
              </w:rPr>
            </w:pPr>
            <w:r w:rsidRPr="002656D8">
              <w:rPr>
                <w:lang w:val="ru-RU"/>
              </w:rPr>
              <w:t>***</w:t>
            </w:r>
          </w:p>
          <w:p w:rsidR="000216DA" w:rsidRPr="008255DB" w:rsidRDefault="000216DA" w:rsidP="001C5D37">
            <w:pPr>
              <w:spacing w:after="0" w:line="240" w:lineRule="auto"/>
              <w:ind w:firstLine="375"/>
              <w:rPr>
                <w:lang w:val="ru-RU"/>
              </w:rPr>
            </w:pPr>
            <w:r w:rsidRPr="002656D8">
              <w:rPr>
                <w:lang w:val="ru-RU"/>
              </w:rPr>
              <w:t xml:space="preserve">Учитывая </w:t>
            </w:r>
            <w:proofErr w:type="gramStart"/>
            <w:r w:rsidRPr="002656D8">
              <w:rPr>
                <w:lang w:val="ru-RU"/>
              </w:rPr>
              <w:t>вышеизложенное</w:t>
            </w:r>
            <w:proofErr w:type="gramEnd"/>
            <w:r w:rsidRPr="002656D8">
              <w:rPr>
                <w:lang w:val="ru-RU"/>
              </w:rPr>
              <w:t xml:space="preserve">, мы рекомендуем </w:t>
            </w:r>
            <w:r>
              <w:rPr>
                <w:lang w:val="ru-RU"/>
              </w:rPr>
              <w:t>В</w:t>
            </w:r>
            <w:r w:rsidRPr="002656D8">
              <w:rPr>
                <w:lang w:val="ru-RU"/>
              </w:rPr>
              <w:t xml:space="preserve">ам внимательно рассмотреть вопрос о том, являются ли риски, возникающие при проведении соответствующих операций, приемлемыми для </w:t>
            </w:r>
            <w:r>
              <w:rPr>
                <w:lang w:val="ru-RU"/>
              </w:rPr>
              <w:t>В</w:t>
            </w:r>
            <w:r w:rsidRPr="002656D8">
              <w:rPr>
                <w:lang w:val="ru-RU"/>
              </w:rPr>
              <w:t xml:space="preserve">ас с учетом </w:t>
            </w:r>
            <w:r>
              <w:rPr>
                <w:lang w:val="ru-RU"/>
              </w:rPr>
              <w:t>В</w:t>
            </w:r>
            <w:r w:rsidRPr="002656D8">
              <w:rPr>
                <w:lang w:val="ru-RU"/>
              </w:rPr>
              <w:t xml:space="preserve">аших инвестиционных целей и финансовых возможностей. Данная Декларация не имеет своей целью заставить </w:t>
            </w:r>
            <w:r>
              <w:rPr>
                <w:lang w:val="ru-RU"/>
              </w:rPr>
              <w:t>В</w:t>
            </w:r>
            <w:r w:rsidRPr="002656D8">
              <w:rPr>
                <w:lang w:val="ru-RU"/>
              </w:rPr>
              <w:t xml:space="preserve">ас отказаться от осуществления таких операций, а призвана помочь </w:t>
            </w:r>
            <w:r>
              <w:rPr>
                <w:lang w:val="ru-RU"/>
              </w:rPr>
              <w:t>В</w:t>
            </w:r>
            <w:r w:rsidRPr="002656D8">
              <w:rPr>
                <w:lang w:val="ru-RU"/>
              </w:rPr>
              <w:t xml:space="preserve">ам оценить их риски и ответственно подойти к решению вопроса о выборе </w:t>
            </w:r>
            <w:r>
              <w:rPr>
                <w:lang w:val="ru-RU"/>
              </w:rPr>
              <w:t>В</w:t>
            </w:r>
            <w:r w:rsidRPr="002656D8">
              <w:rPr>
                <w:lang w:val="ru-RU"/>
              </w:rPr>
              <w:t xml:space="preserve">ашей инвестиционной стратегии и условий договора с </w:t>
            </w:r>
            <w:r>
              <w:rPr>
                <w:lang w:val="ru-RU"/>
              </w:rPr>
              <w:t>В</w:t>
            </w:r>
            <w:r w:rsidRPr="002656D8">
              <w:rPr>
                <w:lang w:val="ru-RU"/>
              </w:rPr>
              <w:t>ашим управляющим.</w:t>
            </w:r>
          </w:p>
          <w:p w:rsidR="000216DA" w:rsidRPr="008255DB" w:rsidRDefault="000216DA" w:rsidP="001C5D37">
            <w:pPr>
              <w:spacing w:after="100" w:afterAutospacing="1" w:line="240" w:lineRule="auto"/>
              <w:ind w:firstLine="375"/>
              <w:rPr>
                <w:lang w:val="ru-RU"/>
              </w:rPr>
            </w:pPr>
            <w:r w:rsidRPr="002656D8">
              <w:rPr>
                <w:lang w:val="ru-RU"/>
              </w:rPr>
              <w:t xml:space="preserve">Убедитесь, что настоящая Декларация о рисках понятна </w:t>
            </w:r>
            <w:r>
              <w:rPr>
                <w:lang w:val="ru-RU"/>
              </w:rPr>
              <w:t>В</w:t>
            </w:r>
            <w:r w:rsidRPr="002656D8">
              <w:rPr>
                <w:lang w:val="ru-RU"/>
              </w:rPr>
              <w:t xml:space="preserve">ам, и при необходимости получите разъяснения у </w:t>
            </w:r>
            <w:r>
              <w:rPr>
                <w:lang w:val="ru-RU"/>
              </w:rPr>
              <w:t>В</w:t>
            </w:r>
            <w:r w:rsidRPr="002656D8">
              <w:rPr>
                <w:lang w:val="ru-RU"/>
              </w:rPr>
              <w:t>ашего управляющего или консультанта, специализирующегося на соответствующих вопросах.</w:t>
            </w:r>
          </w:p>
        </w:tc>
      </w:tr>
      <w:tr w:rsidR="000216DA" w:rsidRPr="0004120B">
        <w:tc>
          <w:tcPr>
            <w:tcW w:w="9606" w:type="dxa"/>
          </w:tcPr>
          <w:p w:rsidR="000216DA" w:rsidRPr="008255DB" w:rsidRDefault="000216DA" w:rsidP="001C5D37">
            <w:pPr>
              <w:spacing w:after="100" w:afterAutospacing="1" w:line="240" w:lineRule="auto"/>
              <w:jc w:val="center"/>
              <w:rPr>
                <w:b/>
                <w:bCs/>
                <w:lang w:val="ru-RU"/>
              </w:rPr>
            </w:pPr>
          </w:p>
          <w:p w:rsidR="000216DA" w:rsidRPr="008255DB" w:rsidRDefault="000216DA" w:rsidP="001C5D37">
            <w:pPr>
              <w:spacing w:after="100" w:afterAutospacing="1" w:line="240" w:lineRule="auto"/>
              <w:jc w:val="center"/>
              <w:rPr>
                <w:b/>
                <w:bCs/>
                <w:lang w:val="ru-RU"/>
              </w:rPr>
            </w:pPr>
            <w:r w:rsidRPr="002656D8">
              <w:rPr>
                <w:b/>
                <w:bCs/>
                <w:lang w:val="ru-RU"/>
              </w:rPr>
              <w:t>Декларация о рисках, связанных с приобретением иностранных ценных бумаг</w:t>
            </w:r>
          </w:p>
          <w:p w:rsidR="000216DA" w:rsidRPr="008255DB" w:rsidRDefault="000216DA" w:rsidP="001C5D37">
            <w:pPr>
              <w:spacing w:line="240" w:lineRule="auto"/>
              <w:ind w:firstLine="250"/>
              <w:rPr>
                <w:lang w:val="ru-RU"/>
              </w:rPr>
            </w:pPr>
            <w:r w:rsidRPr="002656D8">
              <w:rPr>
                <w:lang w:val="ru-RU"/>
              </w:rPr>
              <w:t>Целью настоящей Декларации является предоставление клиенту информации о рисках, связанных с приобретением иностранных ценных бумаг. Иностранные ценные бумаги могут быть приобретены за рубежом или на российском, в том числе организованном, фондовом рынке.</w:t>
            </w:r>
          </w:p>
          <w:p w:rsidR="000216DA" w:rsidRPr="008255DB" w:rsidRDefault="000216DA" w:rsidP="001C5D37">
            <w:pPr>
              <w:spacing w:line="240" w:lineRule="auto"/>
              <w:ind w:firstLine="250"/>
              <w:rPr>
                <w:lang w:val="ru-RU"/>
              </w:rPr>
            </w:pPr>
            <w:r w:rsidRPr="002656D8">
              <w:rPr>
                <w:lang w:val="ru-RU"/>
              </w:rPr>
              <w:t>Операциям с иностранными ценными бумагами присущи общие риски, связанные с операциями на рынке ценных бумаг со следующими особенностями.</w:t>
            </w:r>
          </w:p>
          <w:p w:rsidR="000216DA" w:rsidRPr="008255DB" w:rsidRDefault="000216DA" w:rsidP="001C5D37">
            <w:pPr>
              <w:spacing w:line="240" w:lineRule="auto"/>
              <w:ind w:firstLine="250"/>
              <w:rPr>
                <w:lang w:val="ru-RU"/>
              </w:rPr>
            </w:pPr>
            <w:r w:rsidRPr="002656D8">
              <w:rPr>
                <w:lang w:val="ru-RU"/>
              </w:rPr>
              <w:t>Системные риски</w:t>
            </w:r>
          </w:p>
          <w:p w:rsidR="000216DA" w:rsidRPr="008255DB" w:rsidRDefault="000216DA" w:rsidP="001C5D37">
            <w:pPr>
              <w:spacing w:line="240" w:lineRule="auto"/>
              <w:ind w:firstLine="250"/>
              <w:rPr>
                <w:lang w:val="ru-RU"/>
              </w:rPr>
            </w:pPr>
            <w:r w:rsidRPr="002656D8">
              <w:rPr>
                <w:lang w:val="ru-RU"/>
              </w:rPr>
              <w:t xml:space="preserve">Применительно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w:t>
            </w:r>
            <w:proofErr w:type="gramStart"/>
            <w:r w:rsidRPr="002656D8">
              <w:rPr>
                <w:lang w:val="ru-RU"/>
              </w:rPr>
              <w:t>развитости финансовой системы страны места нахождения</w:t>
            </w:r>
            <w:proofErr w:type="gramEnd"/>
            <w:r w:rsidRPr="002656D8">
              <w:rPr>
                <w:lang w:val="ru-RU"/>
              </w:rPr>
              <w:t xml:space="preserve"> лица, обязанного по иностранной ценной бумаге.</w:t>
            </w:r>
          </w:p>
          <w:p w:rsidR="000216DA" w:rsidRPr="008255DB" w:rsidRDefault="000216DA" w:rsidP="001C5D37">
            <w:pPr>
              <w:spacing w:line="240" w:lineRule="auto"/>
              <w:ind w:firstLine="250"/>
              <w:rPr>
                <w:lang w:val="ru-RU"/>
              </w:rPr>
            </w:pPr>
            <w:r w:rsidRPr="002656D8">
              <w:rPr>
                <w:lang w:val="ru-RU"/>
              </w:rPr>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w:t>
            </w:r>
            <w:proofErr w:type="gramStart"/>
            <w:r w:rsidRPr="002656D8">
              <w:rPr>
                <w:lang w:val="ru-RU"/>
              </w:rPr>
              <w:t xml:space="preserve">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w:t>
            </w:r>
            <w:r w:rsidRPr="008B37CF">
              <w:t>MOODY</w:t>
            </w:r>
            <w:r w:rsidRPr="002656D8">
              <w:rPr>
                <w:lang w:val="ru-RU"/>
              </w:rPr>
              <w:t>’</w:t>
            </w:r>
            <w:r w:rsidRPr="008B37CF">
              <w:t>S</w:t>
            </w:r>
            <w:r w:rsidRPr="002656D8">
              <w:rPr>
                <w:lang w:val="ru-RU"/>
              </w:rPr>
              <w:t xml:space="preserve">, </w:t>
            </w:r>
            <w:r w:rsidRPr="008B37CF">
              <w:t>STANDARD</w:t>
            </w:r>
            <w:r w:rsidRPr="002656D8">
              <w:rPr>
                <w:lang w:val="ru-RU"/>
              </w:rPr>
              <w:t xml:space="preserve"> &amp; </w:t>
            </w:r>
            <w:r w:rsidRPr="008B37CF">
              <w:t>POOR</w:t>
            </w:r>
            <w:r w:rsidRPr="002656D8">
              <w:rPr>
                <w:lang w:val="ru-RU"/>
              </w:rPr>
              <w:t>'</w:t>
            </w:r>
            <w:r w:rsidRPr="008B37CF">
              <w:t>S</w:t>
            </w:r>
            <w:r w:rsidRPr="002656D8">
              <w:rPr>
                <w:lang w:val="ru-RU"/>
              </w:rPr>
              <w:t xml:space="preserve">, </w:t>
            </w:r>
            <w:r w:rsidRPr="008B37CF">
              <w:t>FITCH</w:t>
            </w:r>
            <w:r w:rsidRPr="002656D8">
              <w:rPr>
                <w:lang w:val="ru-RU"/>
              </w:rPr>
              <w:t xml:space="preserve"> </w:t>
            </w:r>
            <w:r w:rsidRPr="008B37CF">
              <w:t>IBCA</w:t>
            </w:r>
            <w:r w:rsidRPr="002656D8">
              <w:rPr>
                <w:lang w:val="ru-RU"/>
              </w:rPr>
              <w:t>, однако следует иметь в виду, что рейтинги являются лишь ориентирами и могут в конкретный момент не соответствовать реальной ситуации.</w:t>
            </w:r>
            <w:proofErr w:type="gramEnd"/>
          </w:p>
          <w:p w:rsidR="000216DA" w:rsidRPr="008255DB" w:rsidRDefault="000216DA" w:rsidP="001C5D37">
            <w:pPr>
              <w:spacing w:line="240" w:lineRule="auto"/>
              <w:ind w:firstLine="250"/>
              <w:rPr>
                <w:lang w:val="ru-RU"/>
              </w:rPr>
            </w:pPr>
            <w:r w:rsidRPr="002656D8">
              <w:rPr>
                <w:lang w:val="ru-RU"/>
              </w:rPr>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p w:rsidR="000216DA" w:rsidRPr="008255DB" w:rsidRDefault="000216DA" w:rsidP="001C5D37">
            <w:pPr>
              <w:spacing w:line="240" w:lineRule="auto"/>
              <w:ind w:firstLine="250"/>
              <w:rPr>
                <w:lang w:val="ru-RU"/>
              </w:rPr>
            </w:pPr>
            <w:r w:rsidRPr="002656D8">
              <w:rPr>
                <w:lang w:val="ru-RU"/>
              </w:rPr>
              <w:t>В настоящее время законодательство разрешает российскими инвесторами, в том числе не являющимися квалифицированными, приобретение допущенных к публичному размещению и (или) публичному обращению в Российской Федерации иностранных ценных бумаг, как за рубежом, так и в России, а также позволяет учет прав на такие ценные бумаги российскими депозитариями.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Вашим планам.</w:t>
            </w:r>
          </w:p>
          <w:p w:rsidR="000216DA" w:rsidRPr="008255DB" w:rsidRDefault="000216DA" w:rsidP="001C5D37">
            <w:pPr>
              <w:spacing w:line="240" w:lineRule="auto"/>
              <w:ind w:firstLine="250"/>
              <w:rPr>
                <w:lang w:val="ru-RU"/>
              </w:rPr>
            </w:pPr>
            <w:r w:rsidRPr="002656D8">
              <w:rPr>
                <w:lang w:val="ru-RU"/>
              </w:rPr>
              <w:t>Правовые риски</w:t>
            </w:r>
          </w:p>
          <w:p w:rsidR="000216DA" w:rsidRPr="008255DB" w:rsidRDefault="000216DA" w:rsidP="001C5D37">
            <w:pPr>
              <w:spacing w:line="240" w:lineRule="auto"/>
              <w:ind w:firstLine="250"/>
              <w:rPr>
                <w:lang w:val="ru-RU"/>
              </w:rPr>
            </w:pPr>
            <w:r w:rsidRPr="002656D8">
              <w:rPr>
                <w:lang w:val="ru-RU"/>
              </w:rPr>
              <w:t>При приобретении иностранных ценных бумаг необходимо отдавать себе отчет в том,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w:t>
            </w:r>
          </w:p>
          <w:p w:rsidR="000216DA" w:rsidRPr="008255DB" w:rsidRDefault="000216DA" w:rsidP="001C5D37">
            <w:pPr>
              <w:spacing w:line="240" w:lineRule="auto"/>
              <w:ind w:firstLine="250"/>
              <w:rPr>
                <w:lang w:val="ru-RU"/>
              </w:rPr>
            </w:pPr>
            <w:r w:rsidRPr="002656D8">
              <w:rPr>
                <w:lang w:val="ru-RU"/>
              </w:rPr>
              <w:t xml:space="preserve">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w:t>
            </w:r>
            <w:proofErr w:type="gramStart"/>
            <w:r w:rsidRPr="002656D8">
              <w:rPr>
                <w:lang w:val="ru-RU"/>
              </w:rPr>
              <w:t>от</w:t>
            </w:r>
            <w:proofErr w:type="gramEnd"/>
            <w:r w:rsidRPr="002656D8">
              <w:rPr>
                <w:lang w:val="ru-RU"/>
              </w:rPr>
              <w:t xml:space="preserve"> действующих в России. Кроме того, при операциях с иностранными ценными бумагами Вы в большинстве случаев не сможете полагаться на защиту своих прав и законных интересов российскими уполномоченными органами.</w:t>
            </w:r>
          </w:p>
          <w:p w:rsidR="000216DA" w:rsidRPr="008255DB" w:rsidRDefault="000216DA" w:rsidP="001C5D37">
            <w:pPr>
              <w:spacing w:line="240" w:lineRule="auto"/>
              <w:ind w:firstLine="250"/>
              <w:rPr>
                <w:lang w:val="ru-RU"/>
              </w:rPr>
            </w:pPr>
            <w:r w:rsidRPr="002656D8">
              <w:rPr>
                <w:lang w:val="ru-RU"/>
              </w:rPr>
              <w:t>Раскрытие информации</w:t>
            </w:r>
          </w:p>
          <w:p w:rsidR="000216DA" w:rsidRPr="008255DB" w:rsidRDefault="000216DA" w:rsidP="001C5D37">
            <w:pPr>
              <w:spacing w:line="240" w:lineRule="auto"/>
              <w:ind w:firstLine="250"/>
              <w:rPr>
                <w:lang w:val="ru-RU"/>
              </w:rPr>
            </w:pPr>
            <w:r w:rsidRPr="002656D8">
              <w:rPr>
                <w:lang w:val="ru-RU"/>
              </w:rPr>
              <w:t>Российское законодательство допускает раскрытие информации в отношении иностранных ценных бумаг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0216DA" w:rsidRPr="008255DB" w:rsidRDefault="000216DA" w:rsidP="001C5D37">
            <w:pPr>
              <w:spacing w:line="240" w:lineRule="auto"/>
              <w:ind w:firstLine="250"/>
              <w:rPr>
                <w:lang w:val="ru-RU"/>
              </w:rPr>
            </w:pPr>
            <w:r w:rsidRPr="002656D8">
              <w:rPr>
                <w:lang w:val="ru-RU"/>
              </w:rPr>
              <w:t xml:space="preserve">Также российские организаторы торговли и (или) </w:t>
            </w:r>
            <w:r>
              <w:rPr>
                <w:lang w:val="ru-RU"/>
              </w:rPr>
              <w:t>управляющие</w:t>
            </w:r>
            <w:r w:rsidRPr="002656D8">
              <w:rPr>
                <w:lang w:val="ru-RU"/>
              </w:rPr>
              <w:t xml:space="preserve">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0216DA" w:rsidRPr="008255DB" w:rsidRDefault="000216DA" w:rsidP="001C5D37">
            <w:pPr>
              <w:spacing w:before="240" w:line="240" w:lineRule="auto"/>
              <w:ind w:firstLine="250"/>
              <w:rPr>
                <w:lang w:val="ru-RU"/>
              </w:rPr>
            </w:pPr>
            <w:r w:rsidRPr="002656D8">
              <w:rPr>
                <w:lang w:val="ru-RU"/>
              </w:rPr>
              <w:t>***</w:t>
            </w:r>
          </w:p>
          <w:p w:rsidR="000216DA" w:rsidRPr="008255DB" w:rsidRDefault="000216DA" w:rsidP="001C5D37">
            <w:pPr>
              <w:spacing w:after="100" w:afterAutospacing="1" w:line="240" w:lineRule="auto"/>
              <w:ind w:firstLine="375"/>
              <w:rPr>
                <w:lang w:val="ru-RU"/>
              </w:rPr>
            </w:pPr>
            <w:r w:rsidRPr="002656D8">
              <w:rPr>
                <w:lang w:val="ru-RU"/>
              </w:rPr>
              <w:t xml:space="preserve">Учитывая </w:t>
            </w:r>
            <w:proofErr w:type="gramStart"/>
            <w:r w:rsidRPr="002656D8">
              <w:rPr>
                <w:lang w:val="ru-RU"/>
              </w:rPr>
              <w:t>вышеизложенное</w:t>
            </w:r>
            <w:proofErr w:type="gramEnd"/>
            <w:r w:rsidRPr="002656D8">
              <w:rPr>
                <w:lang w:val="ru-RU"/>
              </w:rPr>
              <w:t>,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управляющим.</w:t>
            </w:r>
          </w:p>
        </w:tc>
      </w:tr>
      <w:tr w:rsidR="000216DA" w:rsidRPr="0004120B" w:rsidDel="003A76F4">
        <w:tc>
          <w:tcPr>
            <w:tcW w:w="9606" w:type="dxa"/>
          </w:tcPr>
          <w:p w:rsidR="000216DA" w:rsidRPr="008255DB" w:rsidRDefault="000216DA" w:rsidP="001C5D37">
            <w:pPr>
              <w:spacing w:after="100" w:afterAutospacing="1" w:line="240" w:lineRule="auto"/>
              <w:rPr>
                <w:b/>
                <w:bCs/>
                <w:lang w:val="ru-RU"/>
              </w:rPr>
            </w:pPr>
          </w:p>
          <w:p w:rsidR="000216DA" w:rsidRPr="008255DB" w:rsidRDefault="000216DA" w:rsidP="001C5D37">
            <w:pPr>
              <w:spacing w:after="100" w:afterAutospacing="1" w:line="240" w:lineRule="auto"/>
              <w:jc w:val="center"/>
              <w:rPr>
                <w:b/>
                <w:bCs/>
                <w:lang w:val="ru-RU"/>
              </w:rPr>
            </w:pPr>
            <w:r w:rsidRPr="002656D8">
              <w:rPr>
                <w:b/>
                <w:bCs/>
                <w:lang w:val="ru-RU"/>
              </w:rPr>
              <w:t>Декларация 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p w:rsidR="000216DA" w:rsidRPr="008255DB" w:rsidRDefault="000216DA" w:rsidP="001C5D37">
            <w:pPr>
              <w:spacing w:after="100" w:afterAutospacing="1" w:line="240" w:lineRule="auto"/>
              <w:ind w:firstLine="250"/>
              <w:rPr>
                <w:lang w:val="ru-RU"/>
              </w:rPr>
            </w:pPr>
            <w:r w:rsidRPr="002656D8">
              <w:rPr>
                <w:lang w:val="ru-RU"/>
              </w:rPr>
              <w:t>Цель настоящей Декларации - предоставить Вам общую информацию об основных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(далее – производные финансовые инструменты с иностранным базисным активом). Заключение указанных договоров связано с рисками, характерными для всех производных финансовых инструментов, а также специфическими рисками, обусловленными иностранным происхождением базисного актива.</w:t>
            </w:r>
          </w:p>
          <w:p w:rsidR="000216DA" w:rsidRPr="008255DB" w:rsidRDefault="000216DA" w:rsidP="001C5D37">
            <w:pPr>
              <w:spacing w:after="100" w:afterAutospacing="1" w:line="240" w:lineRule="auto"/>
              <w:rPr>
                <w:b/>
                <w:bCs/>
                <w:lang w:val="ru-RU"/>
              </w:rPr>
            </w:pPr>
            <w:r w:rsidRPr="002656D8">
              <w:rPr>
                <w:b/>
                <w:bCs/>
                <w:lang w:val="ru-RU"/>
              </w:rPr>
              <w:t>Риски, связанные производными финансовыми инструментами</w:t>
            </w:r>
          </w:p>
          <w:p w:rsidR="000216DA" w:rsidRPr="008255DB" w:rsidRDefault="000216DA" w:rsidP="001C5D37">
            <w:pPr>
              <w:spacing w:line="240" w:lineRule="auto"/>
              <w:ind w:firstLine="250"/>
              <w:rPr>
                <w:lang w:val="ru-RU"/>
              </w:rPr>
            </w:pPr>
            <w:r w:rsidRPr="002656D8">
              <w:rPr>
                <w:lang w:val="ru-RU"/>
              </w:rPr>
              <w:t>Данные инструменты подходят не всем клиентам.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клиента не превысят величину уплаченных премии, вознаграждения и расходов, связанных с их совершением. Продажа опционных контрактов с точки зрения риска клиента и заключение фьючерсных контрактов, форвардных контрактов и своп контрактов сопоставимы - при относительно небольших неблагоприятных колебаниях цен на рынке Вы подвергаетесь риску значительных убытков, при этом в случае продажи фьючерсных и форвардных контрактов и продажи опционов на покупку (опционов «</w:t>
            </w:r>
            <w:proofErr w:type="spellStart"/>
            <w:r w:rsidRPr="002656D8">
              <w:rPr>
                <w:lang w:val="ru-RU"/>
              </w:rPr>
              <w:t>колл</w:t>
            </w:r>
            <w:proofErr w:type="spellEnd"/>
            <w:r w:rsidRPr="002656D8">
              <w:rPr>
                <w:lang w:val="ru-RU"/>
              </w:rPr>
              <w:t>») неограниченных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0216DA" w:rsidRPr="008255DB" w:rsidRDefault="000216DA" w:rsidP="001C5D37">
            <w:pPr>
              <w:spacing w:line="240" w:lineRule="auto"/>
              <w:ind w:firstLine="250"/>
              <w:rPr>
                <w:lang w:val="ru-RU"/>
              </w:rPr>
            </w:pPr>
            <w:r w:rsidRPr="002656D8">
              <w:rPr>
                <w:lang w:val="ru-RU"/>
              </w:rPr>
              <w:t>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Вы намерены ограничить, и убедитесь, что объем Вашей позиции на срочном рынке соответствует объему позиции на спот рынке, которую Вы хеджируете.</w:t>
            </w:r>
          </w:p>
          <w:p w:rsidR="000216DA" w:rsidRPr="008255DB" w:rsidRDefault="000216DA" w:rsidP="001C5D37">
            <w:pPr>
              <w:spacing w:line="240" w:lineRule="auto"/>
              <w:ind w:firstLine="250"/>
              <w:rPr>
                <w:lang w:val="ru-RU"/>
              </w:rPr>
            </w:pPr>
            <w:r w:rsidRPr="002656D8">
              <w:rPr>
                <w:lang w:val="ru-RU"/>
              </w:rPr>
              <w:t>Рыночный (ценовой) риск</w:t>
            </w:r>
          </w:p>
          <w:p w:rsidR="000216DA" w:rsidRPr="008255DB" w:rsidRDefault="000216DA" w:rsidP="001C5D37">
            <w:pPr>
              <w:spacing w:after="0" w:line="240" w:lineRule="auto"/>
              <w:ind w:firstLine="250"/>
              <w:rPr>
                <w:lang w:val="ru-RU"/>
              </w:rPr>
            </w:pPr>
            <w:proofErr w:type="gramStart"/>
            <w:r w:rsidRPr="002656D8">
              <w:rPr>
                <w:lang w:val="ru-RU"/>
              </w:rPr>
              <w:t>Помимо общего рыночного (ценового) риска, который несет клиент, совершающий операции на рынке ценных бумаг, Вы, в случае заключения фьючерсных, форвардных и своп договоров (контрактов), а также в случае продажи опционных контрактов,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roofErr w:type="gramEnd"/>
          </w:p>
          <w:p w:rsidR="000216DA" w:rsidRPr="008255DB" w:rsidRDefault="000216DA" w:rsidP="001C5D37">
            <w:pPr>
              <w:spacing w:after="0" w:line="240" w:lineRule="auto"/>
              <w:ind w:firstLine="250"/>
              <w:rPr>
                <w:lang w:val="ru-RU"/>
              </w:rPr>
            </w:pPr>
            <w:r w:rsidRPr="002656D8">
              <w:rPr>
                <w:lang w:val="ru-RU"/>
              </w:rPr>
              <w:t xml:space="preserve">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 </w:t>
            </w:r>
          </w:p>
          <w:p w:rsidR="000216DA" w:rsidRPr="008255DB" w:rsidRDefault="000216DA" w:rsidP="001C5D37">
            <w:pPr>
              <w:spacing w:after="0" w:line="240" w:lineRule="auto"/>
              <w:ind w:firstLine="250"/>
              <w:rPr>
                <w:lang w:val="ru-RU"/>
              </w:rPr>
            </w:pPr>
            <w:r w:rsidRPr="002656D8">
              <w:rPr>
                <w:lang w:val="ru-RU"/>
              </w:rPr>
              <w:t xml:space="preserve">Риск ликвидности </w:t>
            </w:r>
          </w:p>
          <w:p w:rsidR="000216DA" w:rsidRPr="008255DB" w:rsidRDefault="000216DA" w:rsidP="001C5D37">
            <w:pPr>
              <w:spacing w:after="0" w:line="240" w:lineRule="auto"/>
              <w:ind w:firstLine="250"/>
              <w:rPr>
                <w:lang w:val="ru-RU"/>
              </w:rPr>
            </w:pPr>
            <w:r w:rsidRPr="002656D8">
              <w:rPr>
                <w:lang w:val="ru-RU"/>
              </w:rPr>
              <w:t>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дополнительным убыткам в связи с их низкой ликвидностью.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rsidR="000216DA" w:rsidRPr="008255DB" w:rsidRDefault="000216DA" w:rsidP="001C5D37">
            <w:pPr>
              <w:spacing w:after="0" w:line="240" w:lineRule="auto"/>
              <w:ind w:firstLine="250"/>
              <w:rPr>
                <w:lang w:val="ru-RU"/>
              </w:rPr>
            </w:pPr>
            <w:r w:rsidRPr="002656D8">
              <w:rPr>
                <w:lang w:val="ru-RU"/>
              </w:rPr>
              <w:t>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rsidR="000216DA" w:rsidRPr="008255DB" w:rsidRDefault="000216DA" w:rsidP="001C5D37">
            <w:pPr>
              <w:spacing w:after="0" w:line="240" w:lineRule="auto"/>
              <w:ind w:firstLine="250"/>
              <w:rPr>
                <w:lang w:val="ru-RU"/>
              </w:rPr>
            </w:pPr>
            <w:r w:rsidRPr="002656D8">
              <w:rPr>
                <w:lang w:val="ru-RU"/>
              </w:rPr>
              <w:t xml:space="preserve">При этом трудности с закрытием позиций  и потери в цене могут привести к увеличению убытков по сравнению с обычными сделками. </w:t>
            </w:r>
          </w:p>
          <w:p w:rsidR="000216DA" w:rsidRPr="008255DB" w:rsidRDefault="000216DA" w:rsidP="001C5D37">
            <w:pPr>
              <w:spacing w:after="0" w:line="240" w:lineRule="auto"/>
              <w:ind w:firstLine="250"/>
              <w:rPr>
                <w:lang w:val="ru-RU"/>
              </w:rPr>
            </w:pPr>
            <w:r w:rsidRPr="002656D8">
              <w:rPr>
                <w:lang w:val="ru-RU"/>
              </w:rPr>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0216DA" w:rsidRPr="008255DB" w:rsidRDefault="000216DA" w:rsidP="001C5D37">
            <w:pPr>
              <w:spacing w:after="0" w:line="240" w:lineRule="auto"/>
              <w:ind w:firstLine="250"/>
              <w:rPr>
                <w:lang w:val="ru-RU"/>
              </w:rPr>
            </w:pPr>
            <w:r w:rsidRPr="002656D8">
              <w:rPr>
                <w:lang w:val="ru-RU"/>
              </w:rPr>
              <w:t xml:space="preserve">Ограничение распоряжения средствами, являющимися обеспечением  </w:t>
            </w:r>
          </w:p>
          <w:p w:rsidR="000216DA" w:rsidRPr="008255DB" w:rsidRDefault="000216DA" w:rsidP="001C5D37">
            <w:pPr>
              <w:spacing w:after="0" w:line="240" w:lineRule="auto"/>
              <w:ind w:firstLine="250"/>
              <w:rPr>
                <w:lang w:val="ru-RU"/>
              </w:rPr>
            </w:pPr>
            <w:r w:rsidRPr="002656D8">
              <w:rPr>
                <w:lang w:val="ru-RU"/>
              </w:rPr>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Ваших обязательств по договору и распоряжение им, то есть возможность совершения Вами сделок с ним, будет ограничено. Размер 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своим имуществом в большей степени, чем до заключения договора.</w:t>
            </w:r>
          </w:p>
          <w:p w:rsidR="000216DA" w:rsidRPr="008255DB" w:rsidRDefault="000216DA" w:rsidP="001C5D37">
            <w:pPr>
              <w:spacing w:after="0" w:line="240" w:lineRule="auto"/>
              <w:ind w:firstLine="250"/>
              <w:rPr>
                <w:lang w:val="ru-RU"/>
              </w:rPr>
            </w:pPr>
            <w:r w:rsidRPr="002656D8">
              <w:rPr>
                <w:lang w:val="ru-RU"/>
              </w:rPr>
              <w:t>Риск принудительного закрытия позиции</w:t>
            </w:r>
          </w:p>
          <w:p w:rsidR="000216DA" w:rsidRPr="00D96A4C" w:rsidRDefault="000216DA" w:rsidP="001C5D37">
            <w:pPr>
              <w:spacing w:after="0" w:line="240" w:lineRule="auto"/>
              <w:ind w:firstLine="250"/>
              <w:rPr>
                <w:lang w:val="ru-RU"/>
              </w:rPr>
            </w:pPr>
            <w:r w:rsidRPr="00C24115">
              <w:rPr>
                <w:lang w:val="ru-RU"/>
              </w:rPr>
              <w:t>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w:t>
            </w:r>
            <w:r>
              <w:rPr>
                <w:lang w:val="ru-RU"/>
              </w:rPr>
              <w:t>, заключенного между Вашим управляющим и брокером</w:t>
            </w:r>
            <w:r w:rsidRPr="00C24115">
              <w:rPr>
                <w:lang w:val="ru-RU"/>
              </w:rPr>
              <w:t xml:space="preserve">, что должно быть сделано в короткий срок, которого может быть недостаточно для Вас. </w:t>
            </w:r>
            <w:r>
              <w:rPr>
                <w:lang w:val="ru-RU"/>
              </w:rPr>
              <w:t>Обслуживающий В</w:t>
            </w:r>
            <w:r w:rsidRPr="00C24115">
              <w:rPr>
                <w:lang w:val="ru-RU"/>
              </w:rPr>
              <w:t>аш</w:t>
            </w:r>
            <w:r>
              <w:rPr>
                <w:lang w:val="ru-RU"/>
              </w:rPr>
              <w:t xml:space="preserve">его </w:t>
            </w:r>
            <w:r w:rsidRPr="00C24115">
              <w:rPr>
                <w:lang w:val="ru-RU"/>
              </w:rPr>
              <w:t xml:space="preserve"> </w:t>
            </w:r>
            <w:r>
              <w:rPr>
                <w:lang w:val="ru-RU"/>
              </w:rPr>
              <w:t>управляющего брокер</w:t>
            </w:r>
            <w:r w:rsidRPr="00C24115">
              <w:rPr>
                <w:lang w:val="ru-RU"/>
              </w:rPr>
              <w:t xml:space="preserve"> в этом случае вправе без </w:t>
            </w:r>
            <w:r>
              <w:rPr>
                <w:lang w:val="ru-RU"/>
              </w:rPr>
              <w:t>В</w:t>
            </w:r>
            <w:r w:rsidRPr="00C24115">
              <w:rPr>
                <w:lang w:val="ru-RU"/>
              </w:rPr>
              <w:t>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0216DA" w:rsidRPr="008255DB" w:rsidRDefault="000216DA" w:rsidP="001C5D37">
            <w:pPr>
              <w:spacing w:after="0" w:line="240" w:lineRule="auto"/>
              <w:ind w:firstLine="250"/>
              <w:rPr>
                <w:lang w:val="ru-RU"/>
              </w:rPr>
            </w:pPr>
            <w:r w:rsidRPr="00C24115">
              <w:rPr>
                <w:lang w:val="ru-RU"/>
              </w:rPr>
              <w:t xml:space="preserve">Принудительное закрытие позиции направлено на управление рисками. Вы можете понести значительные </w:t>
            </w:r>
            <w:proofErr w:type="gramStart"/>
            <w:r w:rsidRPr="00C24115">
              <w:rPr>
                <w:lang w:val="ru-RU"/>
              </w:rPr>
              <w:t>убытки</w:t>
            </w:r>
            <w:proofErr w:type="gramEnd"/>
            <w:r w:rsidRPr="00C24115">
              <w:rPr>
                <w:lang w:val="ru-RU"/>
              </w:rPr>
              <w:t xml:space="preserve">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w:t>
            </w:r>
            <w:r w:rsidRPr="002656D8">
              <w:rPr>
                <w:lang w:val="ru-RU"/>
              </w:rPr>
              <w:t xml:space="preserve"> </w:t>
            </w:r>
          </w:p>
          <w:p w:rsidR="000216DA" w:rsidRDefault="000216DA" w:rsidP="001C5D37">
            <w:pPr>
              <w:spacing w:after="0" w:line="240" w:lineRule="auto"/>
              <w:ind w:firstLine="250"/>
              <w:rPr>
                <w:b/>
                <w:bCs/>
                <w:lang w:val="ru-RU"/>
              </w:rPr>
            </w:pPr>
          </w:p>
          <w:p w:rsidR="000216DA" w:rsidRPr="008255DB" w:rsidRDefault="000216DA" w:rsidP="001C5D37">
            <w:pPr>
              <w:spacing w:after="0" w:line="240" w:lineRule="auto"/>
              <w:ind w:firstLine="250"/>
              <w:rPr>
                <w:b/>
                <w:bCs/>
                <w:lang w:val="ru-RU"/>
              </w:rPr>
            </w:pPr>
            <w:r w:rsidRPr="002656D8">
              <w:rPr>
                <w:b/>
                <w:bCs/>
                <w:lang w:val="ru-RU"/>
              </w:rPr>
              <w:t>Риски, обусловленные иностранным происхождением базисного актива</w:t>
            </w:r>
          </w:p>
          <w:p w:rsidR="000216DA" w:rsidRDefault="000216DA" w:rsidP="001C5D37">
            <w:pPr>
              <w:spacing w:after="100" w:afterAutospacing="1" w:line="240" w:lineRule="auto"/>
              <w:ind w:firstLine="250"/>
              <w:rPr>
                <w:lang w:val="ru-RU"/>
              </w:rPr>
            </w:pPr>
          </w:p>
          <w:p w:rsidR="000216DA" w:rsidRPr="008255DB" w:rsidRDefault="000216DA" w:rsidP="001C5D37">
            <w:pPr>
              <w:spacing w:after="100" w:afterAutospacing="1" w:line="240" w:lineRule="auto"/>
              <w:ind w:firstLine="250"/>
              <w:rPr>
                <w:lang w:val="ru-RU"/>
              </w:rPr>
            </w:pPr>
            <w:r w:rsidRPr="002656D8">
              <w:rPr>
                <w:lang w:val="ru-RU"/>
              </w:rPr>
              <w:t>Системные риски</w:t>
            </w:r>
          </w:p>
          <w:p w:rsidR="000216DA" w:rsidRPr="008255DB" w:rsidRDefault="000216DA" w:rsidP="001C5D37">
            <w:pPr>
              <w:spacing w:after="100" w:afterAutospacing="1" w:line="240" w:lineRule="auto"/>
              <w:ind w:firstLine="250"/>
              <w:rPr>
                <w:lang w:val="ru-RU"/>
              </w:rPr>
            </w:pPr>
            <w:r w:rsidRPr="002656D8">
              <w:rPr>
                <w:lang w:val="ru-RU"/>
              </w:rPr>
              <w:t xml:space="preserve">Применительно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w:t>
            </w:r>
            <w:proofErr w:type="gramStart"/>
            <w:r w:rsidRPr="002656D8">
              <w:rPr>
                <w:lang w:val="ru-RU"/>
              </w:rPr>
              <w:t>развитости финансовой системы страны места нахождения</w:t>
            </w:r>
            <w:proofErr w:type="gramEnd"/>
            <w:r w:rsidRPr="002656D8">
              <w:rPr>
                <w:lang w:val="ru-RU"/>
              </w:rPr>
              <w:t xml:space="preserve"> лица, обязанного по иностранным ценным бумагам.</w:t>
            </w:r>
          </w:p>
          <w:p w:rsidR="000216DA" w:rsidRPr="008255DB" w:rsidRDefault="000216DA" w:rsidP="001C5D37">
            <w:pPr>
              <w:spacing w:after="0" w:line="240" w:lineRule="auto"/>
              <w:ind w:firstLine="250"/>
              <w:rPr>
                <w:lang w:val="ru-RU"/>
              </w:rPr>
            </w:pPr>
            <w:r w:rsidRPr="002656D8">
              <w:rPr>
                <w:lang w:val="ru-RU"/>
              </w:rPr>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w:t>
            </w:r>
            <w:proofErr w:type="gramStart"/>
            <w:r w:rsidRPr="002656D8">
              <w:rPr>
                <w:lang w:val="ru-RU"/>
              </w:rPr>
              <w:t xml:space="preserve">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w:t>
            </w:r>
            <w:r w:rsidRPr="008B37CF">
              <w:t>MOODY</w:t>
            </w:r>
            <w:r w:rsidRPr="002656D8">
              <w:rPr>
                <w:lang w:val="ru-RU"/>
              </w:rPr>
              <w:t>’</w:t>
            </w:r>
            <w:r w:rsidRPr="008B37CF">
              <w:t>S</w:t>
            </w:r>
            <w:r w:rsidRPr="002656D8">
              <w:rPr>
                <w:lang w:val="ru-RU"/>
              </w:rPr>
              <w:t xml:space="preserve">, </w:t>
            </w:r>
            <w:r w:rsidRPr="008B37CF">
              <w:t>STANDARD</w:t>
            </w:r>
            <w:r w:rsidRPr="002656D8">
              <w:rPr>
                <w:lang w:val="ru-RU"/>
              </w:rPr>
              <w:t xml:space="preserve"> &amp; </w:t>
            </w:r>
            <w:r w:rsidRPr="008B37CF">
              <w:t>POOR</w:t>
            </w:r>
            <w:r w:rsidRPr="002656D8">
              <w:rPr>
                <w:lang w:val="ru-RU"/>
              </w:rPr>
              <w:t>'</w:t>
            </w:r>
            <w:r w:rsidRPr="008B37CF">
              <w:t>S</w:t>
            </w:r>
            <w:r w:rsidRPr="002656D8">
              <w:rPr>
                <w:lang w:val="ru-RU"/>
              </w:rPr>
              <w:t xml:space="preserve">, </w:t>
            </w:r>
            <w:r w:rsidRPr="008B37CF">
              <w:t>FITCH</w:t>
            </w:r>
            <w:r w:rsidRPr="002656D8">
              <w:rPr>
                <w:lang w:val="ru-RU"/>
              </w:rPr>
              <w:t xml:space="preserve"> </w:t>
            </w:r>
            <w:r w:rsidRPr="008B37CF">
              <w:t>IBCA</w:t>
            </w:r>
            <w:r w:rsidRPr="002656D8">
              <w:rPr>
                <w:lang w:val="ru-RU"/>
              </w:rPr>
              <w:t>, однако следует иметь в виду, что рейтинги являются лишь ориентирами и могут в конкретный момент не соответствовать реальной ситуации.</w:t>
            </w:r>
            <w:proofErr w:type="gramEnd"/>
          </w:p>
          <w:p w:rsidR="000216DA" w:rsidRPr="008255DB" w:rsidRDefault="000216DA" w:rsidP="001C5D37">
            <w:pPr>
              <w:spacing w:after="0" w:line="240" w:lineRule="auto"/>
              <w:ind w:firstLine="250"/>
              <w:rPr>
                <w:lang w:val="ru-RU"/>
              </w:rPr>
            </w:pPr>
            <w:r w:rsidRPr="002656D8">
              <w:rPr>
                <w:lang w:val="ru-RU"/>
              </w:rPr>
              <w:t>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обязательств по указанным договорам, вопреки Вашим планам.</w:t>
            </w:r>
          </w:p>
          <w:p w:rsidR="000216DA" w:rsidRPr="008255DB" w:rsidRDefault="000216DA" w:rsidP="001C5D37">
            <w:pPr>
              <w:spacing w:after="0" w:line="240" w:lineRule="auto"/>
              <w:ind w:firstLine="250"/>
              <w:rPr>
                <w:lang w:val="ru-RU"/>
              </w:rPr>
            </w:pPr>
            <w:r w:rsidRPr="002656D8">
              <w:rPr>
                <w:lang w:val="ru-RU"/>
              </w:rPr>
              <w:t>Правовые риски</w:t>
            </w:r>
          </w:p>
          <w:p w:rsidR="000216DA" w:rsidRPr="008255DB" w:rsidRDefault="000216DA" w:rsidP="001C5D37">
            <w:pPr>
              <w:spacing w:after="0" w:line="240" w:lineRule="auto"/>
              <w:ind w:firstLine="250"/>
              <w:rPr>
                <w:lang w:val="ru-RU"/>
              </w:rPr>
            </w:pPr>
            <w:r w:rsidRPr="002656D8">
              <w:rPr>
                <w:lang w:val="ru-RU"/>
              </w:rPr>
              <w:t>Необходимо отдавать себе отчет в том, что иностранные финансовые инструменты, являющиеся базисными активами производных финансовых инструментов, не всегда являются аналогами российских финансовых инструментов. В любом случае, предоставляемые по ним права и правила их осуществления могут существенно отличаться от прав по российским финансовым инструментам.</w:t>
            </w:r>
          </w:p>
          <w:p w:rsidR="000216DA" w:rsidRPr="008255DB" w:rsidRDefault="000216DA" w:rsidP="001C5D37">
            <w:pPr>
              <w:spacing w:after="0" w:line="240" w:lineRule="auto"/>
              <w:ind w:firstLine="250"/>
              <w:rPr>
                <w:lang w:val="ru-RU"/>
              </w:rPr>
            </w:pPr>
            <w:r w:rsidRPr="002656D8">
              <w:rPr>
                <w:lang w:val="ru-RU"/>
              </w:rPr>
              <w:t xml:space="preserve">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w:t>
            </w:r>
            <w:proofErr w:type="gramStart"/>
            <w:r w:rsidRPr="002656D8">
              <w:rPr>
                <w:lang w:val="ru-RU"/>
              </w:rPr>
              <w:t>от</w:t>
            </w:r>
            <w:proofErr w:type="gramEnd"/>
            <w:r w:rsidRPr="002656D8">
              <w:rPr>
                <w:lang w:val="ru-RU"/>
              </w:rPr>
              <w:t xml:space="preserve"> действующих в России. Кроме того, Вы в большинстве случаев не сможете полагаться на защиту своих прав и законных интересов российскими уполномоченными органами.</w:t>
            </w:r>
          </w:p>
          <w:p w:rsidR="000216DA" w:rsidRPr="008255DB" w:rsidRDefault="000216DA" w:rsidP="001C5D37">
            <w:pPr>
              <w:spacing w:after="0" w:line="240" w:lineRule="auto"/>
              <w:ind w:firstLine="250"/>
              <w:rPr>
                <w:lang w:val="ru-RU"/>
              </w:rPr>
            </w:pPr>
            <w:r w:rsidRPr="002656D8">
              <w:rPr>
                <w:lang w:val="ru-RU"/>
              </w:rPr>
              <w:t>Раскрытие информации</w:t>
            </w:r>
          </w:p>
          <w:p w:rsidR="000216DA" w:rsidRPr="008255DB" w:rsidRDefault="000216DA" w:rsidP="001C5D37">
            <w:pPr>
              <w:spacing w:after="0" w:line="240" w:lineRule="auto"/>
              <w:ind w:firstLine="250"/>
              <w:rPr>
                <w:lang w:val="ru-RU"/>
              </w:rPr>
            </w:pPr>
            <w:r w:rsidRPr="002656D8">
              <w:rPr>
                <w:lang w:val="ru-RU"/>
              </w:rPr>
              <w:t>Раскрытие информации в отношении иностранных ценных бумаг, являющихся базисным активом производных финансовых инструментов, осуществляется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0216DA" w:rsidRPr="008255DB" w:rsidRDefault="000216DA" w:rsidP="001C5D37">
            <w:pPr>
              <w:spacing w:after="0" w:line="240" w:lineRule="auto"/>
              <w:ind w:firstLine="250"/>
              <w:rPr>
                <w:lang w:val="ru-RU"/>
              </w:rPr>
            </w:pPr>
            <w:r w:rsidRPr="002656D8">
              <w:rPr>
                <w:lang w:val="ru-RU"/>
              </w:rPr>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0216DA" w:rsidRPr="008255DB" w:rsidRDefault="000216DA" w:rsidP="001C5D37">
            <w:pPr>
              <w:spacing w:before="240" w:after="0" w:line="240" w:lineRule="auto"/>
              <w:ind w:firstLine="250"/>
              <w:rPr>
                <w:lang w:val="ru-RU"/>
              </w:rPr>
            </w:pPr>
            <w:r w:rsidRPr="002656D8">
              <w:rPr>
                <w:lang w:val="ru-RU"/>
              </w:rPr>
              <w:t>***</w:t>
            </w:r>
          </w:p>
          <w:p w:rsidR="000216DA" w:rsidRPr="008255DB" w:rsidDel="003A76F4" w:rsidRDefault="000216DA" w:rsidP="001C5D37">
            <w:pPr>
              <w:spacing w:after="100" w:afterAutospacing="1" w:line="240" w:lineRule="auto"/>
              <w:rPr>
                <w:b/>
                <w:bCs/>
                <w:lang w:val="ru-RU"/>
              </w:rPr>
            </w:pPr>
            <w:r w:rsidRPr="002656D8">
              <w:rPr>
                <w:lang w:val="ru-RU"/>
              </w:rPr>
              <w:t xml:space="preserve">Учитывая </w:t>
            </w:r>
            <w:proofErr w:type="gramStart"/>
            <w:r w:rsidRPr="002656D8">
              <w:rPr>
                <w:lang w:val="ru-RU"/>
              </w:rPr>
              <w:t>вышеизложенное</w:t>
            </w:r>
            <w:proofErr w:type="gramEnd"/>
            <w:r w:rsidRPr="002656D8">
              <w:rPr>
                <w:lang w:val="ru-RU"/>
              </w:rPr>
              <w:t>,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управляющим.</w:t>
            </w:r>
          </w:p>
        </w:tc>
      </w:tr>
    </w:tbl>
    <w:p w:rsidR="000216DA" w:rsidRDefault="000216DA" w:rsidP="008255DB">
      <w:pPr>
        <w:rPr>
          <w:lang w:val="ru-RU"/>
        </w:rPr>
      </w:pPr>
    </w:p>
    <w:p w:rsidR="000216DA" w:rsidRPr="00731F4B" w:rsidRDefault="000216DA" w:rsidP="001C2092">
      <w:pPr>
        <w:pageBreakBefore/>
        <w:outlineLvl w:val="0"/>
        <w:rPr>
          <w:b/>
          <w:bCs/>
          <w:lang w:val="ru-RU" w:eastAsia="en-US"/>
        </w:rPr>
      </w:pPr>
      <w:bookmarkStart w:id="189" w:name="_Toc384119812"/>
      <w:bookmarkStart w:id="190" w:name="_Toc454322051"/>
      <w:r w:rsidRPr="00731F4B">
        <w:rPr>
          <w:b/>
          <w:bCs/>
          <w:lang w:val="ru-RU" w:eastAsia="en-US"/>
        </w:rPr>
        <w:t>Приложение №</w:t>
      </w:r>
      <w:r>
        <w:rPr>
          <w:b/>
          <w:bCs/>
          <w:lang w:val="ru-RU" w:eastAsia="en-US"/>
        </w:rPr>
        <w:t xml:space="preserve"> 4</w:t>
      </w:r>
      <w:r w:rsidRPr="00731F4B">
        <w:rPr>
          <w:b/>
          <w:bCs/>
          <w:lang w:val="ru-RU" w:eastAsia="en-US"/>
        </w:rPr>
        <w:t>. АКТ ПРИЕМА-ПЕРЕДАЧИ АКТИВОВ</w:t>
      </w:r>
      <w:bookmarkEnd w:id="189"/>
      <w:bookmarkEnd w:id="190"/>
    </w:p>
    <w:p w:rsidR="000216DA" w:rsidRPr="006408A6" w:rsidRDefault="000216DA" w:rsidP="002C6FCF">
      <w:pPr>
        <w:tabs>
          <w:tab w:val="left" w:pos="851"/>
        </w:tabs>
        <w:jc w:val="center"/>
        <w:rPr>
          <w:b/>
          <w:bCs/>
          <w:lang w:val="ru-RU"/>
        </w:rPr>
      </w:pPr>
      <w:bookmarkStart w:id="191" w:name="_Toc454321699"/>
      <w:bookmarkStart w:id="192" w:name="_Toc454321866"/>
      <w:r w:rsidRPr="006408A6">
        <w:rPr>
          <w:b/>
          <w:bCs/>
          <w:lang w:val="ru-RU"/>
        </w:rPr>
        <w:t>АКТ</w:t>
      </w:r>
    </w:p>
    <w:p w:rsidR="000216DA" w:rsidRPr="006408A6" w:rsidRDefault="000216DA" w:rsidP="002C6FCF">
      <w:pPr>
        <w:jc w:val="center"/>
        <w:rPr>
          <w:b/>
          <w:bCs/>
          <w:lang w:val="ru-RU"/>
        </w:rPr>
      </w:pPr>
      <w:r w:rsidRPr="006408A6">
        <w:rPr>
          <w:b/>
          <w:bCs/>
          <w:lang w:val="ru-RU"/>
        </w:rPr>
        <w:t>ПРИЕМА-ПЕРЕДАЧИ ОБЪЕКТОВ УПРАВЛЕНИЯ</w:t>
      </w:r>
    </w:p>
    <w:p w:rsidR="000216DA" w:rsidRDefault="000216DA" w:rsidP="002C6FCF">
      <w:pPr>
        <w:ind w:firstLine="284"/>
        <w:rPr>
          <w:lang w:val="ru-RU"/>
        </w:rPr>
      </w:pPr>
    </w:p>
    <w:p w:rsidR="000216DA" w:rsidRPr="006408A6" w:rsidRDefault="000216DA" w:rsidP="002C6FCF">
      <w:pPr>
        <w:ind w:firstLine="284"/>
        <w:rPr>
          <w:lang w:val="ru-RU"/>
        </w:rPr>
      </w:pPr>
      <w:r w:rsidRPr="006408A6">
        <w:rPr>
          <w:lang w:val="ru-RU"/>
        </w:rPr>
        <w:t>Настоящий АКТ оформлен «___» ___________20___ года в соответствии с условиями Договора</w:t>
      </w:r>
      <w:r>
        <w:rPr>
          <w:lang w:val="ru-RU"/>
        </w:rPr>
        <w:t xml:space="preserve"> доверительного управления ценными бумагами и средствами инвестирования в ценные бумаги №   от __________20__г.</w:t>
      </w:r>
      <w:r w:rsidRPr="006408A6">
        <w:rPr>
          <w:lang w:val="ru-RU"/>
        </w:rPr>
        <w:t xml:space="preserve"> </w:t>
      </w:r>
    </w:p>
    <w:p w:rsidR="000216DA" w:rsidRPr="006408A6" w:rsidRDefault="000216DA" w:rsidP="002C6FCF">
      <w:pPr>
        <w:rPr>
          <w:lang w:val="ru-RU"/>
        </w:rPr>
      </w:pPr>
      <w:r>
        <w:rPr>
          <w:b/>
          <w:bCs/>
          <w:lang w:val="ru-RU"/>
        </w:rPr>
        <w:t xml:space="preserve">_________________, </w:t>
      </w:r>
      <w:r w:rsidRPr="006408A6">
        <w:rPr>
          <w:lang w:val="ru-RU"/>
        </w:rPr>
        <w:t>именуем</w:t>
      </w:r>
      <w:r>
        <w:rPr>
          <w:lang w:val="ru-RU"/>
        </w:rPr>
        <w:t>ы</w:t>
      </w:r>
      <w:proofErr w:type="gramStart"/>
      <w:r>
        <w:rPr>
          <w:lang w:val="ru-RU"/>
        </w:rPr>
        <w:t>й(</w:t>
      </w:r>
      <w:proofErr w:type="spellStart"/>
      <w:proofErr w:type="gramEnd"/>
      <w:r>
        <w:rPr>
          <w:lang w:val="ru-RU"/>
        </w:rPr>
        <w:t>ая</w:t>
      </w:r>
      <w:proofErr w:type="spellEnd"/>
      <w:r>
        <w:rPr>
          <w:lang w:val="ru-RU"/>
        </w:rPr>
        <w:t>)</w:t>
      </w:r>
      <w:r w:rsidRPr="006408A6">
        <w:rPr>
          <w:lang w:val="ru-RU"/>
        </w:rPr>
        <w:t xml:space="preserve"> далее У</w:t>
      </w:r>
      <w:r>
        <w:rPr>
          <w:lang w:val="ru-RU"/>
        </w:rPr>
        <w:t>чредитель управления,</w:t>
      </w:r>
      <w:r>
        <w:rPr>
          <w:b/>
          <w:bCs/>
          <w:lang w:val="ru-RU"/>
        </w:rPr>
        <w:t xml:space="preserve"> </w:t>
      </w:r>
      <w:r>
        <w:rPr>
          <w:lang w:val="ru-RU"/>
        </w:rPr>
        <w:t>передает, а</w:t>
      </w:r>
      <w:r w:rsidRPr="006408A6">
        <w:rPr>
          <w:lang w:val="ru-RU"/>
        </w:rPr>
        <w:t xml:space="preserve"> </w:t>
      </w:r>
      <w:r w:rsidRPr="006408A6">
        <w:rPr>
          <w:b/>
          <w:bCs/>
          <w:lang w:val="ru-RU"/>
        </w:rPr>
        <w:t>Общество с ограниченной ответственностью «Управляющая компания «НРК-Капитал»</w:t>
      </w:r>
      <w:r>
        <w:rPr>
          <w:b/>
          <w:bCs/>
          <w:lang w:val="ru-RU"/>
        </w:rPr>
        <w:t xml:space="preserve"> (Эссет Менеджмент)</w:t>
      </w:r>
      <w:r w:rsidRPr="006408A6">
        <w:rPr>
          <w:lang w:val="ru-RU"/>
        </w:rPr>
        <w:t>, именуемое далее У</w:t>
      </w:r>
      <w:r>
        <w:rPr>
          <w:lang w:val="ru-RU"/>
        </w:rPr>
        <w:t>правляющий</w:t>
      </w:r>
      <w:r w:rsidRPr="006408A6">
        <w:rPr>
          <w:lang w:val="ru-RU"/>
        </w:rPr>
        <w:t>, в лице Генерального директора _________________,</w:t>
      </w:r>
      <w:r>
        <w:rPr>
          <w:lang w:val="ru-RU"/>
        </w:rPr>
        <w:t xml:space="preserve"> действующего на основании Устава,</w:t>
      </w:r>
      <w:r w:rsidRPr="006408A6">
        <w:rPr>
          <w:lang w:val="ru-RU"/>
        </w:rPr>
        <w:t xml:space="preserve"> принимает в доверительное управление следующие Объекты управления</w:t>
      </w:r>
    </w:p>
    <w:p w:rsidR="000216DA" w:rsidRPr="006408A6" w:rsidRDefault="000216DA" w:rsidP="002C6FCF">
      <w:pPr>
        <w:rPr>
          <w:lang w:val="ru-RU"/>
        </w:rPr>
      </w:pPr>
      <w:r w:rsidRPr="006408A6">
        <w:rPr>
          <w:lang w:val="ru-RU"/>
        </w:rPr>
        <w:t>1. Средства инвестирования в сумме:_____________________________________________.</w:t>
      </w:r>
    </w:p>
    <w:p w:rsidR="000216DA" w:rsidRPr="006408A6" w:rsidRDefault="000216DA" w:rsidP="002C6FCF">
      <w:pPr>
        <w:rPr>
          <w:b/>
          <w:bCs/>
          <w:lang w:val="ru-RU"/>
        </w:rPr>
      </w:pPr>
      <w:r w:rsidRPr="006408A6">
        <w:rPr>
          <w:lang w:val="ru-RU"/>
        </w:rPr>
        <w:t xml:space="preserve">2. Ценные бумаги: </w:t>
      </w:r>
    </w:p>
    <w:tbl>
      <w:tblPr>
        <w:tblpPr w:leftFromText="180" w:rightFromText="180" w:vertAnchor="text" w:horzAnchor="margin" w:tblpXSpec="center" w:tblpY="54"/>
        <w:tblW w:w="10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958"/>
        <w:gridCol w:w="992"/>
        <w:gridCol w:w="1134"/>
        <w:gridCol w:w="1560"/>
        <w:gridCol w:w="850"/>
        <w:gridCol w:w="1134"/>
        <w:gridCol w:w="1275"/>
        <w:gridCol w:w="1234"/>
      </w:tblGrid>
      <w:tr w:rsidR="000216DA" w:rsidRPr="0004120B">
        <w:tc>
          <w:tcPr>
            <w:tcW w:w="993" w:type="dxa"/>
          </w:tcPr>
          <w:p w:rsidR="000216DA" w:rsidRPr="00B3799B" w:rsidRDefault="000216DA" w:rsidP="00CD0D19">
            <w:pPr>
              <w:jc w:val="center"/>
            </w:pPr>
            <w:proofErr w:type="spellStart"/>
            <w:r w:rsidRPr="00B3799B">
              <w:t>Наименование</w:t>
            </w:r>
            <w:proofErr w:type="spellEnd"/>
          </w:p>
        </w:tc>
        <w:tc>
          <w:tcPr>
            <w:tcW w:w="958" w:type="dxa"/>
          </w:tcPr>
          <w:p w:rsidR="000216DA" w:rsidRPr="00B3799B" w:rsidRDefault="000216DA" w:rsidP="00CD0D19">
            <w:pPr>
              <w:jc w:val="center"/>
            </w:pPr>
            <w:proofErr w:type="spellStart"/>
            <w:r w:rsidRPr="00B3799B">
              <w:t>Вид</w:t>
            </w:r>
            <w:proofErr w:type="spellEnd"/>
            <w:r w:rsidRPr="00B3799B">
              <w:t xml:space="preserve"> </w:t>
            </w:r>
            <w:proofErr w:type="spellStart"/>
            <w:r w:rsidRPr="00B3799B">
              <w:t>ценных</w:t>
            </w:r>
            <w:proofErr w:type="spellEnd"/>
            <w:r w:rsidRPr="00B3799B">
              <w:t xml:space="preserve"> </w:t>
            </w:r>
            <w:proofErr w:type="spellStart"/>
            <w:r w:rsidRPr="00B3799B">
              <w:t>бумаг</w:t>
            </w:r>
            <w:proofErr w:type="spellEnd"/>
          </w:p>
        </w:tc>
        <w:tc>
          <w:tcPr>
            <w:tcW w:w="992" w:type="dxa"/>
          </w:tcPr>
          <w:p w:rsidR="000216DA" w:rsidRPr="00B3799B" w:rsidRDefault="000216DA" w:rsidP="00CD0D19">
            <w:pPr>
              <w:jc w:val="center"/>
            </w:pPr>
            <w:proofErr w:type="spellStart"/>
            <w:r w:rsidRPr="00B3799B">
              <w:t>Тип</w:t>
            </w:r>
            <w:proofErr w:type="spellEnd"/>
            <w:r w:rsidRPr="00B3799B">
              <w:t xml:space="preserve"> </w:t>
            </w:r>
            <w:proofErr w:type="spellStart"/>
            <w:r w:rsidRPr="00B3799B">
              <w:t>ценных</w:t>
            </w:r>
            <w:proofErr w:type="spellEnd"/>
            <w:r w:rsidRPr="00B3799B">
              <w:t xml:space="preserve"> </w:t>
            </w:r>
            <w:proofErr w:type="spellStart"/>
            <w:r w:rsidRPr="00B3799B">
              <w:t>бумаг</w:t>
            </w:r>
            <w:proofErr w:type="spellEnd"/>
          </w:p>
        </w:tc>
        <w:tc>
          <w:tcPr>
            <w:tcW w:w="1134" w:type="dxa"/>
          </w:tcPr>
          <w:p w:rsidR="000216DA" w:rsidRPr="00B3799B" w:rsidRDefault="000216DA" w:rsidP="00CD0D19">
            <w:pPr>
              <w:jc w:val="center"/>
            </w:pPr>
            <w:proofErr w:type="spellStart"/>
            <w:r w:rsidRPr="00B3799B">
              <w:t>Эмитент</w:t>
            </w:r>
            <w:proofErr w:type="spellEnd"/>
            <w:r w:rsidRPr="00B3799B">
              <w:t xml:space="preserve"> </w:t>
            </w:r>
            <w:proofErr w:type="spellStart"/>
            <w:r w:rsidRPr="00B3799B">
              <w:t>ценных</w:t>
            </w:r>
            <w:proofErr w:type="spellEnd"/>
            <w:r w:rsidRPr="00B3799B">
              <w:t xml:space="preserve"> </w:t>
            </w:r>
            <w:proofErr w:type="spellStart"/>
            <w:r w:rsidRPr="00B3799B">
              <w:t>бумаг</w:t>
            </w:r>
            <w:proofErr w:type="spellEnd"/>
          </w:p>
        </w:tc>
        <w:tc>
          <w:tcPr>
            <w:tcW w:w="1560" w:type="dxa"/>
          </w:tcPr>
          <w:p w:rsidR="000216DA" w:rsidRPr="006408A6" w:rsidRDefault="000216DA" w:rsidP="00CD0D19">
            <w:pPr>
              <w:jc w:val="center"/>
              <w:rPr>
                <w:lang w:val="ru-RU"/>
              </w:rPr>
            </w:pPr>
            <w:r w:rsidRPr="006408A6">
              <w:rPr>
                <w:lang w:val="ru-RU"/>
              </w:rPr>
              <w:t>Номер</w:t>
            </w:r>
            <w:r>
              <w:rPr>
                <w:lang w:val="ru-RU"/>
              </w:rPr>
              <w:t xml:space="preserve"> </w:t>
            </w:r>
            <w:r w:rsidRPr="006408A6">
              <w:rPr>
                <w:lang w:val="ru-RU"/>
              </w:rPr>
              <w:t xml:space="preserve">государственной регистрации /идентификационный номер выпуска / дополнительного выпуска / </w:t>
            </w:r>
            <w:r w:rsidRPr="006408A6">
              <w:t>ISIN</w:t>
            </w:r>
          </w:p>
        </w:tc>
        <w:tc>
          <w:tcPr>
            <w:tcW w:w="850" w:type="dxa"/>
          </w:tcPr>
          <w:p w:rsidR="000216DA" w:rsidRPr="00B3799B" w:rsidRDefault="000216DA" w:rsidP="00CD0D19">
            <w:pPr>
              <w:jc w:val="center"/>
            </w:pPr>
            <w:proofErr w:type="spellStart"/>
            <w:r w:rsidRPr="00B3799B">
              <w:t>Коли</w:t>
            </w:r>
            <w:proofErr w:type="spellEnd"/>
            <w:r w:rsidRPr="00B3799B">
              <w:t>-</w:t>
            </w:r>
          </w:p>
          <w:p w:rsidR="000216DA" w:rsidRPr="00B3799B" w:rsidRDefault="000216DA" w:rsidP="00CD0D19">
            <w:pPr>
              <w:jc w:val="center"/>
            </w:pPr>
            <w:proofErr w:type="spellStart"/>
            <w:r w:rsidRPr="00B3799B">
              <w:t>чество</w:t>
            </w:r>
            <w:proofErr w:type="spellEnd"/>
          </w:p>
        </w:tc>
        <w:tc>
          <w:tcPr>
            <w:tcW w:w="1134" w:type="dxa"/>
          </w:tcPr>
          <w:p w:rsidR="000216DA" w:rsidRPr="000B2E78" w:rsidRDefault="000216DA" w:rsidP="00CD0D19">
            <w:pPr>
              <w:jc w:val="center"/>
              <w:rPr>
                <w:lang w:val="en-US"/>
              </w:rPr>
            </w:pPr>
            <w:proofErr w:type="spellStart"/>
            <w:r w:rsidRPr="00B3799B">
              <w:t>Оценочная</w:t>
            </w:r>
            <w:proofErr w:type="spellEnd"/>
            <w:r w:rsidRPr="00B3799B">
              <w:t xml:space="preserve"> </w:t>
            </w:r>
            <w:proofErr w:type="spellStart"/>
            <w:r w:rsidRPr="00B3799B">
              <w:t>стоимость</w:t>
            </w:r>
            <w:proofErr w:type="spellEnd"/>
            <w:r>
              <w:rPr>
                <w:lang w:val="en-US"/>
              </w:rPr>
              <w:t>J*</w:t>
            </w:r>
          </w:p>
        </w:tc>
        <w:tc>
          <w:tcPr>
            <w:tcW w:w="1275" w:type="dxa"/>
          </w:tcPr>
          <w:p w:rsidR="000216DA" w:rsidRPr="006408A6" w:rsidRDefault="000216DA" w:rsidP="00CD0D19">
            <w:pPr>
              <w:jc w:val="center"/>
              <w:rPr>
                <w:lang w:val="ru-RU"/>
              </w:rPr>
            </w:pPr>
            <w:r w:rsidRPr="006408A6">
              <w:rPr>
                <w:lang w:val="ru-RU"/>
              </w:rPr>
              <w:t>Балансовая стоимость</w:t>
            </w:r>
          </w:p>
          <w:p w:rsidR="000216DA" w:rsidRPr="006408A6" w:rsidRDefault="000216DA" w:rsidP="00CD0D19">
            <w:pPr>
              <w:jc w:val="center"/>
              <w:rPr>
                <w:lang w:val="ru-RU"/>
              </w:rPr>
            </w:pPr>
            <w:r w:rsidRPr="006408A6">
              <w:rPr>
                <w:lang w:val="ru-RU"/>
              </w:rPr>
              <w:t xml:space="preserve">(в </w:t>
            </w:r>
            <w:proofErr w:type="gramStart"/>
            <w:r w:rsidRPr="006408A6">
              <w:rPr>
                <w:lang w:val="ru-RU"/>
              </w:rPr>
              <w:t>т.ч. НКД</w:t>
            </w:r>
            <w:proofErr w:type="gramEnd"/>
            <w:r w:rsidRPr="006408A6">
              <w:rPr>
                <w:lang w:val="ru-RU"/>
              </w:rPr>
              <w:t>)</w:t>
            </w:r>
          </w:p>
        </w:tc>
        <w:tc>
          <w:tcPr>
            <w:tcW w:w="1234" w:type="dxa"/>
          </w:tcPr>
          <w:p w:rsidR="000216DA" w:rsidRPr="006408A6" w:rsidRDefault="000216DA" w:rsidP="00CD0D19">
            <w:pPr>
              <w:jc w:val="center"/>
              <w:rPr>
                <w:lang w:val="ru-RU"/>
              </w:rPr>
            </w:pPr>
            <w:r w:rsidRPr="006408A6">
              <w:rPr>
                <w:lang w:val="ru-RU"/>
              </w:rPr>
              <w:t>Налоговая стоимость</w:t>
            </w:r>
          </w:p>
          <w:p w:rsidR="000216DA" w:rsidRPr="006408A6" w:rsidRDefault="000216DA" w:rsidP="00CD0D19">
            <w:pPr>
              <w:jc w:val="center"/>
              <w:rPr>
                <w:lang w:val="ru-RU"/>
              </w:rPr>
            </w:pPr>
            <w:r w:rsidRPr="006408A6">
              <w:rPr>
                <w:lang w:val="ru-RU"/>
              </w:rPr>
              <w:t xml:space="preserve">(в </w:t>
            </w:r>
            <w:proofErr w:type="gramStart"/>
            <w:r w:rsidRPr="006408A6">
              <w:rPr>
                <w:lang w:val="ru-RU"/>
              </w:rPr>
              <w:t>т.ч. НКД</w:t>
            </w:r>
            <w:proofErr w:type="gramEnd"/>
            <w:r w:rsidRPr="006408A6">
              <w:rPr>
                <w:lang w:val="ru-RU"/>
              </w:rPr>
              <w:t>)</w:t>
            </w:r>
          </w:p>
        </w:tc>
      </w:tr>
      <w:tr w:rsidR="000216DA" w:rsidRPr="00B3799B">
        <w:tc>
          <w:tcPr>
            <w:tcW w:w="993" w:type="dxa"/>
          </w:tcPr>
          <w:p w:rsidR="000216DA" w:rsidRPr="00B3799B" w:rsidRDefault="000216DA" w:rsidP="00CD0D19">
            <w:pPr>
              <w:jc w:val="center"/>
            </w:pPr>
            <w:r w:rsidRPr="00B3799B">
              <w:t>1</w:t>
            </w:r>
          </w:p>
        </w:tc>
        <w:tc>
          <w:tcPr>
            <w:tcW w:w="958" w:type="dxa"/>
          </w:tcPr>
          <w:p w:rsidR="000216DA" w:rsidRPr="00B3799B" w:rsidRDefault="000216DA" w:rsidP="00CD0D19">
            <w:pPr>
              <w:jc w:val="center"/>
            </w:pPr>
            <w:r w:rsidRPr="00B3799B">
              <w:t>2</w:t>
            </w:r>
          </w:p>
        </w:tc>
        <w:tc>
          <w:tcPr>
            <w:tcW w:w="992" w:type="dxa"/>
          </w:tcPr>
          <w:p w:rsidR="000216DA" w:rsidRPr="00B3799B" w:rsidRDefault="000216DA" w:rsidP="00CD0D19">
            <w:pPr>
              <w:jc w:val="center"/>
            </w:pPr>
            <w:r w:rsidRPr="00B3799B">
              <w:t>3</w:t>
            </w:r>
          </w:p>
        </w:tc>
        <w:tc>
          <w:tcPr>
            <w:tcW w:w="1134" w:type="dxa"/>
          </w:tcPr>
          <w:p w:rsidR="000216DA" w:rsidRPr="00B3799B" w:rsidRDefault="000216DA" w:rsidP="00CD0D19">
            <w:pPr>
              <w:jc w:val="center"/>
            </w:pPr>
            <w:r w:rsidRPr="00B3799B">
              <w:t>4</w:t>
            </w:r>
          </w:p>
        </w:tc>
        <w:tc>
          <w:tcPr>
            <w:tcW w:w="1560" w:type="dxa"/>
          </w:tcPr>
          <w:p w:rsidR="000216DA" w:rsidRPr="00B3799B" w:rsidRDefault="000216DA" w:rsidP="00CD0D19">
            <w:pPr>
              <w:jc w:val="center"/>
            </w:pPr>
            <w:r w:rsidRPr="00B3799B">
              <w:t>5</w:t>
            </w:r>
          </w:p>
        </w:tc>
        <w:tc>
          <w:tcPr>
            <w:tcW w:w="850" w:type="dxa"/>
          </w:tcPr>
          <w:p w:rsidR="000216DA" w:rsidRPr="00B3799B" w:rsidRDefault="000216DA" w:rsidP="00CD0D19">
            <w:pPr>
              <w:jc w:val="center"/>
            </w:pPr>
            <w:r w:rsidRPr="00B3799B">
              <w:t>6</w:t>
            </w:r>
          </w:p>
        </w:tc>
        <w:tc>
          <w:tcPr>
            <w:tcW w:w="1134" w:type="dxa"/>
          </w:tcPr>
          <w:p w:rsidR="000216DA" w:rsidRPr="00B3799B" w:rsidRDefault="000216DA" w:rsidP="00CD0D19">
            <w:pPr>
              <w:jc w:val="center"/>
            </w:pPr>
            <w:r w:rsidRPr="00B3799B">
              <w:t>7</w:t>
            </w:r>
          </w:p>
        </w:tc>
        <w:tc>
          <w:tcPr>
            <w:tcW w:w="1275" w:type="dxa"/>
          </w:tcPr>
          <w:p w:rsidR="000216DA" w:rsidRPr="00B3799B" w:rsidRDefault="000216DA" w:rsidP="00CD0D19">
            <w:pPr>
              <w:jc w:val="center"/>
            </w:pPr>
            <w:r w:rsidRPr="00B3799B">
              <w:t>8</w:t>
            </w:r>
          </w:p>
        </w:tc>
        <w:tc>
          <w:tcPr>
            <w:tcW w:w="1234" w:type="dxa"/>
          </w:tcPr>
          <w:p w:rsidR="000216DA" w:rsidRPr="00B3799B" w:rsidRDefault="000216DA" w:rsidP="00CD0D19">
            <w:pPr>
              <w:jc w:val="center"/>
            </w:pPr>
            <w:r w:rsidRPr="00B3799B">
              <w:t>9</w:t>
            </w:r>
          </w:p>
        </w:tc>
      </w:tr>
    </w:tbl>
    <w:p w:rsidR="000216DA" w:rsidRPr="00B3799B" w:rsidRDefault="000216DA" w:rsidP="002C6FCF">
      <w:pPr>
        <w:jc w:val="center"/>
        <w:rPr>
          <w:b/>
          <w:bCs/>
        </w:rPr>
      </w:pPr>
    </w:p>
    <w:p w:rsidR="000216DA" w:rsidRPr="000B2E78" w:rsidRDefault="000216DA" w:rsidP="002C6FCF">
      <w:pPr>
        <w:pStyle w:val="aff1"/>
        <w:ind w:left="360"/>
        <w:jc w:val="both"/>
        <w:rPr>
          <w:sz w:val="22"/>
          <w:szCs w:val="22"/>
          <w:lang w:val="en-US"/>
        </w:rPr>
      </w:pPr>
    </w:p>
    <w:p w:rsidR="000216DA" w:rsidRPr="000B2E78" w:rsidRDefault="000216DA" w:rsidP="002C6FCF">
      <w:pPr>
        <w:pStyle w:val="aff1"/>
        <w:ind w:left="360" w:firstLine="360"/>
        <w:jc w:val="both"/>
        <w:rPr>
          <w:sz w:val="22"/>
          <w:szCs w:val="22"/>
        </w:rPr>
      </w:pPr>
      <w:r w:rsidRPr="000B2E78">
        <w:rPr>
          <w:sz w:val="22"/>
          <w:szCs w:val="22"/>
        </w:rPr>
        <w:t>*</w:t>
      </w:r>
      <w:r>
        <w:rPr>
          <w:sz w:val="22"/>
          <w:szCs w:val="22"/>
        </w:rPr>
        <w:t>Оценочная стоимость Объектов рассчитывается на момент передачи Объектов</w:t>
      </w:r>
    </w:p>
    <w:p w:rsidR="000216DA" w:rsidRPr="000B2E78" w:rsidRDefault="000216DA" w:rsidP="002C6FCF">
      <w:pPr>
        <w:pStyle w:val="aff1"/>
        <w:ind w:left="360"/>
        <w:jc w:val="both"/>
        <w:rPr>
          <w:sz w:val="22"/>
          <w:szCs w:val="22"/>
        </w:rPr>
      </w:pPr>
    </w:p>
    <w:p w:rsidR="000216DA" w:rsidRPr="000B2E78" w:rsidRDefault="000216DA" w:rsidP="002C6FCF">
      <w:pPr>
        <w:pStyle w:val="aff1"/>
        <w:ind w:left="360"/>
        <w:jc w:val="both"/>
        <w:rPr>
          <w:sz w:val="22"/>
          <w:szCs w:val="22"/>
        </w:rPr>
      </w:pPr>
    </w:p>
    <w:p w:rsidR="000216DA" w:rsidRPr="00EE7DE5" w:rsidRDefault="000216DA" w:rsidP="002C6FCF">
      <w:pPr>
        <w:tabs>
          <w:tab w:val="left" w:pos="851"/>
        </w:tabs>
        <w:spacing w:before="240"/>
        <w:rPr>
          <w:lang w:val="ru-RU"/>
        </w:rPr>
      </w:pPr>
    </w:p>
    <w:tbl>
      <w:tblPr>
        <w:tblW w:w="10014" w:type="dxa"/>
        <w:tblInd w:w="-106" w:type="dxa"/>
        <w:tblLayout w:type="fixed"/>
        <w:tblLook w:val="0000" w:firstRow="0" w:lastRow="0" w:firstColumn="0" w:lastColumn="0" w:noHBand="0" w:noVBand="0"/>
      </w:tblPr>
      <w:tblGrid>
        <w:gridCol w:w="5211"/>
        <w:gridCol w:w="4785"/>
        <w:gridCol w:w="18"/>
      </w:tblGrid>
      <w:tr w:rsidR="000216DA" w:rsidRPr="00EE7DE5">
        <w:trPr>
          <w:gridAfter w:val="1"/>
          <w:wAfter w:w="18" w:type="dxa"/>
        </w:trPr>
        <w:tc>
          <w:tcPr>
            <w:tcW w:w="5211" w:type="dxa"/>
          </w:tcPr>
          <w:p w:rsidR="000216DA" w:rsidRDefault="000216DA" w:rsidP="00CD0D19">
            <w:pPr>
              <w:rPr>
                <w:b/>
                <w:bCs/>
                <w:lang w:val="ru-RU"/>
              </w:rPr>
            </w:pPr>
          </w:p>
          <w:p w:rsidR="000216DA" w:rsidRPr="00EE7DE5" w:rsidRDefault="000216DA" w:rsidP="00CD0D19">
            <w:pPr>
              <w:rPr>
                <w:b/>
                <w:bCs/>
              </w:rPr>
            </w:pPr>
            <w:proofErr w:type="spellStart"/>
            <w:r w:rsidRPr="00EE7DE5">
              <w:rPr>
                <w:b/>
                <w:bCs/>
              </w:rPr>
              <w:t>Управляющий</w:t>
            </w:r>
            <w:proofErr w:type="spellEnd"/>
            <w:r w:rsidRPr="00EE7DE5">
              <w:rPr>
                <w:b/>
                <w:bCs/>
              </w:rPr>
              <w:t>:</w:t>
            </w:r>
          </w:p>
        </w:tc>
        <w:tc>
          <w:tcPr>
            <w:tcW w:w="4785" w:type="dxa"/>
          </w:tcPr>
          <w:p w:rsidR="000216DA" w:rsidRDefault="000216DA" w:rsidP="00CD0D19">
            <w:pPr>
              <w:rPr>
                <w:b/>
                <w:bCs/>
                <w:lang w:val="ru-RU"/>
              </w:rPr>
            </w:pPr>
          </w:p>
          <w:p w:rsidR="000216DA" w:rsidRPr="00EE7DE5" w:rsidRDefault="000216DA" w:rsidP="00CD0D19">
            <w:pPr>
              <w:rPr>
                <w:b/>
                <w:bCs/>
              </w:rPr>
            </w:pPr>
            <w:proofErr w:type="spellStart"/>
            <w:r w:rsidRPr="00EE7DE5">
              <w:rPr>
                <w:b/>
                <w:bCs/>
              </w:rPr>
              <w:t>Учредитель</w:t>
            </w:r>
            <w:proofErr w:type="spellEnd"/>
            <w:r w:rsidRPr="00EE7DE5">
              <w:rPr>
                <w:b/>
                <w:bCs/>
              </w:rPr>
              <w:t xml:space="preserve"> </w:t>
            </w:r>
            <w:proofErr w:type="spellStart"/>
            <w:r w:rsidRPr="00EE7DE5">
              <w:rPr>
                <w:b/>
                <w:bCs/>
              </w:rPr>
              <w:t>управления</w:t>
            </w:r>
            <w:proofErr w:type="spellEnd"/>
            <w:r w:rsidRPr="00EE7DE5">
              <w:rPr>
                <w:b/>
                <w:bCs/>
              </w:rPr>
              <w:t>:</w:t>
            </w:r>
          </w:p>
        </w:tc>
      </w:tr>
      <w:tr w:rsidR="000216DA" w:rsidRPr="00EE7DE5">
        <w:tc>
          <w:tcPr>
            <w:tcW w:w="5211" w:type="dxa"/>
          </w:tcPr>
          <w:p w:rsidR="000216DA" w:rsidRPr="00EE7DE5" w:rsidRDefault="000216DA" w:rsidP="00CD0D19">
            <w:r w:rsidRPr="00EE7DE5">
              <w:t>___________________/_____________________/</w:t>
            </w:r>
          </w:p>
        </w:tc>
        <w:tc>
          <w:tcPr>
            <w:tcW w:w="4803" w:type="dxa"/>
            <w:gridSpan w:val="2"/>
          </w:tcPr>
          <w:p w:rsidR="000216DA" w:rsidRPr="00EE7DE5" w:rsidRDefault="000216DA" w:rsidP="00CD0D19">
            <w:r w:rsidRPr="00EE7DE5">
              <w:t>___________________/____________________/</w:t>
            </w:r>
          </w:p>
        </w:tc>
      </w:tr>
      <w:tr w:rsidR="000216DA" w:rsidRPr="00EE7DE5">
        <w:trPr>
          <w:gridAfter w:val="1"/>
          <w:wAfter w:w="18" w:type="dxa"/>
        </w:trPr>
        <w:tc>
          <w:tcPr>
            <w:tcW w:w="5211" w:type="dxa"/>
          </w:tcPr>
          <w:p w:rsidR="000216DA" w:rsidRPr="00EE7DE5" w:rsidRDefault="000216DA" w:rsidP="00CD0D19">
            <w:r w:rsidRPr="00EE7DE5">
              <w:t>М.П.</w:t>
            </w:r>
          </w:p>
        </w:tc>
        <w:tc>
          <w:tcPr>
            <w:tcW w:w="4785" w:type="dxa"/>
          </w:tcPr>
          <w:p w:rsidR="000216DA" w:rsidRPr="00EE7DE5" w:rsidRDefault="000216DA" w:rsidP="00CD0D19"/>
        </w:tc>
      </w:tr>
    </w:tbl>
    <w:p w:rsidR="000216DA" w:rsidRDefault="000216DA" w:rsidP="00C02B9E">
      <w:pPr>
        <w:pStyle w:val="a"/>
        <w:numPr>
          <w:ilvl w:val="0"/>
          <w:numId w:val="0"/>
        </w:numPr>
        <w:jc w:val="center"/>
        <w:outlineLvl w:val="0"/>
        <w:rPr>
          <w:b/>
          <w:bCs/>
          <w:lang w:val="ru-RU"/>
        </w:rPr>
      </w:pPr>
    </w:p>
    <w:p w:rsidR="000216DA" w:rsidRPr="00EE7DE5" w:rsidRDefault="000216DA" w:rsidP="00CD7A9D">
      <w:pPr>
        <w:pStyle w:val="22"/>
        <w:pageBreakBefore/>
        <w:spacing w:line="288" w:lineRule="auto"/>
        <w:outlineLvl w:val="0"/>
        <w:rPr>
          <w:b/>
          <w:bCs/>
          <w:lang w:val="ru-RU" w:eastAsia="en-US"/>
        </w:rPr>
      </w:pPr>
      <w:bookmarkStart w:id="193" w:name="_Toc384142487"/>
      <w:bookmarkStart w:id="194" w:name="_Toc454322054"/>
      <w:bookmarkEnd w:id="191"/>
      <w:bookmarkEnd w:id="192"/>
      <w:r w:rsidRPr="00EE7DE5">
        <w:rPr>
          <w:b/>
          <w:bCs/>
          <w:lang w:val="ru-RU" w:eastAsia="en-US"/>
        </w:rPr>
        <w:t>Приложение №</w:t>
      </w:r>
      <w:r>
        <w:rPr>
          <w:b/>
          <w:bCs/>
          <w:lang w:val="ru-RU" w:eastAsia="en-US"/>
        </w:rPr>
        <w:t xml:space="preserve"> 5</w:t>
      </w:r>
      <w:r w:rsidRPr="00EE7DE5">
        <w:rPr>
          <w:b/>
          <w:bCs/>
          <w:lang w:val="ru-RU" w:eastAsia="en-US"/>
        </w:rPr>
        <w:t xml:space="preserve">. </w:t>
      </w:r>
      <w:r>
        <w:rPr>
          <w:b/>
          <w:bCs/>
          <w:lang w:val="ru-RU" w:eastAsia="en-US"/>
        </w:rPr>
        <w:t>ПОРУЧЕНИЕ НА ВОЗВРАТ АКТИВОВ</w:t>
      </w:r>
      <w:r w:rsidRPr="00EE7DE5">
        <w:rPr>
          <w:b/>
          <w:bCs/>
          <w:lang w:val="ru-RU" w:eastAsia="en-US"/>
        </w:rPr>
        <w:t xml:space="preserve"> </w:t>
      </w:r>
    </w:p>
    <w:p w:rsidR="000216DA" w:rsidRPr="00A57343" w:rsidRDefault="000216DA" w:rsidP="00CD7A9D">
      <w:pPr>
        <w:jc w:val="center"/>
        <w:rPr>
          <w:b/>
          <w:bCs/>
          <w:lang w:val="ru-RU"/>
        </w:rPr>
      </w:pPr>
      <w:r w:rsidRPr="00A57343">
        <w:rPr>
          <w:b/>
          <w:bCs/>
          <w:lang w:val="ru-RU"/>
        </w:rPr>
        <w:t xml:space="preserve">ПОРУЧЕНИЕ </w:t>
      </w:r>
      <w:r>
        <w:rPr>
          <w:b/>
          <w:bCs/>
          <w:lang w:val="ru-RU"/>
        </w:rPr>
        <w:t>НА ВОЗВРАТ АКТИВОВ</w:t>
      </w:r>
    </w:p>
    <w:p w:rsidR="000216DA" w:rsidRPr="00A57343" w:rsidRDefault="000216DA" w:rsidP="00CD7A9D">
      <w:pPr>
        <w:rPr>
          <w:lang w:val="ru-RU"/>
        </w:rPr>
      </w:pPr>
      <w:r w:rsidRPr="00A57343">
        <w:rPr>
          <w:lang w:val="ru-RU"/>
        </w:rPr>
        <w:t>Настоящим</w:t>
      </w:r>
      <w:r>
        <w:rPr>
          <w:lang w:val="ru-RU"/>
        </w:rPr>
        <w:t xml:space="preserve">  </w:t>
      </w:r>
      <w:proofErr w:type="spellStart"/>
      <w:r w:rsidRPr="00BA3A3A">
        <w:t>Учредитель</w:t>
      </w:r>
      <w:proofErr w:type="spellEnd"/>
      <w:r w:rsidRPr="00BA3A3A">
        <w:t xml:space="preserve"> </w:t>
      </w:r>
      <w:proofErr w:type="spellStart"/>
      <w:r w:rsidRPr="00BA3A3A">
        <w:t>управления</w:t>
      </w:r>
      <w:proofErr w:type="spellEnd"/>
      <w:r w:rsidRPr="00BA3A3A">
        <w:t>:</w:t>
      </w:r>
    </w:p>
    <w:tbl>
      <w:tblPr>
        <w:tblW w:w="10260" w:type="dxa"/>
        <w:tblInd w:w="-106" w:type="dxa"/>
        <w:tblLook w:val="0000" w:firstRow="0" w:lastRow="0" w:firstColumn="0" w:lastColumn="0" w:noHBand="0" w:noVBand="0"/>
      </w:tblPr>
      <w:tblGrid>
        <w:gridCol w:w="4860"/>
        <w:gridCol w:w="5400"/>
      </w:tblGrid>
      <w:tr w:rsidR="000216DA" w:rsidRPr="000A57D4">
        <w:trPr>
          <w:trHeight w:val="765"/>
        </w:trPr>
        <w:tc>
          <w:tcPr>
            <w:tcW w:w="4860" w:type="dxa"/>
            <w:tcBorders>
              <w:top w:val="nil"/>
              <w:left w:val="nil"/>
              <w:right w:val="nil"/>
            </w:tcBorders>
            <w:noWrap/>
            <w:vAlign w:val="bottom"/>
          </w:tcPr>
          <w:p w:rsidR="000216DA" w:rsidRPr="00A57343" w:rsidRDefault="000216DA" w:rsidP="00201AB0">
            <w:pPr>
              <w:ind w:left="-108"/>
              <w:rPr>
                <w:lang w:val="ru-RU"/>
              </w:rPr>
            </w:pPr>
            <w:r w:rsidRPr="00A57343">
              <w:rPr>
                <w:lang w:val="ru-RU"/>
              </w:rPr>
              <w:t xml:space="preserve">в соответствии с </w:t>
            </w:r>
            <w:r>
              <w:rPr>
                <w:lang w:val="ru-RU"/>
              </w:rPr>
              <w:t xml:space="preserve"> </w:t>
            </w:r>
            <w:r w:rsidRPr="00A57343">
              <w:rPr>
                <w:lang w:val="ru-RU"/>
              </w:rPr>
              <w:t>Договором доверительного управления активами (далее - Договор)</w:t>
            </w:r>
          </w:p>
        </w:tc>
        <w:tc>
          <w:tcPr>
            <w:tcW w:w="5400" w:type="dxa"/>
            <w:tcBorders>
              <w:top w:val="nil"/>
              <w:left w:val="nil"/>
              <w:right w:val="nil"/>
            </w:tcBorders>
            <w:noWrap/>
            <w:vAlign w:val="bottom"/>
          </w:tcPr>
          <w:p w:rsidR="000216DA" w:rsidRPr="00A57343" w:rsidRDefault="000216DA" w:rsidP="002C6FCF">
            <w:pPr>
              <w:ind w:left="-108"/>
              <w:rPr>
                <w:lang w:val="ru-RU"/>
              </w:rPr>
            </w:pPr>
            <w:r w:rsidRPr="00BA3A3A">
              <w:t xml:space="preserve">№ ______ </w:t>
            </w:r>
            <w:proofErr w:type="spellStart"/>
            <w:r w:rsidRPr="00BA3A3A">
              <w:t>от</w:t>
            </w:r>
            <w:proofErr w:type="spellEnd"/>
            <w:r w:rsidRPr="00BA3A3A">
              <w:t xml:space="preserve"> _</w:t>
            </w:r>
            <w:r>
              <w:t>__ __________20</w:t>
            </w:r>
            <w:r>
              <w:rPr>
                <w:lang w:val="ru-RU"/>
              </w:rPr>
              <w:t>_</w:t>
            </w:r>
            <w:r w:rsidRPr="00BA3A3A">
              <w:t>_ г</w:t>
            </w:r>
            <w:r>
              <w:rPr>
                <w:lang w:val="ru-RU"/>
              </w:rPr>
              <w:t>.</w:t>
            </w:r>
          </w:p>
        </w:tc>
      </w:tr>
      <w:tr w:rsidR="000216DA" w:rsidRPr="0004120B">
        <w:trPr>
          <w:trHeight w:val="240"/>
        </w:trPr>
        <w:tc>
          <w:tcPr>
            <w:tcW w:w="10260" w:type="dxa"/>
            <w:gridSpan w:val="2"/>
            <w:tcBorders>
              <w:top w:val="nil"/>
              <w:left w:val="nil"/>
              <w:bottom w:val="nil"/>
              <w:right w:val="nil"/>
            </w:tcBorders>
            <w:noWrap/>
            <w:vAlign w:val="bottom"/>
          </w:tcPr>
          <w:p w:rsidR="000216DA" w:rsidRPr="00A57343" w:rsidRDefault="000216DA" w:rsidP="002C6FCF">
            <w:pPr>
              <w:ind w:left="-108"/>
              <w:rPr>
                <w:lang w:val="ru-RU"/>
              </w:rPr>
            </w:pPr>
            <w:r w:rsidRPr="00A57343">
              <w:rPr>
                <w:lang w:val="ru-RU"/>
              </w:rPr>
              <w:t xml:space="preserve">поручает </w:t>
            </w:r>
            <w:r>
              <w:rPr>
                <w:lang w:val="ru-RU"/>
              </w:rPr>
              <w:t>У</w:t>
            </w:r>
            <w:r w:rsidRPr="00A57343">
              <w:rPr>
                <w:lang w:val="ru-RU"/>
              </w:rPr>
              <w:t>правляющему</w:t>
            </w:r>
            <w:r w:rsidRPr="00A57343" w:rsidDel="00037CAF">
              <w:rPr>
                <w:lang w:val="ru-RU"/>
              </w:rPr>
              <w:t xml:space="preserve"> </w:t>
            </w:r>
            <w:r>
              <w:rPr>
                <w:lang w:val="ru-RU"/>
              </w:rPr>
              <w:t>ООО УК «НРК-Капитал»</w:t>
            </w:r>
          </w:p>
        </w:tc>
      </w:tr>
    </w:tbl>
    <w:p w:rsidR="000216DA" w:rsidRPr="00A57343" w:rsidRDefault="000216DA" w:rsidP="00CD7A9D">
      <w:pPr>
        <w:rPr>
          <w:b/>
          <w:bCs/>
          <w:lang w:val="ru-RU"/>
        </w:rPr>
      </w:pPr>
      <w:r w:rsidRPr="00A57343">
        <w:rPr>
          <w:b/>
          <w:bCs/>
          <w:lang w:val="ru-RU"/>
        </w:rPr>
        <w:t>возвратить из Доверительного управления</w:t>
      </w:r>
    </w:p>
    <w:p w:rsidR="000216DA" w:rsidRPr="00A57343" w:rsidRDefault="000216DA" w:rsidP="00CD7A9D">
      <w:pPr>
        <w:rPr>
          <w:lang w:val="ru-RU"/>
        </w:rPr>
      </w:pPr>
      <w:r w:rsidRPr="00A57343">
        <w:rPr>
          <w:lang w:val="ru-RU"/>
        </w:rPr>
        <w:t>следующие Активы:</w:t>
      </w:r>
    </w:p>
    <w:p w:rsidR="000216DA" w:rsidRPr="00A57343" w:rsidRDefault="000216DA" w:rsidP="00CD7A9D">
      <w:pPr>
        <w:spacing w:after="0"/>
        <w:rPr>
          <w:lang w:val="ru-RU"/>
        </w:rPr>
      </w:pPr>
      <w:r w:rsidRPr="00A57343">
        <w:rPr>
          <w:lang w:val="ru-RU"/>
        </w:rPr>
        <w:t>1) денежные средства _________________________________________________________ руб.</w:t>
      </w:r>
    </w:p>
    <w:p w:rsidR="000216DA" w:rsidRPr="0083006F" w:rsidRDefault="000216DA" w:rsidP="00CD7A9D">
      <w:pPr>
        <w:spacing w:after="0"/>
        <w:ind w:firstLine="708"/>
        <w:rPr>
          <w:i/>
          <w:iCs/>
          <w:sz w:val="16"/>
          <w:szCs w:val="16"/>
          <w:lang w:val="ru-RU"/>
        </w:rPr>
      </w:pPr>
      <w:r w:rsidRPr="0083006F">
        <w:rPr>
          <w:i/>
          <w:iCs/>
          <w:sz w:val="16"/>
          <w:szCs w:val="16"/>
          <w:lang w:val="ru-RU"/>
        </w:rPr>
        <w:t xml:space="preserve">                                                                                    (сумма цифрами и прописью)</w:t>
      </w:r>
    </w:p>
    <w:p w:rsidR="000216DA" w:rsidRPr="00A57343" w:rsidRDefault="000216DA" w:rsidP="00CD7A9D">
      <w:pPr>
        <w:spacing w:after="0"/>
        <w:rPr>
          <w:lang w:val="ru-RU"/>
        </w:rPr>
      </w:pPr>
      <w:r w:rsidRPr="00A57343">
        <w:rPr>
          <w:lang w:val="ru-RU"/>
        </w:rPr>
        <w:t>2) ценные бумаги______________________________________________________________ шт.</w:t>
      </w:r>
    </w:p>
    <w:p w:rsidR="000216DA" w:rsidRPr="0083006F" w:rsidRDefault="000216DA" w:rsidP="00CD7A9D">
      <w:pPr>
        <w:spacing w:after="0"/>
        <w:rPr>
          <w:i/>
          <w:iCs/>
          <w:sz w:val="16"/>
          <w:szCs w:val="16"/>
          <w:lang w:val="ru-RU"/>
        </w:rPr>
      </w:pPr>
      <w:r>
        <w:rPr>
          <w:lang w:val="ru-RU"/>
        </w:rPr>
        <w:t xml:space="preserve"> </w:t>
      </w:r>
      <w:r>
        <w:rPr>
          <w:lang w:val="ru-RU"/>
        </w:rPr>
        <w:tab/>
      </w:r>
      <w:r>
        <w:rPr>
          <w:lang w:val="ru-RU"/>
        </w:rPr>
        <w:tab/>
      </w:r>
      <w:r w:rsidRPr="0083006F">
        <w:rPr>
          <w:i/>
          <w:iCs/>
          <w:lang w:val="ru-RU"/>
        </w:rPr>
        <w:t xml:space="preserve">     (</w:t>
      </w:r>
      <w:r w:rsidRPr="0083006F">
        <w:rPr>
          <w:i/>
          <w:iCs/>
          <w:sz w:val="16"/>
          <w:szCs w:val="16"/>
          <w:lang w:val="ru-RU"/>
        </w:rPr>
        <w:t xml:space="preserve">вид, эмитент, № </w:t>
      </w:r>
      <w:proofErr w:type="spellStart"/>
      <w:r w:rsidRPr="0083006F">
        <w:rPr>
          <w:i/>
          <w:iCs/>
          <w:sz w:val="16"/>
          <w:szCs w:val="16"/>
          <w:lang w:val="ru-RU"/>
        </w:rPr>
        <w:t>гос</w:t>
      </w:r>
      <w:proofErr w:type="gramStart"/>
      <w:r w:rsidRPr="0083006F">
        <w:rPr>
          <w:i/>
          <w:iCs/>
          <w:sz w:val="16"/>
          <w:szCs w:val="16"/>
          <w:lang w:val="ru-RU"/>
        </w:rPr>
        <w:t>.р</w:t>
      </w:r>
      <w:proofErr w:type="gramEnd"/>
      <w:r w:rsidRPr="0083006F">
        <w:rPr>
          <w:i/>
          <w:iCs/>
          <w:sz w:val="16"/>
          <w:szCs w:val="16"/>
          <w:lang w:val="ru-RU"/>
        </w:rPr>
        <w:t>егистрации</w:t>
      </w:r>
      <w:proofErr w:type="spellEnd"/>
      <w:r w:rsidRPr="0083006F">
        <w:rPr>
          <w:i/>
          <w:iCs/>
          <w:sz w:val="16"/>
          <w:szCs w:val="16"/>
          <w:lang w:val="ru-RU"/>
        </w:rPr>
        <w:t xml:space="preserve"> /  идентификационной код, </w:t>
      </w:r>
      <w:r w:rsidRPr="0083006F">
        <w:rPr>
          <w:i/>
          <w:iCs/>
          <w:sz w:val="16"/>
          <w:szCs w:val="16"/>
          <w:lang w:val="en-US"/>
        </w:rPr>
        <w:t>ISIN</w:t>
      </w:r>
      <w:r w:rsidRPr="0083006F">
        <w:rPr>
          <w:i/>
          <w:iCs/>
          <w:sz w:val="16"/>
          <w:szCs w:val="16"/>
          <w:lang w:val="ru-RU"/>
        </w:rPr>
        <w:t>, количество цифрами и прописью)</w:t>
      </w:r>
    </w:p>
    <w:p w:rsidR="000216DA" w:rsidRPr="00A57343" w:rsidRDefault="000216DA" w:rsidP="00CD7A9D">
      <w:pPr>
        <w:rPr>
          <w:lang w:val="ru-RU"/>
        </w:rPr>
      </w:pPr>
      <w:r w:rsidRPr="00A57343">
        <w:rPr>
          <w:lang w:val="ru-RU"/>
        </w:rPr>
        <w:t xml:space="preserve">Способ возврата (вывода) Активов из Доверительного управления </w:t>
      </w:r>
      <w:r w:rsidRPr="00A57343">
        <w:rPr>
          <w:i/>
          <w:iCs/>
          <w:lang w:val="ru-RU"/>
        </w:rPr>
        <w:t xml:space="preserve">(выбрать </w:t>
      </w:r>
      <w:proofErr w:type="gramStart"/>
      <w:r w:rsidRPr="00A57343">
        <w:rPr>
          <w:i/>
          <w:iCs/>
          <w:lang w:val="ru-RU"/>
        </w:rPr>
        <w:t>нужное</w:t>
      </w:r>
      <w:proofErr w:type="gramEnd"/>
      <w:r w:rsidRPr="00A57343">
        <w:rPr>
          <w:i/>
          <w:iCs/>
          <w:lang w:val="ru-RU"/>
        </w:rPr>
        <w:t>)</w:t>
      </w:r>
      <w:r w:rsidRPr="00A57343">
        <w:rPr>
          <w:lang w:val="ru-RU"/>
        </w:rPr>
        <w:t xml:space="preserve">: </w:t>
      </w:r>
    </w:p>
    <w:p w:rsidR="000216DA" w:rsidRPr="00A57343" w:rsidRDefault="000216DA" w:rsidP="00CD7A9D">
      <w:pPr>
        <w:spacing w:after="0"/>
        <w:jc w:val="left"/>
        <w:rPr>
          <w:lang w:val="ru-RU"/>
        </w:rPr>
      </w:pPr>
      <w:r w:rsidRPr="000C1E86">
        <w:sym w:font="Wingdings 2" w:char="F0A3"/>
      </w:r>
      <w:r w:rsidRPr="00A57343">
        <w:rPr>
          <w:lang w:val="ru-RU"/>
        </w:rPr>
        <w:t xml:space="preserve"> Перечисление денежных средств на счет Учредителя управления </w:t>
      </w:r>
    </w:p>
    <w:p w:rsidR="000216DA" w:rsidRDefault="000216DA" w:rsidP="00CD7A9D">
      <w:pPr>
        <w:spacing w:after="0"/>
        <w:rPr>
          <w:lang w:val="ru-RU"/>
        </w:rPr>
      </w:pPr>
      <w:r w:rsidRPr="00A57343">
        <w:rPr>
          <w:lang w:val="ru-RU"/>
        </w:rPr>
        <w:t>_______________________________________________________________________________</w:t>
      </w:r>
      <w:r>
        <w:rPr>
          <w:lang w:val="ru-RU"/>
        </w:rPr>
        <w:t>_____</w:t>
      </w:r>
      <w:r w:rsidRPr="00A57343">
        <w:rPr>
          <w:lang w:val="ru-RU"/>
        </w:rPr>
        <w:t>_</w:t>
      </w:r>
    </w:p>
    <w:p w:rsidR="000216DA" w:rsidRPr="00121307" w:rsidRDefault="000216DA" w:rsidP="00CD7A9D">
      <w:pPr>
        <w:spacing w:after="0"/>
        <w:rPr>
          <w:i/>
          <w:iCs/>
          <w:lang w:val="ru-RU"/>
        </w:rPr>
      </w:pPr>
      <w:r w:rsidRPr="00A57343">
        <w:rPr>
          <w:sz w:val="16"/>
          <w:szCs w:val="16"/>
          <w:lang w:val="ru-RU"/>
        </w:rPr>
        <w:t xml:space="preserve"> </w:t>
      </w:r>
      <w:r w:rsidRPr="00121307">
        <w:rPr>
          <w:i/>
          <w:iCs/>
          <w:sz w:val="16"/>
          <w:szCs w:val="16"/>
          <w:lang w:val="ru-RU"/>
        </w:rPr>
        <w:t>(реквизиты для перечисления денежных средств: наименование кредитной организации, БИК, к/</w:t>
      </w:r>
      <w:proofErr w:type="spellStart"/>
      <w:r w:rsidRPr="00121307">
        <w:rPr>
          <w:i/>
          <w:iCs/>
          <w:sz w:val="16"/>
          <w:szCs w:val="16"/>
          <w:lang w:val="ru-RU"/>
        </w:rPr>
        <w:t>сч</w:t>
      </w:r>
      <w:proofErr w:type="spellEnd"/>
      <w:r w:rsidRPr="00121307">
        <w:rPr>
          <w:i/>
          <w:iCs/>
          <w:sz w:val="16"/>
          <w:szCs w:val="16"/>
          <w:lang w:val="ru-RU"/>
        </w:rPr>
        <w:t xml:space="preserve">, </w:t>
      </w:r>
      <w:proofErr w:type="gramStart"/>
      <w:r w:rsidRPr="00121307">
        <w:rPr>
          <w:i/>
          <w:iCs/>
          <w:sz w:val="16"/>
          <w:szCs w:val="16"/>
          <w:lang w:val="ru-RU"/>
        </w:rPr>
        <w:t>р</w:t>
      </w:r>
      <w:proofErr w:type="gramEnd"/>
      <w:r w:rsidRPr="00121307">
        <w:rPr>
          <w:i/>
          <w:iCs/>
          <w:sz w:val="16"/>
          <w:szCs w:val="16"/>
          <w:lang w:val="ru-RU"/>
        </w:rPr>
        <w:t>/</w:t>
      </w:r>
      <w:proofErr w:type="spellStart"/>
      <w:r w:rsidRPr="00121307">
        <w:rPr>
          <w:i/>
          <w:iCs/>
          <w:sz w:val="16"/>
          <w:szCs w:val="16"/>
          <w:lang w:val="ru-RU"/>
        </w:rPr>
        <w:t>сч</w:t>
      </w:r>
      <w:proofErr w:type="spellEnd"/>
      <w:r w:rsidRPr="00121307">
        <w:rPr>
          <w:i/>
          <w:iCs/>
          <w:sz w:val="16"/>
          <w:szCs w:val="16"/>
          <w:lang w:val="ru-RU"/>
        </w:rPr>
        <w:t>, ИНН, получатель платежа)</w:t>
      </w:r>
    </w:p>
    <w:p w:rsidR="000216DA" w:rsidRDefault="000216DA" w:rsidP="00CD7A9D">
      <w:pPr>
        <w:spacing w:after="0"/>
        <w:jc w:val="left"/>
        <w:rPr>
          <w:lang w:val="ru-RU"/>
        </w:rPr>
      </w:pPr>
      <w:r w:rsidRPr="000C1E86">
        <w:sym w:font="Wingdings 2" w:char="F0A3"/>
      </w:r>
      <w:r w:rsidRPr="00A57343">
        <w:rPr>
          <w:lang w:val="ru-RU"/>
        </w:rPr>
        <w:t xml:space="preserve"> Перевод ценных бумаг на лицевой счет/счет депо Учредителя управления </w:t>
      </w:r>
    </w:p>
    <w:p w:rsidR="000216DA" w:rsidRPr="00A57343" w:rsidRDefault="000216DA" w:rsidP="00CD7A9D">
      <w:pPr>
        <w:spacing w:after="0"/>
        <w:jc w:val="left"/>
        <w:rPr>
          <w:lang w:val="ru-RU"/>
        </w:rPr>
      </w:pPr>
      <w:r>
        <w:rPr>
          <w:lang w:val="ru-RU"/>
        </w:rPr>
        <w:t xml:space="preserve"> </w:t>
      </w:r>
      <w:r w:rsidRPr="00A57343">
        <w:rPr>
          <w:lang w:val="ru-RU"/>
        </w:rPr>
        <w:t>_____________________________________________________________________________________.</w:t>
      </w:r>
    </w:p>
    <w:p w:rsidR="000216DA" w:rsidRPr="00121307" w:rsidRDefault="000216DA" w:rsidP="00CD7A9D">
      <w:pPr>
        <w:spacing w:after="0"/>
        <w:rPr>
          <w:i/>
          <w:iCs/>
          <w:sz w:val="16"/>
          <w:szCs w:val="16"/>
          <w:lang w:val="ru-RU"/>
        </w:rPr>
      </w:pPr>
      <w:r w:rsidRPr="00121307">
        <w:rPr>
          <w:i/>
          <w:iCs/>
          <w:sz w:val="16"/>
          <w:szCs w:val="16"/>
          <w:lang w:val="ru-RU"/>
        </w:rPr>
        <w:t>(реквизиты для перечисления ценных бумаг: держатель реестра, депозитарий, № лицевого счета, счета депо, основание зачисления)</w:t>
      </w:r>
    </w:p>
    <w:p w:rsidR="000216DA" w:rsidRPr="00A57343" w:rsidRDefault="000216DA" w:rsidP="00CD7A9D">
      <w:pPr>
        <w:spacing w:after="0"/>
        <w:rPr>
          <w:lang w:val="ru-RU"/>
        </w:rPr>
      </w:pPr>
      <w:r w:rsidRPr="00A57343">
        <w:rPr>
          <w:lang w:val="ru-RU"/>
        </w:rPr>
        <w:t>Учредитель управления уведомлен, что при возврате (выводе) Активов из Доверительного управления:</w:t>
      </w:r>
    </w:p>
    <w:p w:rsidR="000216DA" w:rsidRPr="00A57343" w:rsidRDefault="000216DA" w:rsidP="00ED6D3D">
      <w:pPr>
        <w:numPr>
          <w:ilvl w:val="0"/>
          <w:numId w:val="11"/>
        </w:numPr>
        <w:tabs>
          <w:tab w:val="clear" w:pos="720"/>
          <w:tab w:val="num" w:pos="360"/>
        </w:tabs>
        <w:spacing w:after="0" w:line="240" w:lineRule="auto"/>
        <w:ind w:left="0" w:firstLine="0"/>
        <w:rPr>
          <w:lang w:val="ru-RU"/>
        </w:rPr>
      </w:pPr>
      <w:r w:rsidRPr="00A57343">
        <w:rPr>
          <w:lang w:val="ru-RU"/>
        </w:rPr>
        <w:t>Активы, выводимые в денежной форме, будут уменьшены на сумму налога, предусмотренного законодательством РФ (если Доверительный управляющий является налоговым агентом по отношению к Учредителю управления в соответствии с законодательством РФ).</w:t>
      </w:r>
    </w:p>
    <w:p w:rsidR="000216DA" w:rsidRPr="00A57343" w:rsidRDefault="000216DA" w:rsidP="00ED6D3D">
      <w:pPr>
        <w:numPr>
          <w:ilvl w:val="0"/>
          <w:numId w:val="11"/>
        </w:numPr>
        <w:tabs>
          <w:tab w:val="clear" w:pos="720"/>
          <w:tab w:val="num" w:pos="360"/>
        </w:tabs>
        <w:spacing w:after="0" w:line="240" w:lineRule="auto"/>
        <w:ind w:left="0" w:firstLine="0"/>
        <w:rPr>
          <w:lang w:val="ru-RU"/>
        </w:rPr>
      </w:pPr>
      <w:r w:rsidRPr="00A57343">
        <w:rPr>
          <w:lang w:val="ru-RU"/>
        </w:rPr>
        <w:t>Доверительный управляющий вправе удержать из возвращаемых Активов:</w:t>
      </w:r>
    </w:p>
    <w:p w:rsidR="000216DA" w:rsidRPr="00A57343" w:rsidRDefault="000216DA" w:rsidP="00CD7A9D">
      <w:pPr>
        <w:spacing w:after="0" w:line="240" w:lineRule="auto"/>
        <w:rPr>
          <w:lang w:val="ru-RU"/>
        </w:rPr>
      </w:pPr>
      <w:r w:rsidRPr="00A57343">
        <w:rPr>
          <w:lang w:val="ru-RU"/>
        </w:rPr>
        <w:t xml:space="preserve">      - Вознаграждение Доверительного управляющего.</w:t>
      </w:r>
    </w:p>
    <w:p w:rsidR="000216DA" w:rsidRPr="00A57343" w:rsidRDefault="000216DA" w:rsidP="00CD7A9D">
      <w:pPr>
        <w:spacing w:after="0" w:line="240" w:lineRule="auto"/>
        <w:rPr>
          <w:lang w:val="ru-RU"/>
        </w:rPr>
      </w:pPr>
      <w:r w:rsidRPr="00A57343">
        <w:rPr>
          <w:lang w:val="ru-RU"/>
        </w:rPr>
        <w:t xml:space="preserve">      - расходы Доверительного управляющего, связанные с Доверительным управлением и возвратом Активов Учредителю управления. </w:t>
      </w:r>
    </w:p>
    <w:p w:rsidR="000216DA" w:rsidRDefault="000216DA" w:rsidP="00CD7A9D">
      <w:pPr>
        <w:rPr>
          <w:lang w:val="ru-RU"/>
        </w:rPr>
      </w:pPr>
      <w:r w:rsidRPr="00A57343">
        <w:rPr>
          <w:lang w:val="ru-RU"/>
        </w:rPr>
        <w:t xml:space="preserve"> </w:t>
      </w:r>
    </w:p>
    <w:p w:rsidR="000216DA" w:rsidRPr="00A57343" w:rsidRDefault="000216DA" w:rsidP="00CD7A9D">
      <w:pPr>
        <w:rPr>
          <w:lang w:val="ru-RU"/>
        </w:rPr>
      </w:pPr>
      <w:r>
        <w:rPr>
          <w:lang w:val="ru-RU"/>
        </w:rPr>
        <w:t>«</w:t>
      </w:r>
      <w:r w:rsidRPr="00A57343">
        <w:rPr>
          <w:lang w:val="ru-RU"/>
        </w:rPr>
        <w:t>___» ___________ 20__ г.</w:t>
      </w:r>
    </w:p>
    <w:p w:rsidR="000216DA" w:rsidRDefault="000216DA" w:rsidP="00CD7A9D">
      <w:pPr>
        <w:rPr>
          <w:b/>
          <w:bCs/>
          <w:lang w:val="ru-RU"/>
        </w:rPr>
      </w:pPr>
      <w:r w:rsidRPr="00A57343">
        <w:rPr>
          <w:b/>
          <w:bCs/>
          <w:lang w:val="ru-RU"/>
        </w:rPr>
        <w:t xml:space="preserve"> </w:t>
      </w:r>
    </w:p>
    <w:p w:rsidR="000216DA" w:rsidRDefault="000216DA" w:rsidP="00CD7A9D">
      <w:pPr>
        <w:rPr>
          <w:b/>
          <w:bCs/>
          <w:lang w:val="ru-RU"/>
        </w:rPr>
      </w:pPr>
      <w:r w:rsidRPr="00A57343">
        <w:rPr>
          <w:b/>
          <w:bCs/>
          <w:lang w:val="ru-RU"/>
        </w:rPr>
        <w:t>УЧРЕДИТЕЛЬ УПРАВЛЕНИЯ</w:t>
      </w:r>
    </w:p>
    <w:p w:rsidR="000216DA" w:rsidRDefault="000216DA" w:rsidP="00CD7A9D">
      <w:pPr>
        <w:spacing w:after="0"/>
        <w:rPr>
          <w:lang w:val="ru-RU"/>
        </w:rPr>
      </w:pPr>
      <w:r w:rsidRPr="00A57343">
        <w:rPr>
          <w:lang w:val="ru-RU"/>
        </w:rPr>
        <w:t xml:space="preserve"> ___________________________/_________________</w:t>
      </w:r>
      <w:r>
        <w:rPr>
          <w:lang w:val="ru-RU"/>
        </w:rPr>
        <w:t>/</w:t>
      </w:r>
    </w:p>
    <w:p w:rsidR="000216DA" w:rsidRPr="0083006F" w:rsidRDefault="000216DA" w:rsidP="00CD7A9D">
      <w:pPr>
        <w:spacing w:after="0"/>
        <w:rPr>
          <w:i/>
          <w:iCs/>
          <w:sz w:val="16"/>
          <w:szCs w:val="16"/>
          <w:lang w:val="ru-RU"/>
        </w:rPr>
      </w:pPr>
      <w:r>
        <w:rPr>
          <w:i/>
          <w:iCs/>
          <w:sz w:val="16"/>
          <w:szCs w:val="16"/>
          <w:lang w:val="ru-RU"/>
        </w:rPr>
        <w:t xml:space="preserve">                        </w:t>
      </w:r>
      <w:r w:rsidRPr="0083006F">
        <w:rPr>
          <w:i/>
          <w:iCs/>
          <w:sz w:val="16"/>
          <w:szCs w:val="16"/>
          <w:lang w:val="ru-RU"/>
        </w:rPr>
        <w:t xml:space="preserve"> (подпись)                                                      (ФИО)</w:t>
      </w:r>
    </w:p>
    <w:p w:rsidR="000216DA" w:rsidRDefault="000216DA" w:rsidP="00CD7A9D">
      <w:pPr>
        <w:rPr>
          <w:lang w:val="ru-RU"/>
        </w:rPr>
      </w:pPr>
    </w:p>
    <w:p w:rsidR="000216DA" w:rsidRPr="00CD7A9D" w:rsidRDefault="000216DA" w:rsidP="00CD7A9D">
      <w:pPr>
        <w:pStyle w:val="5"/>
        <w:rPr>
          <w:rFonts w:ascii="Times New Roman" w:hAnsi="Times New Roman" w:cs="Times New Roman"/>
          <w:b/>
          <w:bCs/>
          <w:i/>
          <w:iCs/>
          <w:lang w:val="ru-RU"/>
        </w:rPr>
      </w:pPr>
      <w:r w:rsidRPr="00D96904">
        <w:rPr>
          <w:rFonts w:ascii="Times New Roman" w:hAnsi="Times New Roman" w:cs="Times New Roman"/>
          <w:b/>
          <w:bCs/>
          <w:i/>
          <w:iCs/>
          <w:lang w:val="ru-RU"/>
        </w:rPr>
        <w:t>Для служебных отметок Организации</w:t>
      </w:r>
    </w:p>
    <w:p w:rsidR="000216DA" w:rsidRPr="00121307" w:rsidRDefault="000216DA" w:rsidP="00CD7A9D">
      <w:pPr>
        <w:pBdr>
          <w:top w:val="single" w:sz="4" w:space="1" w:color="auto"/>
          <w:left w:val="single" w:sz="4" w:space="4" w:color="auto"/>
          <w:bottom w:val="single" w:sz="4" w:space="1" w:color="auto"/>
          <w:right w:val="single" w:sz="4" w:space="4" w:color="auto"/>
        </w:pBdr>
        <w:rPr>
          <w:lang w:val="ru-RU"/>
        </w:rPr>
      </w:pPr>
      <w:r w:rsidRPr="00121307">
        <w:rPr>
          <w:lang w:val="ru-RU"/>
        </w:rPr>
        <w:t>Входящий №  _____________ Дата приема поручения _______________ Время  ____________</w:t>
      </w:r>
    </w:p>
    <w:p w:rsidR="000216DA" w:rsidRPr="00121307" w:rsidRDefault="000216DA" w:rsidP="00CD7A9D">
      <w:pPr>
        <w:pBdr>
          <w:top w:val="single" w:sz="4" w:space="1" w:color="auto"/>
          <w:left w:val="single" w:sz="4" w:space="4" w:color="auto"/>
          <w:bottom w:val="single" w:sz="4" w:space="1" w:color="auto"/>
          <w:right w:val="single" w:sz="4" w:space="4" w:color="auto"/>
        </w:pBdr>
        <w:rPr>
          <w:lang w:val="ru-RU"/>
        </w:rPr>
      </w:pPr>
      <w:r w:rsidRPr="00121307">
        <w:rPr>
          <w:lang w:val="ru-RU"/>
        </w:rPr>
        <w:t>Сотрудник, зарегистрировавший поручение  _________________</w:t>
      </w:r>
    </w:p>
    <w:p w:rsidR="000216DA" w:rsidRPr="00121307" w:rsidRDefault="000216DA" w:rsidP="00CD7A9D">
      <w:pPr>
        <w:pBdr>
          <w:top w:val="single" w:sz="4" w:space="1" w:color="auto"/>
          <w:left w:val="single" w:sz="4" w:space="4" w:color="auto"/>
          <w:bottom w:val="single" w:sz="4" w:space="1" w:color="auto"/>
          <w:right w:val="single" w:sz="4" w:space="4" w:color="auto"/>
        </w:pBdr>
        <w:rPr>
          <w:lang w:val="ru-RU"/>
        </w:rPr>
      </w:pPr>
      <w:r w:rsidRPr="00121307">
        <w:rPr>
          <w:lang w:val="ru-RU"/>
        </w:rPr>
        <w:tab/>
      </w:r>
      <w:r>
        <w:rPr>
          <w:lang w:val="ru-RU"/>
        </w:rPr>
        <w:tab/>
      </w:r>
      <w:r>
        <w:rPr>
          <w:lang w:val="ru-RU"/>
        </w:rPr>
        <w:tab/>
      </w:r>
      <w:r>
        <w:rPr>
          <w:lang w:val="ru-RU"/>
        </w:rPr>
        <w:tab/>
      </w:r>
      <w:r>
        <w:rPr>
          <w:lang w:val="ru-RU"/>
        </w:rPr>
        <w:tab/>
      </w:r>
      <w:r>
        <w:rPr>
          <w:lang w:val="ru-RU"/>
        </w:rPr>
        <w:tab/>
        <w:t xml:space="preserve">  </w:t>
      </w:r>
      <w:r w:rsidRPr="00121307">
        <w:rPr>
          <w:lang w:val="ru-RU"/>
        </w:rPr>
        <w:t xml:space="preserve"> </w:t>
      </w:r>
      <w:r w:rsidRPr="00121307">
        <w:rPr>
          <w:i/>
          <w:iCs/>
          <w:lang w:val="ru-RU"/>
        </w:rPr>
        <w:t>ФИО / код  / подпись</w:t>
      </w:r>
    </w:p>
    <w:p w:rsidR="000216DA" w:rsidRPr="00731F4B" w:rsidRDefault="000216DA" w:rsidP="0032148E">
      <w:pPr>
        <w:pStyle w:val="22"/>
        <w:pageBreakBefore/>
        <w:spacing w:line="288" w:lineRule="auto"/>
        <w:outlineLvl w:val="0"/>
        <w:rPr>
          <w:b/>
          <w:bCs/>
          <w:lang w:val="ru-RU" w:eastAsia="en-US"/>
        </w:rPr>
      </w:pPr>
      <w:bookmarkStart w:id="195" w:name="_Toc384142491"/>
      <w:bookmarkStart w:id="196" w:name="_Toc454322055"/>
      <w:bookmarkEnd w:id="193"/>
      <w:bookmarkEnd w:id="194"/>
      <w:r w:rsidRPr="00731F4B">
        <w:rPr>
          <w:b/>
          <w:bCs/>
          <w:lang w:val="ru-RU" w:eastAsia="en-US"/>
        </w:rPr>
        <w:t>Приложение №</w:t>
      </w:r>
      <w:r>
        <w:rPr>
          <w:b/>
          <w:bCs/>
          <w:lang w:val="ru-RU" w:eastAsia="en-US"/>
        </w:rPr>
        <w:t xml:space="preserve"> 6</w:t>
      </w:r>
      <w:r w:rsidRPr="00731F4B">
        <w:rPr>
          <w:b/>
          <w:bCs/>
          <w:lang w:val="ru-RU" w:eastAsia="en-US"/>
        </w:rPr>
        <w:t>. УВЕДОМЛЕНИЕ ОБ ОТКАЗЕ ОТ ДОГОВОРА</w:t>
      </w:r>
      <w:bookmarkEnd w:id="195"/>
      <w:bookmarkEnd w:id="196"/>
      <w:r w:rsidRPr="00731F4B">
        <w:rPr>
          <w:b/>
          <w:bCs/>
          <w:lang w:val="ru-RU" w:eastAsia="en-US"/>
        </w:rPr>
        <w:t xml:space="preserve"> </w:t>
      </w:r>
    </w:p>
    <w:p w:rsidR="000216DA" w:rsidRPr="00EE7DE5" w:rsidRDefault="000216DA" w:rsidP="002C6FCF">
      <w:pPr>
        <w:widowControl w:val="0"/>
        <w:jc w:val="center"/>
        <w:rPr>
          <w:b/>
          <w:bCs/>
          <w:lang w:val="ru-RU"/>
        </w:rPr>
      </w:pPr>
      <w:r w:rsidRPr="00EE7DE5">
        <w:rPr>
          <w:b/>
          <w:bCs/>
          <w:lang w:val="ru-RU"/>
        </w:rPr>
        <w:t>УВЕДОМЛЕНИЕ ОБ ОТКАЗЕ ОТ ДОГОВОРА</w:t>
      </w:r>
    </w:p>
    <w:p w:rsidR="000216DA" w:rsidRPr="00EE7DE5" w:rsidRDefault="000216DA" w:rsidP="002C6FCF">
      <w:pPr>
        <w:rPr>
          <w:lang w:val="ru-RU"/>
        </w:rPr>
      </w:pPr>
      <w:r w:rsidRPr="00EE7DE5">
        <w:rPr>
          <w:b/>
          <w:bCs/>
          <w:lang w:val="ru-RU"/>
        </w:rPr>
        <w:t>Управляющий:</w:t>
      </w:r>
      <w:r w:rsidRPr="00EE7DE5">
        <w:rPr>
          <w:lang w:val="ru-RU"/>
        </w:rPr>
        <w:t xml:space="preserve"> </w:t>
      </w:r>
      <w:r w:rsidRPr="00B87CCB">
        <w:rPr>
          <w:lang w:val="ru-RU"/>
        </w:rPr>
        <w:t xml:space="preserve">Общество с ограниченной ответственностью </w:t>
      </w:r>
      <w:r>
        <w:rPr>
          <w:lang w:val="ru-RU"/>
        </w:rPr>
        <w:t>Управляющая компания «НРК-Капитал (Эссет Менеджмент)»</w:t>
      </w:r>
      <w:r w:rsidRPr="00B87CCB">
        <w:rPr>
          <w:lang w:val="ru-RU"/>
        </w:rPr>
        <w:t xml:space="preserve">, ОГРН: </w:t>
      </w:r>
      <w:r>
        <w:rPr>
          <w:lang w:val="ru-RU" w:eastAsia="ru-RU"/>
        </w:rPr>
        <w:t>1057748363892</w:t>
      </w:r>
      <w:r w:rsidRPr="00B87CCB">
        <w:rPr>
          <w:lang w:val="ru-RU"/>
        </w:rPr>
        <w:t xml:space="preserve">, </w:t>
      </w:r>
      <w:r w:rsidRPr="00EE7DE5">
        <w:t> </w:t>
      </w:r>
      <w:r w:rsidRPr="00B87CCB">
        <w:rPr>
          <w:lang w:val="ru-RU"/>
        </w:rPr>
        <w:t xml:space="preserve">ИНН: </w:t>
      </w:r>
      <w:r>
        <w:rPr>
          <w:lang w:val="ru-RU" w:eastAsia="ru-RU"/>
        </w:rPr>
        <w:t>7704572215</w:t>
      </w:r>
      <w:r w:rsidRPr="00EE7DE5">
        <w:rPr>
          <w:lang w:val="ru-RU"/>
        </w:rPr>
        <w:t>.</w:t>
      </w:r>
    </w:p>
    <w:p w:rsidR="000216DA" w:rsidRPr="00EE7DE5" w:rsidRDefault="000216DA" w:rsidP="002C6FCF">
      <w:pPr>
        <w:rPr>
          <w:lang w:val="ru-RU"/>
        </w:rPr>
      </w:pPr>
      <w:r w:rsidRPr="00EE7DE5">
        <w:rPr>
          <w:b/>
          <w:bCs/>
          <w:lang w:val="ru-RU"/>
        </w:rPr>
        <w:t>Учредитель управления</w:t>
      </w:r>
      <w:proofErr w:type="gramStart"/>
      <w:r w:rsidRPr="00EE7DE5">
        <w:rPr>
          <w:b/>
          <w:bCs/>
          <w:lang w:val="ru-RU"/>
        </w:rPr>
        <w:t>:</w:t>
      </w:r>
      <w:r w:rsidRPr="00EE7DE5">
        <w:rPr>
          <w:lang w:val="ru-RU"/>
        </w:rPr>
        <w:t xml:space="preserve"> [</w:t>
      </w:r>
      <w:r w:rsidRPr="00EE7DE5">
        <w:rPr>
          <w:lang w:val="en-US"/>
        </w:rPr>
        <w:sym w:font="Wingdings 2" w:char="F098"/>
      </w:r>
      <w:r w:rsidRPr="00EE7DE5">
        <w:rPr>
          <w:lang w:val="ru-RU"/>
        </w:rPr>
        <w:t>],</w:t>
      </w:r>
      <w:r>
        <w:rPr>
          <w:lang w:val="ru-RU"/>
        </w:rPr>
        <w:t xml:space="preserve"> </w:t>
      </w:r>
      <w:proofErr w:type="gramEnd"/>
      <w:r>
        <w:rPr>
          <w:lang w:val="ru-RU"/>
        </w:rPr>
        <w:t>данные документа, удостоверяющего личность</w:t>
      </w:r>
      <w:r w:rsidRPr="00EE7DE5">
        <w:rPr>
          <w:lang w:val="ru-RU"/>
        </w:rPr>
        <w:t>: [</w:t>
      </w:r>
      <w:r w:rsidRPr="00EE7DE5">
        <w:rPr>
          <w:lang w:val="en-US"/>
        </w:rPr>
        <w:sym w:font="Wingdings 2" w:char="F098"/>
      </w:r>
      <w:r w:rsidRPr="00EE7DE5">
        <w:rPr>
          <w:lang w:val="ru-RU"/>
        </w:rPr>
        <w:t xml:space="preserve">], </w:t>
      </w:r>
    </w:p>
    <w:p w:rsidR="000216DA" w:rsidRPr="00EE7DE5" w:rsidRDefault="000216DA" w:rsidP="002C6FCF">
      <w:pPr>
        <w:rPr>
          <w:lang w:val="ru-RU"/>
        </w:rPr>
      </w:pPr>
      <w:r>
        <w:rPr>
          <w:lang w:val="ru-RU"/>
        </w:rPr>
        <w:t xml:space="preserve">В соответствии с п.14.7.2 </w:t>
      </w:r>
      <w:r w:rsidRPr="00EE7DE5">
        <w:rPr>
          <w:lang w:val="ru-RU"/>
        </w:rPr>
        <w:t>Договора</w:t>
      </w:r>
      <w:r>
        <w:rPr>
          <w:lang w:val="ru-RU"/>
        </w:rPr>
        <w:t xml:space="preserve"> доверительного управления ценными бумагами и средствами инвестирования в ценные бумаги № _____ от ___________20__г., заключенного между Управляющим и Учредителем управления (далее –</w:t>
      </w:r>
      <w:r w:rsidRPr="00EE7DE5">
        <w:rPr>
          <w:lang w:val="ru-RU"/>
        </w:rPr>
        <w:t xml:space="preserve"> </w:t>
      </w:r>
      <w:r>
        <w:rPr>
          <w:lang w:val="ru-RU"/>
        </w:rPr>
        <w:t>Договор) нас</w:t>
      </w:r>
      <w:r w:rsidRPr="00EE7DE5">
        <w:rPr>
          <w:lang w:val="ru-RU"/>
        </w:rPr>
        <w:t xml:space="preserve">тоящим _______________________________ уведомляет ____________________________ об одностороннем отказе от  </w:t>
      </w:r>
      <w:r>
        <w:rPr>
          <w:lang w:val="ru-RU"/>
        </w:rPr>
        <w:t>Договора</w:t>
      </w:r>
      <w:r w:rsidRPr="00EE7DE5">
        <w:rPr>
          <w:lang w:val="ru-RU"/>
        </w:rPr>
        <w:t>.</w:t>
      </w:r>
    </w:p>
    <w:p w:rsidR="000216DA" w:rsidRPr="00EE7DE5" w:rsidRDefault="000216DA" w:rsidP="002C6FCF">
      <w:pPr>
        <w:rPr>
          <w:lang w:val="ru-RU"/>
        </w:rPr>
      </w:pPr>
      <w:r w:rsidRPr="00EE7DE5">
        <w:rPr>
          <w:lang w:val="ru-RU"/>
        </w:rPr>
        <w:t>В связи с прекращением действия Договора денежные средства и ценные бумаги, находящиеся в Доверительном управлении по Договору, подлежат возврату Учредителю управления.</w:t>
      </w:r>
    </w:p>
    <w:p w:rsidR="000216DA" w:rsidRPr="00EE7DE5" w:rsidRDefault="000216DA" w:rsidP="002C6FCF">
      <w:pPr>
        <w:pStyle w:val="af9"/>
        <w:spacing w:before="240" w:after="200" w:line="288" w:lineRule="auto"/>
        <w:ind w:right="141"/>
        <w:jc w:val="both"/>
        <w:outlineLvl w:val="0"/>
        <w:rPr>
          <w:sz w:val="22"/>
          <w:szCs w:val="22"/>
        </w:rPr>
      </w:pPr>
      <w:bookmarkStart w:id="197" w:name="_Toc454321703"/>
      <w:bookmarkStart w:id="198" w:name="_Toc454321870"/>
      <w:r w:rsidRPr="00EE7DE5">
        <w:rPr>
          <w:sz w:val="22"/>
          <w:szCs w:val="22"/>
        </w:rPr>
        <w:t>Ценные бумаги подлежат зачислению по следующим реквизитам</w:t>
      </w:r>
      <w:r w:rsidRPr="00EE7DE5">
        <w:rPr>
          <w:rStyle w:val="afc"/>
          <w:sz w:val="22"/>
          <w:szCs w:val="22"/>
        </w:rPr>
        <w:footnoteReference w:id="1"/>
      </w:r>
      <w:r w:rsidRPr="00EE7DE5">
        <w:rPr>
          <w:sz w:val="22"/>
          <w:szCs w:val="22"/>
        </w:rPr>
        <w:t>:</w:t>
      </w:r>
      <w:bookmarkEnd w:id="197"/>
      <w:bookmarkEnd w:id="198"/>
    </w:p>
    <w:tbl>
      <w:tblPr>
        <w:tblW w:w="9333"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A0" w:firstRow="1" w:lastRow="0" w:firstColumn="1" w:lastColumn="0" w:noHBand="0" w:noVBand="0"/>
      </w:tblPr>
      <w:tblGrid>
        <w:gridCol w:w="4655"/>
        <w:gridCol w:w="4678"/>
      </w:tblGrid>
      <w:tr w:rsidR="000216DA" w:rsidRPr="0004120B">
        <w:trPr>
          <w:trHeight w:val="711"/>
        </w:trPr>
        <w:tc>
          <w:tcPr>
            <w:tcW w:w="4655" w:type="dxa"/>
            <w:tcMar>
              <w:top w:w="85" w:type="dxa"/>
              <w:bottom w:w="85" w:type="dxa"/>
            </w:tcMar>
          </w:tcPr>
          <w:p w:rsidR="000216DA" w:rsidRPr="00C056DC" w:rsidRDefault="000216DA" w:rsidP="00CD0D19">
            <w:pPr>
              <w:widowControl w:val="0"/>
              <w:autoSpaceDE w:val="0"/>
              <w:autoSpaceDN w:val="0"/>
              <w:adjustRightInd w:val="0"/>
              <w:rPr>
                <w:b/>
                <w:bCs/>
                <w:lang w:val="ru-RU"/>
              </w:rPr>
            </w:pPr>
            <w:r w:rsidRPr="00C056DC">
              <w:rPr>
                <w:b/>
                <w:bCs/>
                <w:lang w:val="ru-RU"/>
              </w:rPr>
              <w:t xml:space="preserve">Полное фирменное наименование </w:t>
            </w:r>
            <w:r>
              <w:rPr>
                <w:b/>
                <w:bCs/>
                <w:lang w:val="ru-RU"/>
              </w:rPr>
              <w:t xml:space="preserve">держателя реестра / </w:t>
            </w:r>
            <w:r w:rsidRPr="00C056DC">
              <w:rPr>
                <w:b/>
                <w:bCs/>
                <w:lang w:val="ru-RU"/>
              </w:rPr>
              <w:t>депозитария</w:t>
            </w:r>
          </w:p>
        </w:tc>
        <w:tc>
          <w:tcPr>
            <w:tcW w:w="4678" w:type="dxa"/>
          </w:tcPr>
          <w:p w:rsidR="000216DA" w:rsidRPr="00C056DC" w:rsidRDefault="000216DA" w:rsidP="00CD0D19">
            <w:pPr>
              <w:widowControl w:val="0"/>
              <w:autoSpaceDE w:val="0"/>
              <w:autoSpaceDN w:val="0"/>
              <w:adjustRightInd w:val="0"/>
              <w:rPr>
                <w:color w:val="000000"/>
                <w:lang w:val="ru-RU"/>
              </w:rPr>
            </w:pPr>
          </w:p>
        </w:tc>
      </w:tr>
      <w:tr w:rsidR="000216DA" w:rsidRPr="00D3011D">
        <w:tc>
          <w:tcPr>
            <w:tcW w:w="4655" w:type="dxa"/>
            <w:tcMar>
              <w:top w:w="85" w:type="dxa"/>
              <w:bottom w:w="85" w:type="dxa"/>
            </w:tcMar>
          </w:tcPr>
          <w:p w:rsidR="000216DA" w:rsidRPr="00EE7DE5" w:rsidRDefault="000216DA" w:rsidP="00CD0D19">
            <w:pPr>
              <w:widowControl w:val="0"/>
              <w:autoSpaceDE w:val="0"/>
              <w:autoSpaceDN w:val="0"/>
              <w:adjustRightInd w:val="0"/>
              <w:rPr>
                <w:b/>
                <w:bCs/>
                <w:lang w:val="ru-RU"/>
              </w:rPr>
            </w:pPr>
            <w:r w:rsidRPr="00EE7DE5">
              <w:rPr>
                <w:b/>
                <w:bCs/>
                <w:lang w:val="ru-RU"/>
              </w:rPr>
              <w:t>ИНН</w:t>
            </w:r>
            <w:r>
              <w:rPr>
                <w:b/>
                <w:bCs/>
                <w:lang w:val="ru-RU"/>
              </w:rPr>
              <w:t xml:space="preserve"> держателя реестра /</w:t>
            </w:r>
            <w:r w:rsidRPr="00EE7DE5">
              <w:rPr>
                <w:b/>
                <w:bCs/>
                <w:lang w:val="ru-RU"/>
              </w:rPr>
              <w:t xml:space="preserve"> депозитария</w:t>
            </w:r>
          </w:p>
        </w:tc>
        <w:tc>
          <w:tcPr>
            <w:tcW w:w="4678" w:type="dxa"/>
          </w:tcPr>
          <w:p w:rsidR="000216DA" w:rsidRPr="00EE7DE5" w:rsidRDefault="000216DA" w:rsidP="00CD0D19">
            <w:pPr>
              <w:widowControl w:val="0"/>
              <w:autoSpaceDE w:val="0"/>
              <w:autoSpaceDN w:val="0"/>
              <w:adjustRightInd w:val="0"/>
              <w:rPr>
                <w:color w:val="000000"/>
                <w:lang w:val="ru-RU"/>
              </w:rPr>
            </w:pPr>
          </w:p>
        </w:tc>
      </w:tr>
      <w:tr w:rsidR="000216DA" w:rsidRPr="00EE7DE5">
        <w:tc>
          <w:tcPr>
            <w:tcW w:w="4655" w:type="dxa"/>
            <w:tcMar>
              <w:top w:w="85" w:type="dxa"/>
              <w:bottom w:w="85" w:type="dxa"/>
            </w:tcMar>
          </w:tcPr>
          <w:p w:rsidR="000216DA" w:rsidRPr="00EE7DE5" w:rsidRDefault="000216DA" w:rsidP="00CD0D19">
            <w:pPr>
              <w:widowControl w:val="0"/>
              <w:autoSpaceDE w:val="0"/>
              <w:autoSpaceDN w:val="0"/>
              <w:adjustRightInd w:val="0"/>
              <w:rPr>
                <w:b/>
                <w:bCs/>
              </w:rPr>
            </w:pPr>
            <w:proofErr w:type="spellStart"/>
            <w:r w:rsidRPr="00EE7DE5">
              <w:rPr>
                <w:b/>
                <w:bCs/>
              </w:rPr>
              <w:t>Депозитарный</w:t>
            </w:r>
            <w:proofErr w:type="spellEnd"/>
            <w:r w:rsidRPr="00EE7DE5">
              <w:rPr>
                <w:b/>
                <w:bCs/>
              </w:rPr>
              <w:t xml:space="preserve"> </w:t>
            </w:r>
            <w:proofErr w:type="spellStart"/>
            <w:r w:rsidRPr="00EE7DE5">
              <w:rPr>
                <w:b/>
                <w:bCs/>
              </w:rPr>
              <w:t>договор</w:t>
            </w:r>
            <w:proofErr w:type="spellEnd"/>
          </w:p>
        </w:tc>
        <w:tc>
          <w:tcPr>
            <w:tcW w:w="4678" w:type="dxa"/>
          </w:tcPr>
          <w:p w:rsidR="000216DA" w:rsidRPr="00EE7DE5" w:rsidRDefault="000216DA" w:rsidP="00CD0D19">
            <w:pPr>
              <w:widowControl w:val="0"/>
              <w:autoSpaceDE w:val="0"/>
              <w:autoSpaceDN w:val="0"/>
              <w:adjustRightInd w:val="0"/>
              <w:rPr>
                <w:color w:val="000000"/>
              </w:rPr>
            </w:pPr>
          </w:p>
        </w:tc>
      </w:tr>
      <w:tr w:rsidR="000216DA" w:rsidRPr="00EE7DE5">
        <w:trPr>
          <w:trHeight w:val="348"/>
        </w:trPr>
        <w:tc>
          <w:tcPr>
            <w:tcW w:w="4655" w:type="dxa"/>
            <w:tcMar>
              <w:top w:w="85" w:type="dxa"/>
              <w:bottom w:w="85" w:type="dxa"/>
            </w:tcMar>
          </w:tcPr>
          <w:p w:rsidR="000216DA" w:rsidRPr="00C056DC" w:rsidRDefault="000216DA" w:rsidP="00CD0D19">
            <w:pPr>
              <w:widowControl w:val="0"/>
              <w:autoSpaceDE w:val="0"/>
              <w:autoSpaceDN w:val="0"/>
              <w:adjustRightInd w:val="0"/>
              <w:rPr>
                <w:b/>
                <w:bCs/>
                <w:lang w:val="ru-RU"/>
              </w:rPr>
            </w:pPr>
            <w:proofErr w:type="spellStart"/>
            <w:r w:rsidRPr="00EE7DE5">
              <w:rPr>
                <w:b/>
                <w:bCs/>
              </w:rPr>
              <w:t>Счет</w:t>
            </w:r>
            <w:proofErr w:type="spellEnd"/>
            <w:r w:rsidRPr="00EE7DE5">
              <w:rPr>
                <w:b/>
                <w:bCs/>
              </w:rPr>
              <w:t xml:space="preserve"> </w:t>
            </w:r>
            <w:proofErr w:type="spellStart"/>
            <w:r w:rsidRPr="00EE7DE5">
              <w:rPr>
                <w:b/>
                <w:bCs/>
              </w:rPr>
              <w:t>депо</w:t>
            </w:r>
            <w:proofErr w:type="spellEnd"/>
            <w:r w:rsidRPr="00EE7DE5">
              <w:rPr>
                <w:b/>
                <w:bCs/>
              </w:rPr>
              <w:t xml:space="preserve"> </w:t>
            </w:r>
            <w:r>
              <w:rPr>
                <w:b/>
                <w:bCs/>
                <w:lang w:val="ru-RU"/>
              </w:rPr>
              <w:t>/ лицевой счет</w:t>
            </w:r>
          </w:p>
        </w:tc>
        <w:tc>
          <w:tcPr>
            <w:tcW w:w="4678" w:type="dxa"/>
          </w:tcPr>
          <w:p w:rsidR="000216DA" w:rsidRPr="00EE7DE5" w:rsidRDefault="000216DA" w:rsidP="00CD0D19">
            <w:pPr>
              <w:widowControl w:val="0"/>
              <w:autoSpaceDE w:val="0"/>
              <w:autoSpaceDN w:val="0"/>
              <w:adjustRightInd w:val="0"/>
              <w:rPr>
                <w:color w:val="000000"/>
              </w:rPr>
            </w:pPr>
          </w:p>
        </w:tc>
      </w:tr>
    </w:tbl>
    <w:p w:rsidR="000216DA" w:rsidRPr="00EE7DE5" w:rsidRDefault="000216DA" w:rsidP="002C6FCF">
      <w:pPr>
        <w:tabs>
          <w:tab w:val="left" w:pos="851"/>
        </w:tabs>
        <w:spacing w:before="240"/>
        <w:outlineLvl w:val="0"/>
        <w:rPr>
          <w:lang w:val="ru-RU"/>
        </w:rPr>
      </w:pPr>
      <w:bookmarkStart w:id="199" w:name="_Toc454321704"/>
      <w:bookmarkStart w:id="200" w:name="_Toc454321871"/>
      <w:r w:rsidRPr="00EE7DE5">
        <w:rPr>
          <w:lang w:val="ru-RU"/>
        </w:rPr>
        <w:t>Денежные средства подлежат зачислению по следующим реквизитам</w:t>
      </w:r>
      <w:r w:rsidRPr="00EE7DE5">
        <w:rPr>
          <w:rStyle w:val="afc"/>
        </w:rPr>
        <w:footnoteReference w:id="2"/>
      </w:r>
      <w:r w:rsidRPr="00EE7DE5">
        <w:rPr>
          <w:lang w:val="ru-RU"/>
        </w:rPr>
        <w:t>:</w:t>
      </w:r>
      <w:bookmarkEnd w:id="199"/>
      <w:bookmarkEnd w:id="200"/>
    </w:p>
    <w:tbl>
      <w:tblPr>
        <w:tblW w:w="9333"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A0" w:firstRow="1" w:lastRow="0" w:firstColumn="1" w:lastColumn="0" w:noHBand="0" w:noVBand="0"/>
      </w:tblPr>
      <w:tblGrid>
        <w:gridCol w:w="4655"/>
        <w:gridCol w:w="4678"/>
      </w:tblGrid>
      <w:tr w:rsidR="000216DA" w:rsidRPr="0004120B">
        <w:tc>
          <w:tcPr>
            <w:tcW w:w="4655" w:type="dxa"/>
            <w:tcMar>
              <w:top w:w="85" w:type="dxa"/>
              <w:bottom w:w="85" w:type="dxa"/>
            </w:tcMar>
          </w:tcPr>
          <w:p w:rsidR="000216DA" w:rsidRPr="00EE7DE5" w:rsidRDefault="000216DA" w:rsidP="00CD0D19">
            <w:pPr>
              <w:widowControl w:val="0"/>
              <w:autoSpaceDE w:val="0"/>
              <w:autoSpaceDN w:val="0"/>
              <w:adjustRightInd w:val="0"/>
              <w:rPr>
                <w:b/>
                <w:bCs/>
                <w:lang w:val="ru-RU"/>
              </w:rPr>
            </w:pPr>
            <w:r w:rsidRPr="00EE7DE5">
              <w:rPr>
                <w:b/>
                <w:bCs/>
                <w:lang w:val="ru-RU"/>
              </w:rPr>
              <w:t>Полное фирменное наименование кредитной организации</w:t>
            </w:r>
          </w:p>
        </w:tc>
        <w:tc>
          <w:tcPr>
            <w:tcW w:w="4678" w:type="dxa"/>
          </w:tcPr>
          <w:p w:rsidR="000216DA" w:rsidRPr="00EE7DE5" w:rsidRDefault="000216DA" w:rsidP="00CD0D19">
            <w:pPr>
              <w:widowControl w:val="0"/>
              <w:autoSpaceDE w:val="0"/>
              <w:autoSpaceDN w:val="0"/>
              <w:adjustRightInd w:val="0"/>
              <w:rPr>
                <w:color w:val="000000"/>
                <w:lang w:val="ru-RU"/>
              </w:rPr>
            </w:pPr>
          </w:p>
        </w:tc>
      </w:tr>
      <w:tr w:rsidR="000216DA" w:rsidRPr="00D3011D">
        <w:tc>
          <w:tcPr>
            <w:tcW w:w="4655" w:type="dxa"/>
            <w:tcMar>
              <w:top w:w="85" w:type="dxa"/>
              <w:bottom w:w="85" w:type="dxa"/>
            </w:tcMar>
          </w:tcPr>
          <w:p w:rsidR="000216DA" w:rsidRPr="00EE7DE5" w:rsidRDefault="000216DA" w:rsidP="00CD0D19">
            <w:pPr>
              <w:widowControl w:val="0"/>
              <w:autoSpaceDE w:val="0"/>
              <w:autoSpaceDN w:val="0"/>
              <w:adjustRightInd w:val="0"/>
              <w:rPr>
                <w:b/>
                <w:bCs/>
                <w:lang w:val="ru-RU"/>
              </w:rPr>
            </w:pPr>
            <w:r w:rsidRPr="00EE7DE5">
              <w:rPr>
                <w:b/>
                <w:bCs/>
                <w:lang w:val="ru-RU"/>
              </w:rPr>
              <w:t>ИНН кредитной организации</w:t>
            </w:r>
          </w:p>
        </w:tc>
        <w:tc>
          <w:tcPr>
            <w:tcW w:w="4678" w:type="dxa"/>
          </w:tcPr>
          <w:p w:rsidR="000216DA" w:rsidRPr="00EE7DE5" w:rsidRDefault="000216DA" w:rsidP="00CD0D19">
            <w:pPr>
              <w:widowControl w:val="0"/>
              <w:autoSpaceDE w:val="0"/>
              <w:autoSpaceDN w:val="0"/>
              <w:adjustRightInd w:val="0"/>
              <w:rPr>
                <w:color w:val="000000"/>
                <w:lang w:val="ru-RU"/>
              </w:rPr>
            </w:pPr>
          </w:p>
        </w:tc>
      </w:tr>
      <w:tr w:rsidR="000216DA" w:rsidRPr="00EE7DE5">
        <w:tc>
          <w:tcPr>
            <w:tcW w:w="4655" w:type="dxa"/>
            <w:tcMar>
              <w:top w:w="85" w:type="dxa"/>
              <w:bottom w:w="85" w:type="dxa"/>
            </w:tcMar>
          </w:tcPr>
          <w:p w:rsidR="000216DA" w:rsidRPr="00EE7DE5" w:rsidRDefault="000216DA" w:rsidP="00CD0D19">
            <w:pPr>
              <w:widowControl w:val="0"/>
              <w:autoSpaceDE w:val="0"/>
              <w:autoSpaceDN w:val="0"/>
              <w:adjustRightInd w:val="0"/>
              <w:rPr>
                <w:b/>
                <w:bCs/>
              </w:rPr>
            </w:pPr>
            <w:r w:rsidRPr="00EE7DE5">
              <w:rPr>
                <w:b/>
                <w:bCs/>
              </w:rPr>
              <w:t>БИК</w:t>
            </w:r>
          </w:p>
        </w:tc>
        <w:tc>
          <w:tcPr>
            <w:tcW w:w="4678" w:type="dxa"/>
          </w:tcPr>
          <w:p w:rsidR="000216DA" w:rsidRPr="00EE7DE5" w:rsidRDefault="000216DA" w:rsidP="00CD0D19">
            <w:pPr>
              <w:widowControl w:val="0"/>
              <w:autoSpaceDE w:val="0"/>
              <w:autoSpaceDN w:val="0"/>
              <w:adjustRightInd w:val="0"/>
              <w:rPr>
                <w:color w:val="000000"/>
              </w:rPr>
            </w:pPr>
          </w:p>
        </w:tc>
      </w:tr>
      <w:tr w:rsidR="000216DA" w:rsidRPr="00EE7DE5">
        <w:tc>
          <w:tcPr>
            <w:tcW w:w="4655" w:type="dxa"/>
            <w:tcMar>
              <w:top w:w="85" w:type="dxa"/>
              <w:bottom w:w="85" w:type="dxa"/>
            </w:tcMar>
          </w:tcPr>
          <w:p w:rsidR="000216DA" w:rsidRPr="00EE7DE5" w:rsidRDefault="000216DA" w:rsidP="00CD0D19">
            <w:pPr>
              <w:widowControl w:val="0"/>
              <w:autoSpaceDE w:val="0"/>
              <w:autoSpaceDN w:val="0"/>
              <w:adjustRightInd w:val="0"/>
              <w:rPr>
                <w:b/>
                <w:bCs/>
              </w:rPr>
            </w:pPr>
            <w:proofErr w:type="spellStart"/>
            <w:r w:rsidRPr="00EE7DE5">
              <w:rPr>
                <w:b/>
                <w:bCs/>
              </w:rPr>
              <w:t>Корреспондентский</w:t>
            </w:r>
            <w:proofErr w:type="spellEnd"/>
            <w:r w:rsidRPr="00EE7DE5">
              <w:rPr>
                <w:b/>
                <w:bCs/>
              </w:rPr>
              <w:t xml:space="preserve"> </w:t>
            </w:r>
            <w:proofErr w:type="spellStart"/>
            <w:r w:rsidRPr="00EE7DE5">
              <w:rPr>
                <w:b/>
                <w:bCs/>
              </w:rPr>
              <w:t>счет</w:t>
            </w:r>
            <w:proofErr w:type="spellEnd"/>
          </w:p>
        </w:tc>
        <w:tc>
          <w:tcPr>
            <w:tcW w:w="4678" w:type="dxa"/>
          </w:tcPr>
          <w:p w:rsidR="000216DA" w:rsidRPr="00EE7DE5" w:rsidRDefault="000216DA" w:rsidP="00CD0D19">
            <w:pPr>
              <w:widowControl w:val="0"/>
              <w:autoSpaceDE w:val="0"/>
              <w:autoSpaceDN w:val="0"/>
              <w:adjustRightInd w:val="0"/>
              <w:rPr>
                <w:color w:val="000000"/>
              </w:rPr>
            </w:pPr>
          </w:p>
        </w:tc>
      </w:tr>
      <w:tr w:rsidR="000216DA" w:rsidRPr="0004120B">
        <w:tc>
          <w:tcPr>
            <w:tcW w:w="4655" w:type="dxa"/>
            <w:tcMar>
              <w:top w:w="85" w:type="dxa"/>
              <w:bottom w:w="85" w:type="dxa"/>
            </w:tcMar>
          </w:tcPr>
          <w:p w:rsidR="000216DA" w:rsidRPr="00EE7DE5" w:rsidRDefault="000216DA" w:rsidP="00CD0D19">
            <w:pPr>
              <w:widowControl w:val="0"/>
              <w:autoSpaceDE w:val="0"/>
              <w:autoSpaceDN w:val="0"/>
              <w:adjustRightInd w:val="0"/>
              <w:rPr>
                <w:b/>
                <w:bCs/>
                <w:lang w:val="ru-RU"/>
              </w:rPr>
            </w:pPr>
            <w:r w:rsidRPr="00EE7DE5">
              <w:rPr>
                <w:b/>
                <w:bCs/>
                <w:lang w:val="ru-RU"/>
              </w:rPr>
              <w:t>Расчетный счет, на который подлежат зачислению денежные средства</w:t>
            </w:r>
          </w:p>
        </w:tc>
        <w:tc>
          <w:tcPr>
            <w:tcW w:w="4678" w:type="dxa"/>
          </w:tcPr>
          <w:p w:rsidR="000216DA" w:rsidRPr="00EE7DE5" w:rsidRDefault="000216DA" w:rsidP="00CD0D19">
            <w:pPr>
              <w:widowControl w:val="0"/>
              <w:autoSpaceDE w:val="0"/>
              <w:autoSpaceDN w:val="0"/>
              <w:adjustRightInd w:val="0"/>
              <w:rPr>
                <w:color w:val="000000"/>
                <w:lang w:val="ru-RU"/>
              </w:rPr>
            </w:pPr>
          </w:p>
        </w:tc>
      </w:tr>
      <w:tr w:rsidR="000216DA" w:rsidRPr="00EE7DE5">
        <w:tc>
          <w:tcPr>
            <w:tcW w:w="4655" w:type="dxa"/>
            <w:tcMar>
              <w:top w:w="85" w:type="dxa"/>
              <w:bottom w:w="85" w:type="dxa"/>
            </w:tcMar>
          </w:tcPr>
          <w:p w:rsidR="000216DA" w:rsidRPr="00EE7DE5" w:rsidRDefault="000216DA" w:rsidP="00CD0D19">
            <w:pPr>
              <w:widowControl w:val="0"/>
              <w:autoSpaceDE w:val="0"/>
              <w:autoSpaceDN w:val="0"/>
              <w:adjustRightInd w:val="0"/>
              <w:rPr>
                <w:b/>
                <w:bCs/>
              </w:rPr>
            </w:pPr>
            <w:proofErr w:type="spellStart"/>
            <w:r w:rsidRPr="00EE7DE5">
              <w:rPr>
                <w:b/>
                <w:bCs/>
              </w:rPr>
              <w:t>Получатель</w:t>
            </w:r>
            <w:proofErr w:type="spellEnd"/>
            <w:r w:rsidRPr="00EE7DE5">
              <w:rPr>
                <w:b/>
                <w:bCs/>
              </w:rPr>
              <w:t xml:space="preserve"> </w:t>
            </w:r>
            <w:proofErr w:type="spellStart"/>
            <w:r w:rsidRPr="00EE7DE5">
              <w:rPr>
                <w:b/>
                <w:bCs/>
              </w:rPr>
              <w:t>денежных</w:t>
            </w:r>
            <w:proofErr w:type="spellEnd"/>
            <w:r w:rsidRPr="00EE7DE5">
              <w:rPr>
                <w:b/>
                <w:bCs/>
              </w:rPr>
              <w:t xml:space="preserve"> </w:t>
            </w:r>
            <w:proofErr w:type="spellStart"/>
            <w:r w:rsidRPr="00EE7DE5">
              <w:rPr>
                <w:b/>
                <w:bCs/>
              </w:rPr>
              <w:t>средств</w:t>
            </w:r>
            <w:proofErr w:type="spellEnd"/>
          </w:p>
        </w:tc>
        <w:tc>
          <w:tcPr>
            <w:tcW w:w="4678" w:type="dxa"/>
          </w:tcPr>
          <w:p w:rsidR="000216DA" w:rsidRPr="00EE7DE5" w:rsidRDefault="000216DA" w:rsidP="00CD0D19">
            <w:pPr>
              <w:widowControl w:val="0"/>
              <w:autoSpaceDE w:val="0"/>
              <w:autoSpaceDN w:val="0"/>
              <w:adjustRightInd w:val="0"/>
              <w:rPr>
                <w:color w:val="000000"/>
              </w:rPr>
            </w:pPr>
          </w:p>
        </w:tc>
      </w:tr>
    </w:tbl>
    <w:p w:rsidR="000216DA" w:rsidRPr="00EE7DE5" w:rsidRDefault="000216DA" w:rsidP="002C6FCF">
      <w:pPr>
        <w:pStyle w:val="af9"/>
        <w:ind w:right="141"/>
        <w:outlineLvl w:val="0"/>
        <w:rPr>
          <w:b/>
          <w:bCs/>
          <w:sz w:val="22"/>
          <w:szCs w:val="22"/>
        </w:rPr>
      </w:pPr>
    </w:p>
    <w:tbl>
      <w:tblPr>
        <w:tblW w:w="9639" w:type="dxa"/>
        <w:tblInd w:w="-26" w:type="dxa"/>
        <w:tblLayout w:type="fixed"/>
        <w:tblCellMar>
          <w:left w:w="28" w:type="dxa"/>
          <w:right w:w="28" w:type="dxa"/>
        </w:tblCellMar>
        <w:tblLook w:val="0000" w:firstRow="0" w:lastRow="0" w:firstColumn="0" w:lastColumn="0" w:noHBand="0" w:noVBand="0"/>
      </w:tblPr>
      <w:tblGrid>
        <w:gridCol w:w="5245"/>
        <w:gridCol w:w="142"/>
        <w:gridCol w:w="1700"/>
        <w:gridCol w:w="284"/>
        <w:gridCol w:w="2268"/>
      </w:tblGrid>
      <w:tr w:rsidR="000216DA" w:rsidRPr="00EE7DE5">
        <w:tc>
          <w:tcPr>
            <w:tcW w:w="5245" w:type="dxa"/>
          </w:tcPr>
          <w:p w:rsidR="000216DA" w:rsidRPr="00EE7DE5" w:rsidRDefault="000216DA" w:rsidP="00CD0D19">
            <w:r w:rsidRPr="00EE7DE5">
              <w:t xml:space="preserve">________________________________________ </w:t>
            </w:r>
          </w:p>
        </w:tc>
        <w:tc>
          <w:tcPr>
            <w:tcW w:w="142" w:type="dxa"/>
          </w:tcPr>
          <w:p w:rsidR="000216DA" w:rsidRPr="00EE7DE5" w:rsidRDefault="000216DA" w:rsidP="00CD0D19">
            <w:pPr>
              <w:jc w:val="center"/>
            </w:pPr>
          </w:p>
        </w:tc>
        <w:tc>
          <w:tcPr>
            <w:tcW w:w="1700" w:type="dxa"/>
          </w:tcPr>
          <w:p w:rsidR="000216DA" w:rsidRPr="00EE7DE5" w:rsidRDefault="000216DA" w:rsidP="00CD0D19">
            <w:pPr>
              <w:jc w:val="center"/>
            </w:pPr>
          </w:p>
        </w:tc>
        <w:tc>
          <w:tcPr>
            <w:tcW w:w="284" w:type="dxa"/>
          </w:tcPr>
          <w:p w:rsidR="000216DA" w:rsidRPr="00EE7DE5" w:rsidRDefault="000216DA" w:rsidP="00CD0D19">
            <w:pPr>
              <w:jc w:val="center"/>
            </w:pPr>
          </w:p>
        </w:tc>
        <w:tc>
          <w:tcPr>
            <w:tcW w:w="2268" w:type="dxa"/>
            <w:vAlign w:val="bottom"/>
          </w:tcPr>
          <w:p w:rsidR="000216DA" w:rsidRPr="00EE7DE5" w:rsidRDefault="000216DA" w:rsidP="00CD0D19">
            <w:pPr>
              <w:jc w:val="center"/>
            </w:pPr>
            <w:r w:rsidRPr="00EE7DE5">
              <w:t>_______________</w:t>
            </w:r>
          </w:p>
        </w:tc>
      </w:tr>
      <w:tr w:rsidR="000216DA" w:rsidRPr="00EE7DE5">
        <w:trPr>
          <w:trHeight w:val="281"/>
        </w:trPr>
        <w:tc>
          <w:tcPr>
            <w:tcW w:w="5245" w:type="dxa"/>
          </w:tcPr>
          <w:p w:rsidR="000216DA" w:rsidRPr="00EE7DE5" w:rsidRDefault="000216DA" w:rsidP="00CD0D19">
            <w:pPr>
              <w:jc w:val="center"/>
            </w:pPr>
            <w:r w:rsidRPr="00EE7DE5">
              <w:t xml:space="preserve">________________________________________ </w:t>
            </w:r>
          </w:p>
        </w:tc>
        <w:tc>
          <w:tcPr>
            <w:tcW w:w="142" w:type="dxa"/>
          </w:tcPr>
          <w:p w:rsidR="000216DA" w:rsidRPr="00EE7DE5" w:rsidRDefault="000216DA" w:rsidP="00CD0D19"/>
        </w:tc>
        <w:tc>
          <w:tcPr>
            <w:tcW w:w="1700" w:type="dxa"/>
          </w:tcPr>
          <w:p w:rsidR="000216DA" w:rsidRPr="00EE7DE5" w:rsidRDefault="000216DA" w:rsidP="00CD0D19">
            <w:pPr>
              <w:jc w:val="center"/>
            </w:pPr>
          </w:p>
        </w:tc>
        <w:tc>
          <w:tcPr>
            <w:tcW w:w="284" w:type="dxa"/>
          </w:tcPr>
          <w:p w:rsidR="000216DA" w:rsidRPr="00EE7DE5" w:rsidRDefault="000216DA" w:rsidP="00CD0D19"/>
        </w:tc>
        <w:tc>
          <w:tcPr>
            <w:tcW w:w="2268" w:type="dxa"/>
            <w:vAlign w:val="bottom"/>
          </w:tcPr>
          <w:p w:rsidR="000216DA" w:rsidRPr="00EE7DE5" w:rsidRDefault="000216DA" w:rsidP="00CD0D19">
            <w:pPr>
              <w:jc w:val="center"/>
            </w:pPr>
            <w:r w:rsidRPr="00EE7DE5">
              <w:t>_______________</w:t>
            </w:r>
          </w:p>
        </w:tc>
      </w:tr>
      <w:tr w:rsidR="000216DA" w:rsidRPr="00EE7DE5">
        <w:trPr>
          <w:trHeight w:val="281"/>
        </w:trPr>
        <w:tc>
          <w:tcPr>
            <w:tcW w:w="5245" w:type="dxa"/>
          </w:tcPr>
          <w:p w:rsidR="000216DA" w:rsidRPr="00EE7DE5" w:rsidRDefault="000216DA" w:rsidP="00CD0D19"/>
        </w:tc>
        <w:tc>
          <w:tcPr>
            <w:tcW w:w="142" w:type="dxa"/>
          </w:tcPr>
          <w:p w:rsidR="000216DA" w:rsidRPr="00EE7DE5" w:rsidRDefault="000216DA" w:rsidP="00CD0D19"/>
        </w:tc>
        <w:tc>
          <w:tcPr>
            <w:tcW w:w="1700" w:type="dxa"/>
          </w:tcPr>
          <w:p w:rsidR="000216DA" w:rsidRDefault="000216DA" w:rsidP="00CD0D19">
            <w:pPr>
              <w:jc w:val="center"/>
              <w:rPr>
                <w:lang w:val="ru-RU"/>
              </w:rPr>
            </w:pPr>
            <w:r w:rsidRPr="00EE7DE5">
              <w:t>(</w:t>
            </w:r>
            <w:proofErr w:type="spellStart"/>
            <w:r w:rsidRPr="00EE7DE5">
              <w:t>подпись</w:t>
            </w:r>
            <w:proofErr w:type="spellEnd"/>
            <w:r w:rsidRPr="00EE7DE5">
              <w:t>)</w:t>
            </w:r>
          </w:p>
          <w:p w:rsidR="000216DA" w:rsidRPr="0093726A" w:rsidRDefault="000216DA" w:rsidP="00CD0D19">
            <w:pPr>
              <w:jc w:val="center"/>
              <w:rPr>
                <w:lang w:val="ru-RU"/>
              </w:rPr>
            </w:pPr>
            <w:r>
              <w:rPr>
                <w:lang w:val="ru-RU"/>
              </w:rPr>
              <w:t>МП</w:t>
            </w:r>
          </w:p>
        </w:tc>
        <w:tc>
          <w:tcPr>
            <w:tcW w:w="284" w:type="dxa"/>
          </w:tcPr>
          <w:p w:rsidR="000216DA" w:rsidRPr="00EE7DE5" w:rsidRDefault="000216DA" w:rsidP="00CD0D19"/>
        </w:tc>
        <w:tc>
          <w:tcPr>
            <w:tcW w:w="2268" w:type="dxa"/>
          </w:tcPr>
          <w:p w:rsidR="000216DA" w:rsidRPr="00EE7DE5" w:rsidRDefault="000216DA" w:rsidP="00CD0D19">
            <w:pPr>
              <w:jc w:val="center"/>
            </w:pPr>
            <w:r w:rsidRPr="00EE7DE5">
              <w:t>(Ф.И.О.)</w:t>
            </w:r>
          </w:p>
        </w:tc>
      </w:tr>
    </w:tbl>
    <w:p w:rsidR="000216DA" w:rsidRDefault="000216DA" w:rsidP="002C6FCF">
      <w:pPr>
        <w:rPr>
          <w:lang w:val="ru-RU"/>
        </w:rPr>
      </w:pPr>
      <w:proofErr w:type="spellStart"/>
      <w:r w:rsidRPr="00EE7DE5">
        <w:t>Дата</w:t>
      </w:r>
      <w:proofErr w:type="spellEnd"/>
      <w:r w:rsidRPr="00EE7DE5">
        <w:t xml:space="preserve"> __.__.20__</w:t>
      </w:r>
    </w:p>
    <w:p w:rsidR="000216DA" w:rsidRPr="0093726A" w:rsidRDefault="000216DA" w:rsidP="002C6FCF">
      <w:pPr>
        <w:rPr>
          <w:lang w:val="ru-RU"/>
        </w:rPr>
      </w:pPr>
    </w:p>
    <w:p w:rsidR="000216DA" w:rsidRPr="0093726A" w:rsidRDefault="000216DA" w:rsidP="002C6FCF">
      <w:pPr>
        <w:pStyle w:val="5"/>
        <w:rPr>
          <w:rFonts w:cs="Times New Roman"/>
          <w:i/>
          <w:iCs/>
        </w:rPr>
      </w:pPr>
      <w:proofErr w:type="spellStart"/>
      <w:r w:rsidRPr="00C24115">
        <w:rPr>
          <w:i/>
          <w:iCs/>
        </w:rPr>
        <w:t>Для</w:t>
      </w:r>
      <w:proofErr w:type="spellEnd"/>
      <w:r w:rsidRPr="00C24115">
        <w:rPr>
          <w:i/>
          <w:iCs/>
        </w:rPr>
        <w:t xml:space="preserve"> </w:t>
      </w:r>
      <w:proofErr w:type="spellStart"/>
      <w:r w:rsidRPr="00C24115">
        <w:rPr>
          <w:i/>
          <w:iCs/>
        </w:rPr>
        <w:t>служебных</w:t>
      </w:r>
      <w:proofErr w:type="spellEnd"/>
      <w:r w:rsidRPr="00C24115">
        <w:rPr>
          <w:i/>
          <w:iCs/>
        </w:rPr>
        <w:t xml:space="preserve"> </w:t>
      </w:r>
      <w:proofErr w:type="spellStart"/>
      <w:r w:rsidRPr="00C24115">
        <w:rPr>
          <w:i/>
          <w:iCs/>
        </w:rPr>
        <w:t>отметок</w:t>
      </w:r>
      <w:proofErr w:type="spellEnd"/>
      <w:r w:rsidRPr="00C24115">
        <w:rPr>
          <w:i/>
          <w:iCs/>
        </w:rPr>
        <w:t xml:space="preserve"> </w:t>
      </w:r>
      <w:proofErr w:type="spellStart"/>
      <w:r w:rsidRPr="00C24115">
        <w:rPr>
          <w:i/>
          <w:iCs/>
        </w:rPr>
        <w:t>Организации</w:t>
      </w:r>
      <w:proofErr w:type="spellEnd"/>
    </w:p>
    <w:p w:rsidR="000216DA" w:rsidRPr="00121307" w:rsidRDefault="000216DA" w:rsidP="002C6FCF">
      <w:pPr>
        <w:pBdr>
          <w:top w:val="single" w:sz="4" w:space="1" w:color="auto"/>
          <w:left w:val="single" w:sz="4" w:space="4" w:color="auto"/>
          <w:bottom w:val="single" w:sz="4" w:space="1" w:color="auto"/>
          <w:right w:val="single" w:sz="4" w:space="4" w:color="auto"/>
        </w:pBdr>
        <w:rPr>
          <w:lang w:val="ru-RU"/>
        </w:rPr>
      </w:pPr>
      <w:r w:rsidRPr="00B87CCB">
        <w:rPr>
          <w:lang w:val="ru-RU"/>
        </w:rPr>
        <w:t>Входящий №  _____________ Дата приема поручения _______________ Время  ____________</w:t>
      </w:r>
    </w:p>
    <w:p w:rsidR="000216DA" w:rsidRPr="00121307" w:rsidRDefault="000216DA" w:rsidP="002C6FCF">
      <w:pPr>
        <w:pBdr>
          <w:top w:val="single" w:sz="4" w:space="1" w:color="auto"/>
          <w:left w:val="single" w:sz="4" w:space="4" w:color="auto"/>
          <w:bottom w:val="single" w:sz="4" w:space="1" w:color="auto"/>
          <w:right w:val="single" w:sz="4" w:space="4" w:color="auto"/>
        </w:pBdr>
        <w:rPr>
          <w:lang w:val="ru-RU"/>
        </w:rPr>
      </w:pPr>
      <w:r w:rsidRPr="00B87CCB">
        <w:rPr>
          <w:lang w:val="ru-RU"/>
        </w:rPr>
        <w:t>Сотрудник, зарегистрировавший поручение  _________________</w:t>
      </w:r>
    </w:p>
    <w:p w:rsidR="000216DA" w:rsidRPr="00121307" w:rsidRDefault="000216DA" w:rsidP="002C6FCF">
      <w:pPr>
        <w:pBdr>
          <w:top w:val="single" w:sz="4" w:space="1" w:color="auto"/>
          <w:left w:val="single" w:sz="4" w:space="4" w:color="auto"/>
          <w:bottom w:val="single" w:sz="4" w:space="1" w:color="auto"/>
          <w:right w:val="single" w:sz="4" w:space="4" w:color="auto"/>
        </w:pBdr>
        <w:rPr>
          <w:lang w:val="ru-RU"/>
        </w:rPr>
      </w:pPr>
      <w:r w:rsidRPr="00B87CCB">
        <w:rPr>
          <w:lang w:val="ru-RU"/>
        </w:rPr>
        <w:tab/>
      </w:r>
      <w:r>
        <w:rPr>
          <w:lang w:val="ru-RU"/>
        </w:rPr>
        <w:tab/>
      </w:r>
      <w:r>
        <w:rPr>
          <w:lang w:val="ru-RU"/>
        </w:rPr>
        <w:tab/>
      </w:r>
      <w:r>
        <w:rPr>
          <w:lang w:val="ru-RU"/>
        </w:rPr>
        <w:tab/>
      </w:r>
      <w:r>
        <w:rPr>
          <w:lang w:val="ru-RU"/>
        </w:rPr>
        <w:tab/>
      </w:r>
      <w:r>
        <w:rPr>
          <w:lang w:val="ru-RU"/>
        </w:rPr>
        <w:tab/>
      </w:r>
      <w:r w:rsidRPr="00B87CCB">
        <w:rPr>
          <w:lang w:val="ru-RU"/>
        </w:rPr>
        <w:t xml:space="preserve"> </w:t>
      </w:r>
      <w:r w:rsidRPr="00B87CCB">
        <w:rPr>
          <w:i/>
          <w:iCs/>
          <w:lang w:val="ru-RU"/>
        </w:rPr>
        <w:t>ФИО / код  / подпись</w:t>
      </w:r>
    </w:p>
    <w:p w:rsidR="000216DA" w:rsidRPr="00E35D7B" w:rsidRDefault="000216DA" w:rsidP="002C6FCF">
      <w:pPr>
        <w:widowControl w:val="0"/>
        <w:jc w:val="center"/>
        <w:rPr>
          <w:b/>
          <w:bCs/>
          <w:lang w:val="ru-RU"/>
        </w:rPr>
      </w:pPr>
    </w:p>
    <w:p w:rsidR="000216DA" w:rsidRPr="002C6FCF" w:rsidRDefault="000216DA" w:rsidP="001C2092">
      <w:pPr>
        <w:widowControl w:val="0"/>
        <w:jc w:val="center"/>
        <w:rPr>
          <w:b/>
          <w:bCs/>
          <w:lang w:val="ru-RU"/>
        </w:rPr>
      </w:pPr>
    </w:p>
    <w:p w:rsidR="000216DA" w:rsidRPr="00731F4B" w:rsidRDefault="000216DA" w:rsidP="0032148E">
      <w:pPr>
        <w:pStyle w:val="22"/>
        <w:pageBreakBefore/>
        <w:spacing w:after="200" w:line="288" w:lineRule="auto"/>
        <w:outlineLvl w:val="0"/>
        <w:rPr>
          <w:b/>
          <w:bCs/>
          <w:lang w:val="ru-RU"/>
        </w:rPr>
      </w:pPr>
      <w:bookmarkStart w:id="201" w:name="_Toc384142492"/>
      <w:bookmarkStart w:id="202" w:name="_Toc454322058"/>
      <w:r w:rsidRPr="00731F4B">
        <w:rPr>
          <w:b/>
          <w:bCs/>
          <w:lang w:val="ru-RU" w:eastAsia="en-US"/>
        </w:rPr>
        <w:t>Приложение №</w:t>
      </w:r>
      <w:r>
        <w:rPr>
          <w:b/>
          <w:bCs/>
          <w:lang w:val="ru-RU" w:eastAsia="en-US"/>
        </w:rPr>
        <w:t xml:space="preserve"> 7</w:t>
      </w:r>
      <w:r w:rsidRPr="00731F4B">
        <w:rPr>
          <w:b/>
          <w:bCs/>
          <w:lang w:val="ru-RU" w:eastAsia="en-US"/>
        </w:rPr>
        <w:t xml:space="preserve">. </w:t>
      </w:r>
      <w:r w:rsidRPr="00731F4B">
        <w:rPr>
          <w:b/>
          <w:bCs/>
          <w:lang w:val="ru-RU"/>
        </w:rPr>
        <w:t>ПОРЯДОК ВОЗРАТА УЧРЕДИТЕЛЮ УПРАВЛЕНИЯ АКТИВОВ, ПОСТУПИВШИХ УПРАВЛЯЮЩЕМУ ПОСЛЕ ПРЕКРАЩЕНИЯ ДОГОВОРА</w:t>
      </w:r>
      <w:bookmarkEnd w:id="201"/>
      <w:bookmarkEnd w:id="202"/>
      <w:r w:rsidRPr="00731F4B">
        <w:rPr>
          <w:b/>
          <w:bCs/>
          <w:lang w:val="ru-RU"/>
        </w:rPr>
        <w:t xml:space="preserve"> </w:t>
      </w:r>
    </w:p>
    <w:p w:rsidR="000216DA" w:rsidRPr="00731F4B" w:rsidRDefault="000216DA" w:rsidP="001C2092">
      <w:pPr>
        <w:pStyle w:val="22"/>
        <w:widowControl w:val="0"/>
        <w:spacing w:line="288" w:lineRule="auto"/>
        <w:jc w:val="center"/>
        <w:rPr>
          <w:b/>
          <w:bCs/>
          <w:lang w:val="ru-RU"/>
        </w:rPr>
      </w:pPr>
      <w:r w:rsidRPr="00731F4B">
        <w:rPr>
          <w:b/>
          <w:bCs/>
          <w:lang w:val="ru-RU"/>
        </w:rPr>
        <w:t>ПОРЯДОК ВОЗРАТА</w:t>
      </w:r>
    </w:p>
    <w:p w:rsidR="000216DA" w:rsidRPr="00731F4B" w:rsidRDefault="000216DA" w:rsidP="001C2092">
      <w:pPr>
        <w:pStyle w:val="22"/>
        <w:widowControl w:val="0"/>
        <w:spacing w:after="200" w:line="288" w:lineRule="auto"/>
        <w:jc w:val="center"/>
        <w:rPr>
          <w:b/>
          <w:bCs/>
          <w:lang w:val="ru-RU"/>
        </w:rPr>
      </w:pPr>
      <w:r w:rsidRPr="00731F4B">
        <w:rPr>
          <w:b/>
          <w:bCs/>
          <w:lang w:val="ru-RU"/>
        </w:rPr>
        <w:t>Учредителю управления Активов, поступивших Управляющему после прекращения Договора (далее – "Порядок)</w:t>
      </w:r>
    </w:p>
    <w:p w:rsidR="000216DA" w:rsidRPr="00731F4B" w:rsidRDefault="000216DA" w:rsidP="001C2092">
      <w:pPr>
        <w:pStyle w:val="31"/>
        <w:widowControl w:val="0"/>
        <w:spacing w:after="200"/>
        <w:rPr>
          <w:sz w:val="22"/>
          <w:szCs w:val="22"/>
          <w:lang w:val="ru-RU"/>
        </w:rPr>
      </w:pPr>
      <w:r w:rsidRPr="00731F4B">
        <w:rPr>
          <w:sz w:val="22"/>
          <w:szCs w:val="22"/>
          <w:lang w:val="ru-RU"/>
        </w:rPr>
        <w:t>Возврат Учредителю управления Активов, полученных Управляющим после прекращения Договора, должен осуществляться в следующем порядке:</w:t>
      </w:r>
    </w:p>
    <w:p w:rsidR="000216DA" w:rsidRPr="00731F4B" w:rsidRDefault="000216DA" w:rsidP="00ED6D3D">
      <w:pPr>
        <w:widowControl w:val="0"/>
        <w:numPr>
          <w:ilvl w:val="0"/>
          <w:numId w:val="8"/>
        </w:numPr>
        <w:tabs>
          <w:tab w:val="clear" w:pos="360"/>
          <w:tab w:val="left" w:pos="851"/>
        </w:tabs>
        <w:ind w:left="851" w:hanging="851"/>
        <w:rPr>
          <w:lang w:val="ru-RU"/>
        </w:rPr>
      </w:pPr>
      <w:proofErr w:type="gramStart"/>
      <w:r w:rsidRPr="00731F4B">
        <w:rPr>
          <w:lang w:val="ru-RU"/>
        </w:rPr>
        <w:t>Управляющий на следующий Рабочий день после фактического поступления Денежных средств и/или Ценных бумаг в связи с осуществлением Доверительного управления в интересах Учредителя управления после прекращения действия Договора лично, службой доставки или заказным письмом направляет письменное уведомление Учредителю управления по адресу, указанному в действовавшей на дату прекращения действия Договора Анкете клиента, о получении таких Денежных средств и/или Ценных бумаг.</w:t>
      </w:r>
      <w:proofErr w:type="gramEnd"/>
    </w:p>
    <w:p w:rsidR="000216DA" w:rsidRPr="00731F4B" w:rsidRDefault="000216DA" w:rsidP="00ED6D3D">
      <w:pPr>
        <w:widowControl w:val="0"/>
        <w:numPr>
          <w:ilvl w:val="0"/>
          <w:numId w:val="8"/>
        </w:numPr>
        <w:tabs>
          <w:tab w:val="clear" w:pos="360"/>
          <w:tab w:val="left" w:pos="851"/>
        </w:tabs>
        <w:ind w:left="851" w:hanging="851"/>
        <w:rPr>
          <w:lang w:val="ru-RU"/>
        </w:rPr>
      </w:pPr>
      <w:r w:rsidRPr="00731F4B">
        <w:rPr>
          <w:lang w:val="ru-RU"/>
        </w:rPr>
        <w:t>Учредитель управления в течение 5 (Пяти) Рабочих дней</w:t>
      </w:r>
      <w:r>
        <w:rPr>
          <w:lang w:val="ru-RU"/>
        </w:rPr>
        <w:t xml:space="preserve">, следующих за днем </w:t>
      </w:r>
      <w:r w:rsidRPr="00731F4B">
        <w:rPr>
          <w:lang w:val="ru-RU"/>
        </w:rPr>
        <w:t xml:space="preserve"> направления ему уведомления в соответствии с пунктом 1 Порядка вправе направить Управляющему поручение Учредителя управления о переводе соответствующих Денежных средств и/или Ценных бумаг по указанным в таком поручении реквизитам Учредителя управления. Учредитель управления обязуется обеспечить получение Управляющим указанного поручения Учредителя управления в срок не более 7 (Семи) Рабочих дней с момента направления Учредителю управления уведомления, указанного в пункте 1 Порядка.</w:t>
      </w:r>
    </w:p>
    <w:p w:rsidR="000216DA" w:rsidRPr="00731F4B" w:rsidRDefault="000216DA" w:rsidP="00ED6D3D">
      <w:pPr>
        <w:numPr>
          <w:ilvl w:val="0"/>
          <w:numId w:val="8"/>
        </w:numPr>
        <w:tabs>
          <w:tab w:val="clear" w:pos="360"/>
          <w:tab w:val="left" w:pos="851"/>
        </w:tabs>
        <w:ind w:left="851" w:hanging="851"/>
        <w:rPr>
          <w:lang w:val="ru-RU"/>
        </w:rPr>
      </w:pPr>
      <w:r w:rsidRPr="00731F4B">
        <w:rPr>
          <w:lang w:val="ru-RU"/>
        </w:rPr>
        <w:t>Управляющий в течение 10 (Десяти) Рабочих дней с момента получения Управляющим Денежных средств и/или Ценных бумаг, указанных в пункте 1 Порядка, перечисляет такие Денежные средства и/или Ценные бумаги по реквизитам Учредителя управления:</w:t>
      </w:r>
    </w:p>
    <w:p w:rsidR="000216DA" w:rsidRPr="00731F4B" w:rsidRDefault="000216DA" w:rsidP="00ED6D3D">
      <w:pPr>
        <w:numPr>
          <w:ilvl w:val="1"/>
          <w:numId w:val="8"/>
        </w:numPr>
        <w:tabs>
          <w:tab w:val="left" w:pos="851"/>
        </w:tabs>
        <w:ind w:left="1702" w:hanging="851"/>
        <w:rPr>
          <w:lang w:val="ru-RU"/>
        </w:rPr>
      </w:pPr>
      <w:bookmarkStart w:id="203" w:name="_Ref384204287"/>
      <w:r w:rsidRPr="00731F4B">
        <w:rPr>
          <w:lang w:val="ru-RU"/>
        </w:rPr>
        <w:t>указанным в поручении Учредителя управления, полученным Управляющим в порядке и сроки, установленные в пункте 2 Порядка;</w:t>
      </w:r>
      <w:bookmarkEnd w:id="203"/>
    </w:p>
    <w:p w:rsidR="000216DA" w:rsidRPr="00731F4B" w:rsidRDefault="000216DA" w:rsidP="00ED6D3D">
      <w:pPr>
        <w:numPr>
          <w:ilvl w:val="1"/>
          <w:numId w:val="8"/>
        </w:numPr>
        <w:tabs>
          <w:tab w:val="left" w:pos="851"/>
        </w:tabs>
        <w:ind w:left="1702" w:hanging="851"/>
        <w:rPr>
          <w:lang w:val="ru-RU"/>
        </w:rPr>
      </w:pPr>
      <w:bookmarkStart w:id="204" w:name="_Ref384204288"/>
      <w:proofErr w:type="gramStart"/>
      <w:r w:rsidRPr="00731F4B">
        <w:rPr>
          <w:lang w:val="ru-RU"/>
        </w:rPr>
        <w:t>указанным в действовавшей на дату прекращения действия Договора Анкете клиента, если Управляющим в течение 8 (Восьми) Рабочих дней</w:t>
      </w:r>
      <w:r>
        <w:rPr>
          <w:lang w:val="ru-RU"/>
        </w:rPr>
        <w:t>, следующих за днем</w:t>
      </w:r>
      <w:r w:rsidRPr="00731F4B">
        <w:rPr>
          <w:lang w:val="ru-RU"/>
        </w:rPr>
        <w:t xml:space="preserve"> фактического поступления Управляющему Денежных средств и/или Ценных бумаг, указанных в пункте 1 Порядка, не будет получено поручение Учредителя управления, указанное в пункте 2 Порядка.</w:t>
      </w:r>
      <w:bookmarkEnd w:id="204"/>
      <w:r w:rsidRPr="00731F4B">
        <w:rPr>
          <w:lang w:val="ru-RU"/>
        </w:rPr>
        <w:t xml:space="preserve"> </w:t>
      </w:r>
      <w:proofErr w:type="gramEnd"/>
    </w:p>
    <w:p w:rsidR="000216DA" w:rsidRPr="00731F4B" w:rsidRDefault="000216DA" w:rsidP="00ED6D3D">
      <w:pPr>
        <w:numPr>
          <w:ilvl w:val="0"/>
          <w:numId w:val="8"/>
        </w:numPr>
        <w:tabs>
          <w:tab w:val="clear" w:pos="360"/>
          <w:tab w:val="num" w:pos="851"/>
          <w:tab w:val="num" w:pos="1440"/>
        </w:tabs>
        <w:ind w:left="851" w:hanging="851"/>
        <w:rPr>
          <w:lang w:val="ru-RU"/>
        </w:rPr>
      </w:pPr>
      <w:r w:rsidRPr="00731F4B">
        <w:rPr>
          <w:lang w:val="ru-RU"/>
        </w:rPr>
        <w:t>При возврате Денежных средств и/или Ценных бумаг, указанных в пункте 1 Порядка, Управляющий вправе удержать из возвращаемых Активов Накладные расходы.</w:t>
      </w:r>
    </w:p>
    <w:p w:rsidR="000216DA" w:rsidRPr="00731F4B" w:rsidRDefault="000216DA" w:rsidP="00ED6D3D">
      <w:pPr>
        <w:numPr>
          <w:ilvl w:val="0"/>
          <w:numId w:val="8"/>
        </w:numPr>
        <w:tabs>
          <w:tab w:val="clear" w:pos="360"/>
          <w:tab w:val="num" w:pos="851"/>
          <w:tab w:val="num" w:pos="1440"/>
        </w:tabs>
        <w:ind w:left="851" w:hanging="851"/>
        <w:rPr>
          <w:lang w:val="ru-RU"/>
        </w:rPr>
      </w:pPr>
      <w:proofErr w:type="gramStart"/>
      <w:r w:rsidRPr="00731F4B">
        <w:rPr>
          <w:lang w:val="ru-RU"/>
        </w:rPr>
        <w:t xml:space="preserve">При отсутствии возможности перечислить Денежные средства и/или Ценные бумаги, указанные в пункте 1 Порядка, по реквизитам Учредителя управления в соответствии с пунктами </w:t>
      </w:r>
      <w:r w:rsidR="0004120B">
        <w:fldChar w:fldCharType="begin"/>
      </w:r>
      <w:r w:rsidR="0004120B" w:rsidRPr="0004120B">
        <w:rPr>
          <w:lang w:val="ru-RU"/>
        </w:rPr>
        <w:instrText xml:space="preserve"> </w:instrText>
      </w:r>
      <w:r w:rsidR="0004120B">
        <w:instrText>REF</w:instrText>
      </w:r>
      <w:r w:rsidR="0004120B" w:rsidRPr="0004120B">
        <w:rPr>
          <w:lang w:val="ru-RU"/>
        </w:rPr>
        <w:instrText xml:space="preserve"> _</w:instrText>
      </w:r>
      <w:r w:rsidR="0004120B">
        <w:instrText>Ref</w:instrText>
      </w:r>
      <w:r w:rsidR="0004120B" w:rsidRPr="0004120B">
        <w:rPr>
          <w:lang w:val="ru-RU"/>
        </w:rPr>
        <w:instrText>384204287 \</w:instrText>
      </w:r>
      <w:r w:rsidR="0004120B">
        <w:instrText>r</w:instrText>
      </w:r>
      <w:r w:rsidR="0004120B" w:rsidRPr="0004120B">
        <w:rPr>
          <w:lang w:val="ru-RU"/>
        </w:rPr>
        <w:instrText xml:space="preserve"> \</w:instrText>
      </w:r>
      <w:r w:rsidR="0004120B">
        <w:instrText>h</w:instrText>
      </w:r>
      <w:r w:rsidR="0004120B" w:rsidRPr="0004120B">
        <w:rPr>
          <w:lang w:val="ru-RU"/>
        </w:rPr>
        <w:instrText xml:space="preserve">  \* </w:instrText>
      </w:r>
      <w:r w:rsidR="0004120B">
        <w:instrText>MERGEFORMAT</w:instrText>
      </w:r>
      <w:r w:rsidR="0004120B" w:rsidRPr="0004120B">
        <w:rPr>
          <w:lang w:val="ru-RU"/>
        </w:rPr>
        <w:instrText xml:space="preserve"> </w:instrText>
      </w:r>
      <w:r w:rsidR="0004120B">
        <w:fldChar w:fldCharType="separate"/>
      </w:r>
      <w:r w:rsidRPr="007C06B6">
        <w:rPr>
          <w:lang w:val="ru-RU"/>
        </w:rPr>
        <w:t>3.1</w:t>
      </w:r>
      <w:r w:rsidR="0004120B">
        <w:fldChar w:fldCharType="end"/>
      </w:r>
      <w:r w:rsidRPr="00731F4B">
        <w:rPr>
          <w:lang w:val="ru-RU"/>
        </w:rPr>
        <w:t xml:space="preserve"> - </w:t>
      </w:r>
      <w:r w:rsidR="0004120B">
        <w:fldChar w:fldCharType="begin"/>
      </w:r>
      <w:r w:rsidR="0004120B" w:rsidRPr="0004120B">
        <w:rPr>
          <w:lang w:val="ru-RU"/>
        </w:rPr>
        <w:instrText xml:space="preserve"> </w:instrText>
      </w:r>
      <w:r w:rsidR="0004120B">
        <w:instrText>REF</w:instrText>
      </w:r>
      <w:r w:rsidR="0004120B" w:rsidRPr="0004120B">
        <w:rPr>
          <w:lang w:val="ru-RU"/>
        </w:rPr>
        <w:instrText xml:space="preserve"> _</w:instrText>
      </w:r>
      <w:r w:rsidR="0004120B">
        <w:instrText>Ref</w:instrText>
      </w:r>
      <w:r w:rsidR="0004120B" w:rsidRPr="0004120B">
        <w:rPr>
          <w:lang w:val="ru-RU"/>
        </w:rPr>
        <w:instrText>384204288 \</w:instrText>
      </w:r>
      <w:r w:rsidR="0004120B">
        <w:instrText>r</w:instrText>
      </w:r>
      <w:r w:rsidR="0004120B" w:rsidRPr="0004120B">
        <w:rPr>
          <w:lang w:val="ru-RU"/>
        </w:rPr>
        <w:instrText xml:space="preserve"> \</w:instrText>
      </w:r>
      <w:r w:rsidR="0004120B">
        <w:instrText>h</w:instrText>
      </w:r>
      <w:r w:rsidR="0004120B" w:rsidRPr="0004120B">
        <w:rPr>
          <w:lang w:val="ru-RU"/>
        </w:rPr>
        <w:instrText xml:space="preserve">  \* </w:instrText>
      </w:r>
      <w:r w:rsidR="0004120B">
        <w:instrText>MERGEFORMAT</w:instrText>
      </w:r>
      <w:r w:rsidR="0004120B" w:rsidRPr="0004120B">
        <w:rPr>
          <w:lang w:val="ru-RU"/>
        </w:rPr>
        <w:instrText xml:space="preserve"> </w:instrText>
      </w:r>
      <w:r w:rsidR="0004120B">
        <w:fldChar w:fldCharType="separate"/>
      </w:r>
      <w:r w:rsidRPr="007C06B6">
        <w:rPr>
          <w:lang w:val="ru-RU"/>
        </w:rPr>
        <w:t>3.2</w:t>
      </w:r>
      <w:r w:rsidR="0004120B">
        <w:fldChar w:fldCharType="end"/>
      </w:r>
      <w:r w:rsidRPr="00731F4B">
        <w:rPr>
          <w:lang w:val="ru-RU"/>
        </w:rPr>
        <w:t xml:space="preserve"> Порядка в связи с закрытием счетов или изменением реквизитов Управляющий вносит соответствующие денежные средства и/или ценные бумаги в депозит нотариуса г.</w:t>
      </w:r>
      <w:r w:rsidRPr="00731F4B">
        <w:t> </w:t>
      </w:r>
      <w:r w:rsidRPr="00731F4B">
        <w:rPr>
          <w:lang w:val="ru-RU"/>
        </w:rPr>
        <w:t>Москвы по выбору Управляющего в порядке, установленном действующим законодательством Российской Федерации, о чем</w:t>
      </w:r>
      <w:proofErr w:type="gramEnd"/>
      <w:r w:rsidRPr="00731F4B">
        <w:rPr>
          <w:lang w:val="ru-RU"/>
        </w:rPr>
        <w:t xml:space="preserve"> Управляющий лично, службой доставки или заказным письмом направляет письменное уведомление Учредителю управления по адресу, указанному в действовавшей на дату прекращения действия Договора Анкете клиента.</w:t>
      </w:r>
    </w:p>
    <w:p w:rsidR="000216DA" w:rsidRPr="00731F4B" w:rsidRDefault="000216DA" w:rsidP="00ED6D3D">
      <w:pPr>
        <w:numPr>
          <w:ilvl w:val="0"/>
          <w:numId w:val="8"/>
        </w:numPr>
        <w:tabs>
          <w:tab w:val="clear" w:pos="360"/>
          <w:tab w:val="num" w:pos="851"/>
          <w:tab w:val="num" w:pos="1440"/>
        </w:tabs>
        <w:ind w:left="851" w:hanging="851"/>
        <w:rPr>
          <w:lang w:val="ru-RU"/>
        </w:rPr>
      </w:pPr>
      <w:r w:rsidRPr="00731F4B">
        <w:rPr>
          <w:lang w:val="ru-RU"/>
        </w:rPr>
        <w:t>Обязанность Управляющего по возврату Учредителю управления Денежных средств и/или Ценных бумаг, указанных в пункте 1 Порядка, считается выполненной с момента списания Денежных средств и/или Ценных бумаг, указанных в пункте 1 Порядка, с Банковского счета /Отдельного банковского счета или со Счета депо / Отдельного счета депо соответственно.</w:t>
      </w:r>
    </w:p>
    <w:p w:rsidR="000216DA" w:rsidRPr="00731F4B" w:rsidRDefault="000216DA" w:rsidP="001C2092">
      <w:pPr>
        <w:tabs>
          <w:tab w:val="num" w:pos="1440"/>
        </w:tabs>
        <w:ind w:left="851"/>
        <w:rPr>
          <w:lang w:val="ru-RU"/>
        </w:rPr>
      </w:pPr>
    </w:p>
    <w:p w:rsidR="000216DA" w:rsidRPr="00731F4B" w:rsidRDefault="000216DA" w:rsidP="00B01B39">
      <w:pPr>
        <w:pageBreakBefore/>
        <w:ind w:left="426"/>
        <w:outlineLvl w:val="0"/>
        <w:rPr>
          <w:b/>
          <w:bCs/>
          <w:lang w:val="ru-RU"/>
        </w:rPr>
      </w:pPr>
      <w:bookmarkStart w:id="205" w:name="_Toc394326321"/>
      <w:bookmarkStart w:id="206" w:name="_Toc454322059"/>
      <w:r w:rsidRPr="00731F4B">
        <w:rPr>
          <w:b/>
          <w:bCs/>
          <w:lang w:val="ru-RU" w:eastAsia="en-US"/>
        </w:rPr>
        <w:t>Приложение №</w:t>
      </w:r>
      <w:r>
        <w:rPr>
          <w:b/>
          <w:bCs/>
          <w:lang w:val="ru-RU" w:eastAsia="en-US"/>
        </w:rPr>
        <w:t xml:space="preserve"> 8</w:t>
      </w:r>
      <w:r w:rsidRPr="00731F4B">
        <w:rPr>
          <w:b/>
          <w:bCs/>
          <w:lang w:val="ru-RU" w:eastAsia="en-US"/>
        </w:rPr>
        <w:t>. ВОЗНАГРАЖДЕНИЕ УПРАВЛЯЮЩЕМУ ЗА ОСУЩЕСТВЛЕНИЕ ДЕЯТЕЛЬНОСТИ ПО ДОВЕРИТЕЛЬНОМУ УПРАВЛЕНИЮ</w:t>
      </w:r>
      <w:bookmarkEnd w:id="205"/>
      <w:bookmarkEnd w:id="206"/>
      <w:r w:rsidRPr="00731F4B">
        <w:rPr>
          <w:b/>
          <w:bCs/>
          <w:lang w:val="ru-RU" w:eastAsia="en-US"/>
        </w:rPr>
        <w:t xml:space="preserve"> </w:t>
      </w:r>
    </w:p>
    <w:p w:rsidR="000216DA" w:rsidRPr="0093726A" w:rsidRDefault="000216DA" w:rsidP="0093726A">
      <w:pPr>
        <w:ind w:firstLine="284"/>
        <w:jc w:val="center"/>
        <w:rPr>
          <w:b/>
          <w:bCs/>
          <w:lang w:val="ru-RU"/>
        </w:rPr>
      </w:pPr>
      <w:proofErr w:type="gramStart"/>
      <w:r w:rsidRPr="00C24115">
        <w:rPr>
          <w:b/>
          <w:bCs/>
          <w:lang w:val="ru-RU"/>
        </w:rPr>
        <w:t>П</w:t>
      </w:r>
      <w:proofErr w:type="gramEnd"/>
      <w:r w:rsidRPr="00C24115">
        <w:rPr>
          <w:b/>
          <w:bCs/>
          <w:lang w:val="ru-RU"/>
        </w:rPr>
        <w:t xml:space="preserve"> Р О Т О К О Л</w:t>
      </w:r>
    </w:p>
    <w:p w:rsidR="000216DA" w:rsidRPr="00E40B88" w:rsidRDefault="000216DA" w:rsidP="0093726A">
      <w:pPr>
        <w:ind w:firstLine="720"/>
        <w:rPr>
          <w:lang w:val="ru-RU"/>
        </w:rPr>
      </w:pPr>
      <w:r w:rsidRPr="00E40B88">
        <w:rPr>
          <w:b/>
          <w:bCs/>
          <w:lang w:val="ru-RU"/>
        </w:rPr>
        <w:t>Общество с ограниченной ответственностью «Управляющая компания «НРК-Капитал</w:t>
      </w:r>
      <w:r>
        <w:rPr>
          <w:b/>
          <w:bCs/>
          <w:lang w:val="ru-RU"/>
        </w:rPr>
        <w:t xml:space="preserve"> (Эссет Менеджмент)</w:t>
      </w:r>
      <w:r w:rsidRPr="00E40B88">
        <w:rPr>
          <w:b/>
          <w:bCs/>
          <w:lang w:val="ru-RU"/>
        </w:rPr>
        <w:t>»</w:t>
      </w:r>
      <w:r w:rsidRPr="00E40B88">
        <w:rPr>
          <w:lang w:val="ru-RU"/>
        </w:rPr>
        <w:t>, именуемое далее У</w:t>
      </w:r>
      <w:r>
        <w:rPr>
          <w:lang w:val="ru-RU"/>
        </w:rPr>
        <w:t>правляющий</w:t>
      </w:r>
      <w:r w:rsidRPr="00E40B88">
        <w:rPr>
          <w:lang w:val="ru-RU"/>
        </w:rPr>
        <w:t>, в лице Генерального директора______________, действующего на основании Устава, с одной стороны, и</w:t>
      </w:r>
    </w:p>
    <w:p w:rsidR="000216DA" w:rsidRPr="00E40B88" w:rsidRDefault="000216DA" w:rsidP="0093726A">
      <w:pPr>
        <w:ind w:firstLine="720"/>
        <w:rPr>
          <w:lang w:val="ru-RU"/>
        </w:rPr>
      </w:pPr>
      <w:r>
        <w:rPr>
          <w:b/>
          <w:bCs/>
          <w:lang w:val="ru-RU"/>
        </w:rPr>
        <w:t>__________________</w:t>
      </w:r>
      <w:r w:rsidRPr="00E40B88">
        <w:rPr>
          <w:b/>
          <w:bCs/>
          <w:lang w:val="ru-RU"/>
        </w:rPr>
        <w:t>,</w:t>
      </w:r>
      <w:r w:rsidRPr="00E40B88">
        <w:rPr>
          <w:lang w:val="ru-RU"/>
        </w:rPr>
        <w:t xml:space="preserve"> </w:t>
      </w:r>
      <w:r>
        <w:rPr>
          <w:lang w:val="ru-RU"/>
        </w:rPr>
        <w:t xml:space="preserve"> </w:t>
      </w:r>
      <w:r w:rsidRPr="00E40B88">
        <w:rPr>
          <w:lang w:val="ru-RU"/>
        </w:rPr>
        <w:t>именуем</w:t>
      </w:r>
      <w:r>
        <w:rPr>
          <w:lang w:val="ru-RU"/>
        </w:rPr>
        <w:t>ы</w:t>
      </w:r>
      <w:proofErr w:type="gramStart"/>
      <w:r>
        <w:rPr>
          <w:lang w:val="ru-RU"/>
        </w:rPr>
        <w:t>й(</w:t>
      </w:r>
      <w:proofErr w:type="spellStart"/>
      <w:proofErr w:type="gramEnd"/>
      <w:r>
        <w:rPr>
          <w:lang w:val="ru-RU"/>
        </w:rPr>
        <w:t>ая</w:t>
      </w:r>
      <w:proofErr w:type="spellEnd"/>
      <w:r>
        <w:rPr>
          <w:lang w:val="ru-RU"/>
        </w:rPr>
        <w:t>)</w:t>
      </w:r>
      <w:r w:rsidRPr="00E40B88">
        <w:rPr>
          <w:lang w:val="ru-RU"/>
        </w:rPr>
        <w:t xml:space="preserve"> далее У</w:t>
      </w:r>
      <w:r>
        <w:rPr>
          <w:lang w:val="ru-RU"/>
        </w:rPr>
        <w:t>чредитель</w:t>
      </w:r>
      <w:r w:rsidRPr="00E40B88">
        <w:rPr>
          <w:lang w:val="ru-RU"/>
        </w:rPr>
        <w:t xml:space="preserve">, с другой стороны, совместно именуемые </w:t>
      </w:r>
      <w:proofErr w:type="spellStart"/>
      <w:r w:rsidRPr="00E40B88">
        <w:rPr>
          <w:lang w:val="ru-RU"/>
        </w:rPr>
        <w:t>тороны</w:t>
      </w:r>
      <w:proofErr w:type="spellEnd"/>
      <w:r w:rsidRPr="00E40B88">
        <w:rPr>
          <w:lang w:val="ru-RU"/>
        </w:rPr>
        <w:t>, настоящим установили нижеследующее:</w:t>
      </w:r>
    </w:p>
    <w:p w:rsidR="000216DA" w:rsidRPr="00E40B88" w:rsidRDefault="000216DA" w:rsidP="0093726A">
      <w:pPr>
        <w:pStyle w:val="31"/>
        <w:tabs>
          <w:tab w:val="num" w:pos="284"/>
        </w:tabs>
        <w:rPr>
          <w:sz w:val="22"/>
          <w:szCs w:val="22"/>
          <w:lang w:val="ru-RU"/>
        </w:rPr>
      </w:pPr>
      <w:r w:rsidRPr="00E40B88">
        <w:rPr>
          <w:sz w:val="22"/>
          <w:szCs w:val="22"/>
          <w:lang w:val="ru-RU"/>
        </w:rPr>
        <w:tab/>
      </w:r>
      <w:r w:rsidRPr="00E40B88">
        <w:rPr>
          <w:sz w:val="22"/>
          <w:szCs w:val="22"/>
          <w:lang w:val="ru-RU"/>
        </w:rPr>
        <w:tab/>
        <w:t>1.</w:t>
      </w:r>
      <w:r w:rsidRPr="00E40B88">
        <w:rPr>
          <w:sz w:val="22"/>
          <w:szCs w:val="22"/>
          <w:lang w:val="ru-RU"/>
        </w:rPr>
        <w:tab/>
        <w:t>Вознаграждение У</w:t>
      </w:r>
      <w:r>
        <w:rPr>
          <w:sz w:val="22"/>
          <w:szCs w:val="22"/>
          <w:lang w:val="ru-RU"/>
        </w:rPr>
        <w:t>правляющего</w:t>
      </w:r>
      <w:r w:rsidRPr="00E40B88">
        <w:rPr>
          <w:sz w:val="22"/>
          <w:szCs w:val="22"/>
          <w:lang w:val="ru-RU"/>
        </w:rPr>
        <w:t xml:space="preserve"> составляет 10% от полученного прироста стоимости чистых активов за отчетный период.</w:t>
      </w:r>
    </w:p>
    <w:p w:rsidR="000216DA" w:rsidRPr="00E40B88" w:rsidRDefault="000216DA" w:rsidP="0093726A">
      <w:pPr>
        <w:pStyle w:val="24"/>
        <w:numPr>
          <w:ilvl w:val="1"/>
          <w:numId w:val="37"/>
        </w:numPr>
        <w:spacing w:after="0" w:line="240" w:lineRule="auto"/>
        <w:rPr>
          <w:lang w:val="ru-RU"/>
        </w:rPr>
      </w:pPr>
      <w:r w:rsidRPr="00E40B88">
        <w:rPr>
          <w:lang w:val="ru-RU"/>
        </w:rPr>
        <w:t>Стоимость чистых активов (далее по тексту - «СЧА») рассчитывается следующим образом:</w:t>
      </w:r>
    </w:p>
    <w:p w:rsidR="000216DA" w:rsidRPr="00E40B88" w:rsidRDefault="000216DA" w:rsidP="0093726A">
      <w:pPr>
        <w:pStyle w:val="24"/>
        <w:numPr>
          <w:ilvl w:val="0"/>
          <w:numId w:val="39"/>
        </w:numPr>
        <w:spacing w:after="0" w:line="240" w:lineRule="auto"/>
        <w:rPr>
          <w:lang w:val="ru-RU"/>
        </w:rPr>
      </w:pPr>
      <w:r w:rsidRPr="00E40B88">
        <w:rPr>
          <w:lang w:val="ru-RU"/>
        </w:rPr>
        <w:t>стоимость ценных бумаг, имеющих котировку, рассчитывается</w:t>
      </w:r>
      <w:r>
        <w:rPr>
          <w:lang w:val="ru-RU"/>
        </w:rPr>
        <w:t xml:space="preserve"> </w:t>
      </w:r>
      <w:r w:rsidRPr="00E40B88">
        <w:rPr>
          <w:lang w:val="ru-RU"/>
        </w:rPr>
        <w:t>исходя из рыночной цены, рассчитанной в установленном порядке организатором торговли на рынке ценных бумаг;</w:t>
      </w:r>
    </w:p>
    <w:p w:rsidR="000216DA" w:rsidRPr="00E40B88" w:rsidRDefault="000216DA" w:rsidP="0093726A">
      <w:pPr>
        <w:pStyle w:val="24"/>
        <w:numPr>
          <w:ilvl w:val="0"/>
          <w:numId w:val="39"/>
        </w:numPr>
        <w:spacing w:after="0" w:line="240" w:lineRule="auto"/>
        <w:rPr>
          <w:lang w:val="ru-RU"/>
        </w:rPr>
      </w:pPr>
      <w:r w:rsidRPr="00E40B88">
        <w:rPr>
          <w:lang w:val="ru-RU"/>
        </w:rPr>
        <w:t>стоимость ценных бумаг, не имеющих котировки, равна их балансовой стоимости.</w:t>
      </w:r>
    </w:p>
    <w:p w:rsidR="000216DA" w:rsidRPr="00E40B88" w:rsidRDefault="000216DA" w:rsidP="0093726A">
      <w:pPr>
        <w:pStyle w:val="24"/>
        <w:numPr>
          <w:ilvl w:val="0"/>
          <w:numId w:val="39"/>
        </w:numPr>
        <w:spacing w:after="0" w:line="240" w:lineRule="auto"/>
        <w:rPr>
          <w:lang w:val="ru-RU"/>
        </w:rPr>
      </w:pPr>
      <w:r w:rsidRPr="00E40B88">
        <w:rPr>
          <w:lang w:val="ru-RU"/>
        </w:rPr>
        <w:t>стоимость векселей, рассчитывается на соответствующую дату в соответствии со  ст. 328 НК РФ,</w:t>
      </w:r>
    </w:p>
    <w:p w:rsidR="000216DA" w:rsidRPr="00B3799B" w:rsidRDefault="000216DA" w:rsidP="0093726A">
      <w:pPr>
        <w:pStyle w:val="24"/>
        <w:numPr>
          <w:ilvl w:val="0"/>
          <w:numId w:val="39"/>
        </w:numPr>
        <w:spacing w:after="0" w:line="240" w:lineRule="auto"/>
      </w:pPr>
      <w:proofErr w:type="spellStart"/>
      <w:proofErr w:type="gramStart"/>
      <w:r w:rsidRPr="00B3799B">
        <w:t>свободный</w:t>
      </w:r>
      <w:proofErr w:type="spellEnd"/>
      <w:proofErr w:type="gramEnd"/>
      <w:r w:rsidRPr="00B3799B">
        <w:t xml:space="preserve"> </w:t>
      </w:r>
      <w:proofErr w:type="spellStart"/>
      <w:r w:rsidRPr="00B3799B">
        <w:t>остаток</w:t>
      </w:r>
      <w:proofErr w:type="spellEnd"/>
      <w:r w:rsidRPr="00B3799B">
        <w:t xml:space="preserve"> </w:t>
      </w:r>
      <w:proofErr w:type="spellStart"/>
      <w:r w:rsidRPr="00B3799B">
        <w:t>денежных</w:t>
      </w:r>
      <w:proofErr w:type="spellEnd"/>
      <w:r w:rsidRPr="00B3799B">
        <w:t xml:space="preserve"> </w:t>
      </w:r>
      <w:proofErr w:type="spellStart"/>
      <w:r w:rsidRPr="00B3799B">
        <w:t>средств</w:t>
      </w:r>
      <w:proofErr w:type="spellEnd"/>
      <w:r w:rsidRPr="00B3799B">
        <w:t>.</w:t>
      </w:r>
    </w:p>
    <w:p w:rsidR="000216DA" w:rsidRPr="00E40B88" w:rsidRDefault="000216DA" w:rsidP="0093726A">
      <w:pPr>
        <w:rPr>
          <w:lang w:val="ru-RU"/>
        </w:rPr>
      </w:pPr>
      <w:r w:rsidRPr="00E40B88">
        <w:rPr>
          <w:lang w:val="ru-RU"/>
        </w:rPr>
        <w:t xml:space="preserve">        1.2. Расчет размера вознаграждения Управляющего производится по следующему алгоритму:</w:t>
      </w:r>
    </w:p>
    <w:p w:rsidR="000216DA" w:rsidRPr="00E40B88" w:rsidRDefault="000216DA" w:rsidP="0093726A">
      <w:pPr>
        <w:rPr>
          <w:lang w:val="ru-RU"/>
        </w:rPr>
      </w:pPr>
      <w:r w:rsidRPr="00E40B88">
        <w:rPr>
          <w:lang w:val="ru-RU"/>
        </w:rPr>
        <w:t xml:space="preserve">       1.2.1</w:t>
      </w:r>
      <w:proofErr w:type="gramStart"/>
      <w:r w:rsidRPr="00E40B88">
        <w:rPr>
          <w:lang w:val="ru-RU"/>
        </w:rPr>
        <w:t xml:space="preserve"> Р</w:t>
      </w:r>
      <w:proofErr w:type="gramEnd"/>
      <w:r w:rsidRPr="00E40B88">
        <w:rPr>
          <w:lang w:val="ru-RU"/>
        </w:rPr>
        <w:t xml:space="preserve">ассчитывается  </w:t>
      </w:r>
      <w:r w:rsidRPr="00E40B88">
        <w:rPr>
          <w:b/>
          <w:bCs/>
          <w:lang w:val="ru-RU"/>
        </w:rPr>
        <w:t>СЧА прирост</w:t>
      </w:r>
      <w:r w:rsidRPr="00E40B88">
        <w:rPr>
          <w:lang w:val="ru-RU"/>
        </w:rPr>
        <w:t xml:space="preserve"> в отчетном периоде по формуле:</w:t>
      </w:r>
    </w:p>
    <w:p w:rsidR="000216DA" w:rsidRPr="00E40B88" w:rsidRDefault="000216DA" w:rsidP="0093726A">
      <w:pPr>
        <w:ind w:left="1287" w:hanging="567"/>
        <w:rPr>
          <w:b/>
          <w:bCs/>
          <w:lang w:val="ru-RU"/>
        </w:rPr>
      </w:pPr>
      <w:r w:rsidRPr="00E40B88">
        <w:rPr>
          <w:b/>
          <w:bCs/>
          <w:lang w:val="ru-RU"/>
        </w:rPr>
        <w:t xml:space="preserve">СЧА прирост = СЧА (конца периода) - СЧА (начала периода) - </w:t>
      </w:r>
      <w:r w:rsidRPr="00B3799B">
        <w:rPr>
          <w:b/>
          <w:bCs/>
        </w:rPr>
        <w:sym w:font="Symbol" w:char="F0E5"/>
      </w:r>
      <w:r w:rsidRPr="00E40B88">
        <w:rPr>
          <w:b/>
          <w:bCs/>
          <w:lang w:val="ru-RU"/>
        </w:rPr>
        <w:t>Приход(</w:t>
      </w:r>
      <w:proofErr w:type="spellStart"/>
      <w:r w:rsidRPr="00B3799B">
        <w:rPr>
          <w:b/>
          <w:bCs/>
          <w:lang w:val="en-US"/>
        </w:rPr>
        <w:t>i</w:t>
      </w:r>
      <w:proofErr w:type="spellEnd"/>
      <w:r w:rsidRPr="00E40B88">
        <w:rPr>
          <w:b/>
          <w:bCs/>
          <w:lang w:val="ru-RU"/>
        </w:rPr>
        <w:t xml:space="preserve">) + </w:t>
      </w:r>
      <w:r w:rsidRPr="00B3799B">
        <w:rPr>
          <w:b/>
          <w:bCs/>
        </w:rPr>
        <w:sym w:font="Symbol" w:char="F0E5"/>
      </w:r>
      <w:r w:rsidRPr="00E40B88">
        <w:rPr>
          <w:b/>
          <w:bCs/>
          <w:lang w:val="ru-RU"/>
        </w:rPr>
        <w:t>Отзыв(</w:t>
      </w:r>
      <w:r w:rsidRPr="00B3799B">
        <w:rPr>
          <w:b/>
          <w:bCs/>
          <w:lang w:val="en-US"/>
        </w:rPr>
        <w:t>j</w:t>
      </w:r>
      <w:r w:rsidRPr="00E40B88">
        <w:rPr>
          <w:b/>
          <w:bCs/>
          <w:lang w:val="ru-RU"/>
        </w:rPr>
        <w:t>);</w:t>
      </w:r>
    </w:p>
    <w:p w:rsidR="000216DA" w:rsidRPr="00B3799B" w:rsidRDefault="000216DA" w:rsidP="0093726A">
      <w:pPr>
        <w:ind w:left="1287" w:hanging="567"/>
      </w:pPr>
      <w:proofErr w:type="spellStart"/>
      <w:proofErr w:type="gramStart"/>
      <w:r w:rsidRPr="00B3799B">
        <w:rPr>
          <w:b/>
          <w:bCs/>
        </w:rPr>
        <w:t>где</w:t>
      </w:r>
      <w:proofErr w:type="spellEnd"/>
      <w:proofErr w:type="gramEnd"/>
    </w:p>
    <w:p w:rsidR="000216DA" w:rsidRPr="00E40B88" w:rsidRDefault="000216DA" w:rsidP="00ED6D3D">
      <w:pPr>
        <w:numPr>
          <w:ilvl w:val="0"/>
          <w:numId w:val="38"/>
        </w:numPr>
        <w:tabs>
          <w:tab w:val="clear" w:pos="360"/>
          <w:tab w:val="num" w:pos="1276"/>
        </w:tabs>
        <w:spacing w:after="0" w:line="240" w:lineRule="auto"/>
        <w:ind w:left="1276" w:hanging="425"/>
        <w:rPr>
          <w:lang w:val="ru-RU"/>
        </w:rPr>
      </w:pPr>
      <w:r w:rsidRPr="00E40B88">
        <w:rPr>
          <w:lang w:val="ru-RU"/>
        </w:rPr>
        <w:t>СЧА (начала периода) – стоимость чистых активов на  конец</w:t>
      </w:r>
      <w:r>
        <w:rPr>
          <w:lang w:val="ru-RU"/>
        </w:rPr>
        <w:t xml:space="preserve"> </w:t>
      </w:r>
      <w:r w:rsidRPr="00E40B88">
        <w:rPr>
          <w:lang w:val="ru-RU"/>
        </w:rPr>
        <w:t>предшествующего отчетного периода;</w:t>
      </w:r>
    </w:p>
    <w:p w:rsidR="000216DA" w:rsidRPr="00E40B88" w:rsidRDefault="000216DA" w:rsidP="00ED6D3D">
      <w:pPr>
        <w:numPr>
          <w:ilvl w:val="0"/>
          <w:numId w:val="38"/>
        </w:numPr>
        <w:tabs>
          <w:tab w:val="clear" w:pos="360"/>
          <w:tab w:val="num" w:pos="1276"/>
        </w:tabs>
        <w:spacing w:after="0" w:line="240" w:lineRule="auto"/>
        <w:ind w:left="1276" w:hanging="425"/>
        <w:rPr>
          <w:lang w:val="ru-RU"/>
        </w:rPr>
      </w:pPr>
      <w:r w:rsidRPr="00E40B88">
        <w:rPr>
          <w:lang w:val="ru-RU"/>
        </w:rPr>
        <w:t>СЧА (конца периода) – стоимость чистых активов на конец рассматриваемого периода;</w:t>
      </w:r>
    </w:p>
    <w:p w:rsidR="000216DA" w:rsidRPr="00E40B88" w:rsidRDefault="000216DA" w:rsidP="00ED6D3D">
      <w:pPr>
        <w:numPr>
          <w:ilvl w:val="0"/>
          <w:numId w:val="38"/>
        </w:numPr>
        <w:tabs>
          <w:tab w:val="clear" w:pos="360"/>
          <w:tab w:val="num" w:pos="1276"/>
        </w:tabs>
        <w:spacing w:after="0" w:line="240" w:lineRule="auto"/>
        <w:ind w:left="1276" w:hanging="425"/>
        <w:rPr>
          <w:lang w:val="ru-RU"/>
        </w:rPr>
      </w:pPr>
      <w:r w:rsidRPr="00E40B88">
        <w:rPr>
          <w:lang w:val="ru-RU"/>
        </w:rPr>
        <w:t>Отзыв (1) – удержанное вознаграждение управляющего за предыдущий  отчетный период.</w:t>
      </w:r>
    </w:p>
    <w:p w:rsidR="000216DA" w:rsidRPr="00E40B88" w:rsidRDefault="000216DA" w:rsidP="0093726A">
      <w:pPr>
        <w:ind w:left="1276"/>
        <w:rPr>
          <w:lang w:val="ru-RU"/>
        </w:rPr>
      </w:pPr>
      <w:r w:rsidRPr="00E40B88">
        <w:rPr>
          <w:lang w:val="ru-RU"/>
        </w:rPr>
        <w:t>Отзыв (2) – удержание и перечисление в соответствующий налоговый орган Управляющим  НДФЛ Учредителя в соответствии с п. 8 статьи 214.1 Налогового кодекса Российской Федерации за предыдущий отчетный период.</w:t>
      </w:r>
    </w:p>
    <w:p w:rsidR="000216DA" w:rsidRPr="00E40B88" w:rsidRDefault="000216DA" w:rsidP="0093726A">
      <w:pPr>
        <w:ind w:left="851"/>
        <w:rPr>
          <w:lang w:val="ru-RU"/>
        </w:rPr>
      </w:pPr>
      <w:r w:rsidRPr="00E40B88">
        <w:rPr>
          <w:lang w:val="ru-RU"/>
        </w:rPr>
        <w:t xml:space="preserve">         Отзыв (</w:t>
      </w:r>
      <w:r w:rsidRPr="00B3799B">
        <w:rPr>
          <w:lang w:val="en-US"/>
        </w:rPr>
        <w:t>j</w:t>
      </w:r>
      <w:r w:rsidRPr="00E40B88">
        <w:rPr>
          <w:lang w:val="ru-RU"/>
        </w:rPr>
        <w:t xml:space="preserve">), </w:t>
      </w:r>
      <w:r w:rsidRPr="00B3799B">
        <w:rPr>
          <w:lang w:val="en-US"/>
        </w:rPr>
        <w:t>j</w:t>
      </w:r>
      <w:r w:rsidRPr="00E40B88">
        <w:rPr>
          <w:lang w:val="ru-RU"/>
        </w:rPr>
        <w:t>&gt;2, – стоимость имущества, отозванного из доверительного управления  в текущем отчетном периоде;</w:t>
      </w:r>
    </w:p>
    <w:p w:rsidR="000216DA" w:rsidRPr="00E40B88" w:rsidRDefault="000216DA" w:rsidP="00ED6D3D">
      <w:pPr>
        <w:numPr>
          <w:ilvl w:val="0"/>
          <w:numId w:val="38"/>
        </w:numPr>
        <w:tabs>
          <w:tab w:val="clear" w:pos="360"/>
          <w:tab w:val="num" w:pos="1276"/>
        </w:tabs>
        <w:spacing w:after="0" w:line="240" w:lineRule="auto"/>
        <w:ind w:left="1276" w:hanging="425"/>
        <w:rPr>
          <w:lang w:val="ru-RU"/>
        </w:rPr>
      </w:pPr>
      <w:r w:rsidRPr="00E40B88">
        <w:rPr>
          <w:lang w:val="ru-RU"/>
        </w:rPr>
        <w:t>Приход (</w:t>
      </w:r>
      <w:proofErr w:type="spellStart"/>
      <w:r w:rsidRPr="00B3799B">
        <w:rPr>
          <w:lang w:val="en-US"/>
        </w:rPr>
        <w:t>i</w:t>
      </w:r>
      <w:proofErr w:type="spellEnd"/>
      <w:r w:rsidRPr="00E40B88">
        <w:rPr>
          <w:lang w:val="ru-RU"/>
        </w:rPr>
        <w:t>) – стоимость имущества, дополнительно переданного в доверительное управление в текущем отчетном периоде;</w:t>
      </w:r>
    </w:p>
    <w:p w:rsidR="000216DA" w:rsidRDefault="000216DA" w:rsidP="00ED6D3D">
      <w:pPr>
        <w:numPr>
          <w:ilvl w:val="0"/>
          <w:numId w:val="38"/>
        </w:numPr>
        <w:tabs>
          <w:tab w:val="clear" w:pos="360"/>
          <w:tab w:val="num" w:pos="1276"/>
        </w:tabs>
        <w:spacing w:after="0" w:line="240" w:lineRule="auto"/>
        <w:ind w:left="1276" w:hanging="425"/>
        <w:rPr>
          <w:lang w:val="ru-RU"/>
        </w:rPr>
      </w:pPr>
      <w:proofErr w:type="spellStart"/>
      <w:proofErr w:type="gramStart"/>
      <w:r w:rsidRPr="00B3799B">
        <w:t>i</w:t>
      </w:r>
      <w:proofErr w:type="spellEnd"/>
      <w:proofErr w:type="gramEnd"/>
      <w:r w:rsidRPr="00E40B88">
        <w:rPr>
          <w:lang w:val="ru-RU"/>
        </w:rPr>
        <w:t xml:space="preserve">, </w:t>
      </w:r>
      <w:r w:rsidRPr="00B3799B">
        <w:t>j</w:t>
      </w:r>
      <w:r w:rsidRPr="00E40B88">
        <w:rPr>
          <w:lang w:val="ru-RU"/>
        </w:rPr>
        <w:t xml:space="preserve">  - показатели, идентифицирующие операции по отзыву-внесению имущества.</w:t>
      </w:r>
    </w:p>
    <w:p w:rsidR="000216DA" w:rsidRPr="00E40B88" w:rsidRDefault="000216DA" w:rsidP="0093726A">
      <w:pPr>
        <w:spacing w:after="0" w:line="240" w:lineRule="auto"/>
        <w:ind w:left="1276"/>
        <w:rPr>
          <w:lang w:val="ru-RU"/>
        </w:rPr>
      </w:pPr>
    </w:p>
    <w:p w:rsidR="000216DA" w:rsidRPr="00E40B88" w:rsidRDefault="000216DA" w:rsidP="0093726A">
      <w:pPr>
        <w:rPr>
          <w:lang w:val="ru-RU"/>
        </w:rPr>
      </w:pPr>
      <w:r w:rsidRPr="00E40B88">
        <w:rPr>
          <w:lang w:val="ru-RU"/>
        </w:rPr>
        <w:t xml:space="preserve">           1.2.2. В случае если определенный по вышеуказанным правилам размер </w:t>
      </w:r>
      <w:r w:rsidRPr="00E40B88">
        <w:rPr>
          <w:b/>
          <w:bCs/>
          <w:lang w:val="ru-RU"/>
        </w:rPr>
        <w:t>СЧА прирост</w:t>
      </w:r>
      <w:r w:rsidRPr="00E40B88">
        <w:rPr>
          <w:lang w:val="ru-RU"/>
        </w:rPr>
        <w:t xml:space="preserve"> – величина положительная, Учредитель обязан уплатить </w:t>
      </w:r>
      <w:r>
        <w:rPr>
          <w:lang w:val="ru-RU"/>
        </w:rPr>
        <w:t>У</w:t>
      </w:r>
      <w:r w:rsidRPr="00E40B88">
        <w:rPr>
          <w:lang w:val="ru-RU"/>
        </w:rPr>
        <w:t xml:space="preserve">правляющему вознаграждение за доверительное управление Имуществом Учредителя, размер </w:t>
      </w:r>
      <w:proofErr w:type="gramStart"/>
      <w:r w:rsidRPr="00E40B88">
        <w:rPr>
          <w:lang w:val="ru-RU"/>
        </w:rPr>
        <w:t>которой</w:t>
      </w:r>
      <w:proofErr w:type="gramEnd"/>
      <w:r w:rsidRPr="00E40B88">
        <w:rPr>
          <w:lang w:val="ru-RU"/>
        </w:rPr>
        <w:t xml:space="preserve"> определяется следующим образом: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618"/>
      </w:tblGrid>
      <w:tr w:rsidR="000216DA" w:rsidRPr="00B3799B">
        <w:trPr>
          <w:trHeight w:val="651"/>
        </w:trPr>
        <w:tc>
          <w:tcPr>
            <w:tcW w:w="2235" w:type="dxa"/>
          </w:tcPr>
          <w:p w:rsidR="000216DA" w:rsidRPr="00B3799B" w:rsidRDefault="000216DA" w:rsidP="00132516">
            <w:pPr>
              <w:pStyle w:val="9"/>
              <w:tabs>
                <w:tab w:val="left" w:pos="0"/>
              </w:tabs>
              <w:spacing w:before="20" w:after="0" w:line="55" w:lineRule="atLeast"/>
              <w:rPr>
                <w:rFonts w:ascii="Times New Roman" w:hAnsi="Times New Roman" w:cs="Times New Roman"/>
              </w:rPr>
            </w:pPr>
            <w:r w:rsidRPr="00B3799B">
              <w:rPr>
                <w:rFonts w:ascii="Times New Roman" w:hAnsi="Times New Roman" w:cs="Times New Roman"/>
                <w:b/>
                <w:bCs/>
              </w:rPr>
              <w:t xml:space="preserve">СЧА </w:t>
            </w:r>
            <w:proofErr w:type="spellStart"/>
            <w:r w:rsidRPr="00B3799B">
              <w:rPr>
                <w:rFonts w:ascii="Times New Roman" w:hAnsi="Times New Roman" w:cs="Times New Roman"/>
                <w:b/>
                <w:bCs/>
              </w:rPr>
              <w:t>прирост</w:t>
            </w:r>
            <w:proofErr w:type="spellEnd"/>
            <w:r w:rsidRPr="00B3799B">
              <w:rPr>
                <w:rFonts w:ascii="Times New Roman" w:hAnsi="Times New Roman" w:cs="Times New Roman"/>
              </w:rPr>
              <w:t xml:space="preserve">, </w:t>
            </w:r>
          </w:p>
          <w:p w:rsidR="000216DA" w:rsidRPr="00B3799B" w:rsidRDefault="000216DA" w:rsidP="00132516">
            <w:pPr>
              <w:pStyle w:val="9"/>
              <w:tabs>
                <w:tab w:val="left" w:pos="0"/>
              </w:tabs>
              <w:spacing w:before="20" w:after="0" w:line="55" w:lineRule="atLeast"/>
              <w:rPr>
                <w:rFonts w:ascii="Times New Roman" w:hAnsi="Times New Roman" w:cs="Times New Roman"/>
              </w:rPr>
            </w:pPr>
            <w:r w:rsidRPr="00B3799B">
              <w:rPr>
                <w:rFonts w:ascii="Times New Roman" w:hAnsi="Times New Roman" w:cs="Times New Roman"/>
              </w:rPr>
              <w:t xml:space="preserve">% </w:t>
            </w:r>
            <w:proofErr w:type="spellStart"/>
            <w:r w:rsidRPr="00B3799B">
              <w:rPr>
                <w:rFonts w:ascii="Times New Roman" w:hAnsi="Times New Roman" w:cs="Times New Roman"/>
              </w:rPr>
              <w:t>годовых</w:t>
            </w:r>
            <w:proofErr w:type="spellEnd"/>
            <w:r w:rsidRPr="00B3799B">
              <w:rPr>
                <w:rFonts w:ascii="Times New Roman" w:hAnsi="Times New Roman" w:cs="Times New Roman"/>
              </w:rPr>
              <w:t xml:space="preserve"> </w:t>
            </w:r>
          </w:p>
        </w:tc>
        <w:tc>
          <w:tcPr>
            <w:tcW w:w="7618" w:type="dxa"/>
          </w:tcPr>
          <w:p w:rsidR="000216DA" w:rsidRPr="00B3799B" w:rsidRDefault="000216DA" w:rsidP="00132516">
            <w:pPr>
              <w:pStyle w:val="9"/>
              <w:tabs>
                <w:tab w:val="left" w:pos="0"/>
              </w:tabs>
              <w:spacing w:before="20" w:after="0" w:line="55" w:lineRule="atLeast"/>
              <w:rPr>
                <w:rStyle w:val="aff4"/>
                <w:rFonts w:ascii="Times New Roman" w:hAnsi="Times New Roman" w:cs="Times New Roman"/>
              </w:rPr>
            </w:pPr>
            <w:proofErr w:type="spellStart"/>
            <w:r w:rsidRPr="00B3799B">
              <w:rPr>
                <w:rStyle w:val="aff4"/>
                <w:rFonts w:ascii="Times New Roman" w:hAnsi="Times New Roman" w:cs="Times New Roman"/>
              </w:rPr>
              <w:t>Премия</w:t>
            </w:r>
            <w:proofErr w:type="spellEnd"/>
            <w:r w:rsidRPr="00B3799B">
              <w:rPr>
                <w:rStyle w:val="aff4"/>
                <w:rFonts w:ascii="Times New Roman" w:hAnsi="Times New Roman" w:cs="Times New Roman"/>
              </w:rPr>
              <w:t xml:space="preserve"> (П), </w:t>
            </w:r>
          </w:p>
          <w:p w:rsidR="000216DA" w:rsidRPr="00B3799B" w:rsidRDefault="000216DA" w:rsidP="00132516">
            <w:pPr>
              <w:pStyle w:val="9"/>
              <w:tabs>
                <w:tab w:val="left" w:pos="0"/>
              </w:tabs>
              <w:spacing w:before="20" w:after="0" w:line="55" w:lineRule="atLeast"/>
              <w:rPr>
                <w:rFonts w:ascii="Times New Roman" w:hAnsi="Times New Roman" w:cs="Times New Roman"/>
              </w:rPr>
            </w:pPr>
            <w:r w:rsidRPr="00B3799B">
              <w:rPr>
                <w:rStyle w:val="aff4"/>
                <w:rFonts w:ascii="Times New Roman" w:hAnsi="Times New Roman" w:cs="Times New Roman"/>
              </w:rPr>
              <w:t xml:space="preserve">% </w:t>
            </w:r>
            <w:proofErr w:type="spellStart"/>
            <w:r w:rsidRPr="00B3799B">
              <w:rPr>
                <w:rStyle w:val="aff4"/>
                <w:rFonts w:ascii="Times New Roman" w:hAnsi="Times New Roman" w:cs="Times New Roman"/>
              </w:rPr>
              <w:t>от</w:t>
            </w:r>
            <w:proofErr w:type="spellEnd"/>
            <w:r w:rsidRPr="00B3799B">
              <w:rPr>
                <w:rStyle w:val="aff4"/>
                <w:rFonts w:ascii="Times New Roman" w:hAnsi="Times New Roman" w:cs="Times New Roman"/>
              </w:rPr>
              <w:t xml:space="preserve"> </w:t>
            </w:r>
            <w:r w:rsidRPr="00B3799B">
              <w:rPr>
                <w:rFonts w:ascii="Times New Roman" w:hAnsi="Times New Roman" w:cs="Times New Roman"/>
                <w:b/>
                <w:bCs/>
              </w:rPr>
              <w:t xml:space="preserve">СЧА </w:t>
            </w:r>
            <w:proofErr w:type="spellStart"/>
            <w:r w:rsidRPr="00B3799B">
              <w:rPr>
                <w:rFonts w:ascii="Times New Roman" w:hAnsi="Times New Roman" w:cs="Times New Roman"/>
                <w:b/>
                <w:bCs/>
              </w:rPr>
              <w:t>прирост</w:t>
            </w:r>
            <w:proofErr w:type="spellEnd"/>
          </w:p>
        </w:tc>
      </w:tr>
      <w:tr w:rsidR="000216DA" w:rsidRPr="00B3799B">
        <w:tc>
          <w:tcPr>
            <w:tcW w:w="2235" w:type="dxa"/>
          </w:tcPr>
          <w:p w:rsidR="000216DA" w:rsidRPr="00B3799B" w:rsidRDefault="000216DA" w:rsidP="00132516">
            <w:pPr>
              <w:pStyle w:val="9"/>
              <w:tabs>
                <w:tab w:val="left" w:pos="0"/>
              </w:tabs>
              <w:spacing w:before="20" w:after="0" w:line="55" w:lineRule="atLeast"/>
              <w:rPr>
                <w:rFonts w:ascii="Times New Roman" w:hAnsi="Times New Roman" w:cs="Times New Roman"/>
              </w:rPr>
            </w:pPr>
            <w:proofErr w:type="spellStart"/>
            <w:proofErr w:type="gramStart"/>
            <w:r w:rsidRPr="00B3799B">
              <w:rPr>
                <w:rFonts w:ascii="Times New Roman" w:hAnsi="Times New Roman" w:cs="Times New Roman"/>
              </w:rPr>
              <w:t>любой</w:t>
            </w:r>
            <w:proofErr w:type="spellEnd"/>
            <w:proofErr w:type="gramEnd"/>
          </w:p>
        </w:tc>
        <w:tc>
          <w:tcPr>
            <w:tcW w:w="7618" w:type="dxa"/>
          </w:tcPr>
          <w:p w:rsidR="000216DA" w:rsidRPr="00B3799B" w:rsidRDefault="000216DA" w:rsidP="00132516">
            <w:pPr>
              <w:pStyle w:val="9"/>
              <w:numPr>
                <w:ilvl w:val="0"/>
                <w:numId w:val="0"/>
              </w:numPr>
              <w:tabs>
                <w:tab w:val="left" w:pos="0"/>
              </w:tabs>
              <w:spacing w:before="20" w:after="0" w:line="55" w:lineRule="atLeast"/>
              <w:rPr>
                <w:rFonts w:ascii="Times New Roman" w:hAnsi="Times New Roman" w:cs="Times New Roman"/>
              </w:rPr>
            </w:pPr>
            <w:r w:rsidRPr="00B3799B">
              <w:rPr>
                <w:rFonts w:ascii="Times New Roman" w:hAnsi="Times New Roman" w:cs="Times New Roman"/>
              </w:rPr>
              <w:t xml:space="preserve">10% </w:t>
            </w:r>
            <w:proofErr w:type="spellStart"/>
            <w:r w:rsidRPr="00B3799B">
              <w:rPr>
                <w:rFonts w:ascii="Times New Roman" w:hAnsi="Times New Roman" w:cs="Times New Roman"/>
              </w:rPr>
              <w:t>от</w:t>
            </w:r>
            <w:proofErr w:type="spellEnd"/>
            <w:r w:rsidRPr="00B3799B">
              <w:rPr>
                <w:rFonts w:ascii="Times New Roman" w:hAnsi="Times New Roman" w:cs="Times New Roman"/>
              </w:rPr>
              <w:t xml:space="preserve"> </w:t>
            </w:r>
            <w:proofErr w:type="spellStart"/>
            <w:r w:rsidRPr="00B3799B">
              <w:rPr>
                <w:rFonts w:ascii="Times New Roman" w:hAnsi="Times New Roman" w:cs="Times New Roman"/>
              </w:rPr>
              <w:t>части</w:t>
            </w:r>
            <w:proofErr w:type="spellEnd"/>
            <w:r w:rsidRPr="00B3799B">
              <w:rPr>
                <w:rFonts w:ascii="Times New Roman" w:hAnsi="Times New Roman" w:cs="Times New Roman"/>
              </w:rPr>
              <w:t xml:space="preserve"> </w:t>
            </w:r>
            <w:r w:rsidRPr="00B3799B">
              <w:rPr>
                <w:rFonts w:ascii="Times New Roman" w:hAnsi="Times New Roman" w:cs="Times New Roman"/>
                <w:b/>
                <w:bCs/>
              </w:rPr>
              <w:t xml:space="preserve">СЧА </w:t>
            </w:r>
            <w:proofErr w:type="spellStart"/>
            <w:r w:rsidRPr="00B3799B">
              <w:rPr>
                <w:rFonts w:ascii="Times New Roman" w:hAnsi="Times New Roman" w:cs="Times New Roman"/>
                <w:b/>
                <w:bCs/>
              </w:rPr>
              <w:t>прирост</w:t>
            </w:r>
            <w:proofErr w:type="spellEnd"/>
          </w:p>
        </w:tc>
      </w:tr>
    </w:tbl>
    <w:p w:rsidR="000216DA" w:rsidRPr="00B3799B" w:rsidRDefault="000216DA" w:rsidP="0093726A"/>
    <w:p w:rsidR="000216DA" w:rsidRPr="00E40B88" w:rsidRDefault="000216DA" w:rsidP="0093726A">
      <w:pPr>
        <w:rPr>
          <w:lang w:val="ru-RU"/>
        </w:rPr>
      </w:pPr>
      <w:r w:rsidRPr="00E40B88">
        <w:rPr>
          <w:lang w:val="ru-RU"/>
        </w:rPr>
        <w:t xml:space="preserve">1.3. Вознаграждение и исходные данные для его расчета указываются в Справке-расчете вознаграждения Управляющего (Приложение № </w:t>
      </w:r>
      <w:r>
        <w:rPr>
          <w:lang w:val="ru-RU"/>
        </w:rPr>
        <w:t>9</w:t>
      </w:r>
      <w:r w:rsidRPr="00E40B88">
        <w:rPr>
          <w:lang w:val="ru-RU"/>
        </w:rPr>
        <w:t xml:space="preserve">). </w:t>
      </w:r>
    </w:p>
    <w:p w:rsidR="000216DA" w:rsidRPr="00E40B88" w:rsidRDefault="000216DA" w:rsidP="00B2523C">
      <w:pPr>
        <w:numPr>
          <w:ilvl w:val="1"/>
          <w:numId w:val="40"/>
        </w:numPr>
        <w:spacing w:after="0" w:line="276" w:lineRule="auto"/>
        <w:rPr>
          <w:lang w:val="ru-RU"/>
        </w:rPr>
      </w:pPr>
      <w:r w:rsidRPr="00E40B88">
        <w:rPr>
          <w:lang w:val="ru-RU"/>
        </w:rPr>
        <w:t>Вознаграждение выплачивается в денежной форме путем удержания Управляющим суммы вознаграждения из денежных средств Учредителя или перечислением Учредителем суммы вознаграждения. В случаях, если вознаграждение удерживается Управляющим, то сумма вознаграждения считается отозванной из управления и учитывается при расчете прироста стоимости чистых акти</w:t>
      </w:r>
      <w:r>
        <w:rPr>
          <w:lang w:val="ru-RU"/>
        </w:rPr>
        <w:t xml:space="preserve">вов в соответствии с </w:t>
      </w:r>
      <w:proofErr w:type="spellStart"/>
      <w:r>
        <w:rPr>
          <w:lang w:val="ru-RU"/>
        </w:rPr>
        <w:t>п.п</w:t>
      </w:r>
      <w:proofErr w:type="spellEnd"/>
      <w:r>
        <w:rPr>
          <w:lang w:val="ru-RU"/>
        </w:rPr>
        <w:t xml:space="preserve">. 1.2.1 </w:t>
      </w:r>
      <w:r w:rsidRPr="00E40B88">
        <w:rPr>
          <w:lang w:val="ru-RU"/>
        </w:rPr>
        <w:t>настоящего Приложения, при этом заключения каких-либо дополнительных соглашений не требуется.</w:t>
      </w:r>
    </w:p>
    <w:p w:rsidR="000216DA" w:rsidRPr="00E40B88" w:rsidRDefault="000216DA" w:rsidP="0093726A">
      <w:pPr>
        <w:ind w:left="426" w:hanging="426"/>
        <w:rPr>
          <w:lang w:val="ru-RU"/>
        </w:rPr>
      </w:pPr>
      <w:r w:rsidRPr="00E40B88">
        <w:rPr>
          <w:lang w:val="ru-RU"/>
        </w:rPr>
        <w:t>1.5. Вознаграждение рассчитывается ежемесячно и уплачивается Управляющему ежеквартально. Начисленное вознаграждение удерживается Управляющим не ранее трех рабочих дней после направления Учредителю расчета вознаграждения Управляющего (Приложение №</w:t>
      </w:r>
      <w:r>
        <w:rPr>
          <w:lang w:val="ru-RU"/>
        </w:rPr>
        <w:t xml:space="preserve"> 9</w:t>
      </w:r>
      <w:r w:rsidRPr="00E40B88">
        <w:rPr>
          <w:lang w:val="ru-RU"/>
        </w:rPr>
        <w:t>).</w:t>
      </w:r>
    </w:p>
    <w:p w:rsidR="000216DA" w:rsidRPr="00E40B88" w:rsidRDefault="000216DA" w:rsidP="0093726A">
      <w:pPr>
        <w:pStyle w:val="aff2"/>
        <w:rPr>
          <w:lang w:val="ru-RU"/>
        </w:rPr>
      </w:pPr>
    </w:p>
    <w:p w:rsidR="000216DA" w:rsidRDefault="000216DA" w:rsidP="0093726A">
      <w:pPr>
        <w:pStyle w:val="aff2"/>
        <w:rPr>
          <w:lang w:val="ru-RU"/>
        </w:rPr>
      </w:pPr>
      <w:proofErr w:type="spellStart"/>
      <w:r w:rsidRPr="00B3799B">
        <w:t>Подписи</w:t>
      </w:r>
      <w:proofErr w:type="spellEnd"/>
      <w:r w:rsidRPr="00B3799B">
        <w:t xml:space="preserve"> </w:t>
      </w:r>
      <w:proofErr w:type="spellStart"/>
      <w:r w:rsidRPr="00B3799B">
        <w:t>Сторон</w:t>
      </w:r>
      <w:proofErr w:type="spellEnd"/>
      <w:r w:rsidRPr="00B3799B">
        <w:t>:</w:t>
      </w:r>
    </w:p>
    <w:p w:rsidR="000216DA" w:rsidRPr="004C616D" w:rsidRDefault="000216DA" w:rsidP="0093726A">
      <w:pPr>
        <w:pStyle w:val="aff2"/>
        <w:rPr>
          <w:lang w:val="ru-RU"/>
        </w:rPr>
      </w:pPr>
    </w:p>
    <w:tbl>
      <w:tblPr>
        <w:tblW w:w="9475"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4797"/>
        <w:gridCol w:w="4678"/>
      </w:tblGrid>
      <w:tr w:rsidR="000216DA" w:rsidRPr="004C616D">
        <w:tc>
          <w:tcPr>
            <w:tcW w:w="4797" w:type="dxa"/>
          </w:tcPr>
          <w:p w:rsidR="000216DA" w:rsidRPr="004C616D" w:rsidRDefault="000216DA" w:rsidP="00132516">
            <w:pPr>
              <w:rPr>
                <w:b/>
                <w:bCs/>
              </w:rPr>
            </w:pPr>
            <w:r w:rsidRPr="004C616D">
              <w:rPr>
                <w:b/>
                <w:bCs/>
              </w:rPr>
              <w:t>УПРАВЛЯЮЩИЙ</w:t>
            </w:r>
          </w:p>
        </w:tc>
        <w:tc>
          <w:tcPr>
            <w:tcW w:w="4678" w:type="dxa"/>
          </w:tcPr>
          <w:p w:rsidR="000216DA" w:rsidRPr="00280707" w:rsidRDefault="000216DA" w:rsidP="00E7638C">
            <w:pPr>
              <w:rPr>
                <w:b/>
                <w:bCs/>
                <w:lang w:val="ru-RU"/>
              </w:rPr>
            </w:pPr>
            <w:r w:rsidRPr="004C616D">
              <w:rPr>
                <w:b/>
                <w:bCs/>
              </w:rPr>
              <w:t xml:space="preserve">УЧРЕДИТЕЛЬ </w:t>
            </w:r>
            <w:r>
              <w:rPr>
                <w:b/>
                <w:bCs/>
                <w:lang w:val="ru-RU"/>
              </w:rPr>
              <w:t>УПРАВЛЕНИЯ</w:t>
            </w:r>
          </w:p>
        </w:tc>
      </w:tr>
      <w:tr w:rsidR="000216DA" w:rsidRPr="004C616D" w:rsidDel="00635019">
        <w:tc>
          <w:tcPr>
            <w:tcW w:w="4797" w:type="dxa"/>
          </w:tcPr>
          <w:p w:rsidR="000216DA" w:rsidRPr="004C616D" w:rsidDel="00635019" w:rsidRDefault="000216DA" w:rsidP="00132516">
            <w:pPr>
              <w:spacing w:after="0" w:line="240" w:lineRule="auto"/>
              <w:rPr>
                <w:b/>
                <w:bCs/>
                <w:i/>
                <w:iCs/>
                <w:lang w:val="ru-RU"/>
              </w:rPr>
            </w:pPr>
            <w:r w:rsidRPr="004C616D">
              <w:rPr>
                <w:b/>
                <w:bCs/>
                <w:i/>
                <w:iCs/>
                <w:lang w:val="ru-RU"/>
              </w:rPr>
              <w:t>Общество с ограниченной ответственностью Управляющая компания «НРК-Капитал (Эссет Менеджмент)»</w:t>
            </w:r>
          </w:p>
        </w:tc>
        <w:tc>
          <w:tcPr>
            <w:tcW w:w="4678" w:type="dxa"/>
          </w:tcPr>
          <w:p w:rsidR="000216DA" w:rsidRPr="004C616D" w:rsidDel="00635019" w:rsidRDefault="000216DA" w:rsidP="00132516">
            <w:pPr>
              <w:spacing w:after="0" w:line="240" w:lineRule="auto"/>
              <w:rPr>
                <w:b/>
                <w:bCs/>
              </w:rPr>
            </w:pPr>
            <w:r w:rsidRPr="004C616D">
              <w:rPr>
                <w:b/>
                <w:bCs/>
              </w:rPr>
              <w:t>__________________________________________________________________________________________</w:t>
            </w:r>
          </w:p>
        </w:tc>
      </w:tr>
      <w:tr w:rsidR="000216DA" w:rsidRPr="004C616D">
        <w:tc>
          <w:tcPr>
            <w:tcW w:w="4797" w:type="dxa"/>
          </w:tcPr>
          <w:p w:rsidR="000216DA" w:rsidRPr="004C616D" w:rsidRDefault="000216DA" w:rsidP="00132516">
            <w:pPr>
              <w:spacing w:after="0" w:line="240" w:lineRule="auto"/>
              <w:rPr>
                <w:lang w:val="ru-RU"/>
              </w:rPr>
            </w:pPr>
            <w:r w:rsidRPr="004C616D">
              <w:rPr>
                <w:lang w:val="ru-RU"/>
              </w:rPr>
              <w:t xml:space="preserve">Место нахождения: Российская Федерация, </w:t>
            </w:r>
            <w:r w:rsidRPr="004C616D">
              <w:rPr>
                <w:color w:val="1A1A1A"/>
                <w:lang w:val="ru-RU" w:eastAsia="ru-RU"/>
              </w:rPr>
              <w:t xml:space="preserve">121019, </w:t>
            </w:r>
            <w:proofErr w:type="spellStart"/>
            <w:r w:rsidRPr="004C616D">
              <w:rPr>
                <w:color w:val="1A1A1A"/>
                <w:lang w:val="ru-RU" w:eastAsia="ru-RU"/>
              </w:rPr>
              <w:t>г</w:t>
            </w:r>
            <w:proofErr w:type="gramStart"/>
            <w:r w:rsidRPr="004C616D">
              <w:rPr>
                <w:color w:val="1A1A1A"/>
                <w:lang w:val="ru-RU" w:eastAsia="ru-RU"/>
              </w:rPr>
              <w:t>.М</w:t>
            </w:r>
            <w:proofErr w:type="gramEnd"/>
            <w:r w:rsidRPr="004C616D">
              <w:rPr>
                <w:color w:val="1A1A1A"/>
                <w:lang w:val="ru-RU" w:eastAsia="ru-RU"/>
              </w:rPr>
              <w:t>осква</w:t>
            </w:r>
            <w:proofErr w:type="spellEnd"/>
            <w:r w:rsidRPr="004C616D">
              <w:rPr>
                <w:color w:val="1A1A1A"/>
                <w:lang w:val="ru-RU" w:eastAsia="ru-RU"/>
              </w:rPr>
              <w:t xml:space="preserve">, </w:t>
            </w:r>
            <w:proofErr w:type="spellStart"/>
            <w:r w:rsidRPr="004C616D">
              <w:rPr>
                <w:color w:val="1A1A1A"/>
                <w:lang w:val="ru-RU" w:eastAsia="ru-RU"/>
              </w:rPr>
              <w:t>ул.Знаменка</w:t>
            </w:r>
            <w:proofErr w:type="spellEnd"/>
            <w:r w:rsidRPr="004C616D">
              <w:rPr>
                <w:color w:val="1A1A1A"/>
                <w:lang w:val="ru-RU" w:eastAsia="ru-RU"/>
              </w:rPr>
              <w:t xml:space="preserve"> д.13, стр.1, помещение 1</w:t>
            </w:r>
            <w:r w:rsidRPr="004C616D">
              <w:rPr>
                <w:lang w:val="ru-RU"/>
              </w:rPr>
              <w:t>;</w:t>
            </w:r>
          </w:p>
          <w:p w:rsidR="000216DA" w:rsidRPr="006C0577" w:rsidRDefault="000216DA" w:rsidP="00132516">
            <w:pPr>
              <w:spacing w:after="0" w:line="240" w:lineRule="auto"/>
              <w:rPr>
                <w:lang w:val="ru-RU"/>
              </w:rPr>
            </w:pPr>
            <w:r w:rsidRPr="004C616D">
              <w:t xml:space="preserve">ОГРН: </w:t>
            </w:r>
            <w:r w:rsidRPr="004C616D">
              <w:rPr>
                <w:color w:val="1A1A1A"/>
                <w:lang w:eastAsia="ru-RU"/>
              </w:rPr>
              <w:t>1057748363892</w:t>
            </w:r>
          </w:p>
          <w:p w:rsidR="000216DA" w:rsidRPr="006C0577" w:rsidRDefault="000216DA" w:rsidP="00132516">
            <w:pPr>
              <w:spacing w:after="0" w:line="240" w:lineRule="auto"/>
              <w:rPr>
                <w:lang w:val="ru-RU"/>
              </w:rPr>
            </w:pPr>
            <w:r w:rsidRPr="004C616D">
              <w:t xml:space="preserve">ИНН: </w:t>
            </w:r>
            <w:r w:rsidRPr="004C616D">
              <w:rPr>
                <w:color w:val="1A1A1A"/>
                <w:lang w:eastAsia="ru-RU"/>
              </w:rPr>
              <w:t>7704572215</w:t>
            </w:r>
          </w:p>
        </w:tc>
        <w:tc>
          <w:tcPr>
            <w:tcW w:w="4678" w:type="dxa"/>
          </w:tcPr>
          <w:p w:rsidR="000216DA" w:rsidRPr="004C616D" w:rsidRDefault="000216DA" w:rsidP="00132516">
            <w:pPr>
              <w:spacing w:after="0" w:line="240" w:lineRule="auto"/>
            </w:pPr>
            <w:r w:rsidRPr="004C616D">
              <w:rPr>
                <w:b/>
                <w:bCs/>
              </w:rPr>
              <w:t>__________________________________________________________________________________________</w:t>
            </w:r>
          </w:p>
        </w:tc>
      </w:tr>
      <w:tr w:rsidR="000216DA" w:rsidRPr="004C616D">
        <w:trPr>
          <w:trHeight w:val="1195"/>
        </w:trPr>
        <w:tc>
          <w:tcPr>
            <w:tcW w:w="4797" w:type="dxa"/>
          </w:tcPr>
          <w:p w:rsidR="000216DA" w:rsidRPr="004C616D" w:rsidRDefault="000216DA" w:rsidP="00132516">
            <w:pPr>
              <w:spacing w:after="0" w:line="240" w:lineRule="auto"/>
              <w:rPr>
                <w:lang w:val="ru-RU"/>
              </w:rPr>
            </w:pPr>
          </w:p>
          <w:p w:rsidR="000216DA" w:rsidRPr="004C616D" w:rsidRDefault="000216DA" w:rsidP="00132516">
            <w:pPr>
              <w:spacing w:after="0" w:line="240" w:lineRule="auto"/>
            </w:pPr>
            <w:r w:rsidRPr="004C616D">
              <w:t>_______________________ __________________</w:t>
            </w:r>
          </w:p>
          <w:p w:rsidR="000216DA" w:rsidRPr="004C616D" w:rsidRDefault="000216DA" w:rsidP="00132516">
            <w:pPr>
              <w:spacing w:after="0" w:line="240" w:lineRule="auto"/>
              <w:rPr>
                <w:lang w:val="ru-RU"/>
              </w:rPr>
            </w:pPr>
          </w:p>
          <w:p w:rsidR="000216DA" w:rsidRPr="004C616D" w:rsidRDefault="000216DA" w:rsidP="00132516">
            <w:pPr>
              <w:spacing w:after="0" w:line="240" w:lineRule="auto"/>
            </w:pPr>
            <w:r w:rsidRPr="004C616D">
              <w:t>___.___.20___</w:t>
            </w:r>
          </w:p>
          <w:p w:rsidR="000216DA" w:rsidRPr="004C616D" w:rsidRDefault="000216DA" w:rsidP="00132516">
            <w:pPr>
              <w:spacing w:after="0" w:line="240" w:lineRule="auto"/>
            </w:pPr>
            <w:r w:rsidRPr="004C616D">
              <w:t>МП</w:t>
            </w:r>
          </w:p>
        </w:tc>
        <w:tc>
          <w:tcPr>
            <w:tcW w:w="4678" w:type="dxa"/>
          </w:tcPr>
          <w:p w:rsidR="000216DA" w:rsidRPr="004C616D" w:rsidRDefault="000216DA" w:rsidP="00132516">
            <w:pPr>
              <w:spacing w:after="0" w:line="240" w:lineRule="auto"/>
              <w:rPr>
                <w:lang w:val="ru-RU"/>
              </w:rPr>
            </w:pPr>
          </w:p>
          <w:p w:rsidR="000216DA" w:rsidRPr="004C616D" w:rsidRDefault="000216DA" w:rsidP="00132516">
            <w:pPr>
              <w:spacing w:after="0" w:line="240" w:lineRule="auto"/>
            </w:pPr>
            <w:r w:rsidRPr="004C616D">
              <w:t xml:space="preserve">_______________________ _____________________ </w:t>
            </w:r>
          </w:p>
          <w:p w:rsidR="000216DA" w:rsidRPr="004C616D" w:rsidRDefault="000216DA" w:rsidP="00132516">
            <w:pPr>
              <w:spacing w:after="0" w:line="240" w:lineRule="auto"/>
              <w:rPr>
                <w:lang w:val="ru-RU"/>
              </w:rPr>
            </w:pPr>
          </w:p>
          <w:p w:rsidR="000216DA" w:rsidRPr="004C616D" w:rsidRDefault="000216DA" w:rsidP="00132516">
            <w:pPr>
              <w:spacing w:after="0" w:line="240" w:lineRule="auto"/>
            </w:pPr>
            <w:r w:rsidRPr="004C616D">
              <w:t>___.___.20___</w:t>
            </w:r>
          </w:p>
          <w:p w:rsidR="000216DA" w:rsidRPr="004C616D" w:rsidRDefault="000216DA" w:rsidP="00132516">
            <w:pPr>
              <w:spacing w:after="0" w:line="240" w:lineRule="auto"/>
            </w:pPr>
          </w:p>
        </w:tc>
      </w:tr>
    </w:tbl>
    <w:p w:rsidR="000216DA" w:rsidRPr="004C616D" w:rsidRDefault="000216DA" w:rsidP="0093726A">
      <w:pPr>
        <w:pStyle w:val="ac"/>
        <w:tabs>
          <w:tab w:val="left" w:pos="851"/>
        </w:tabs>
        <w:spacing w:after="200" w:line="288" w:lineRule="auto"/>
        <w:ind w:left="851"/>
        <w:jc w:val="both"/>
        <w:rPr>
          <w:rFonts w:ascii="Bookman Old Style" w:hAnsi="Bookman Old Style"/>
          <w:sz w:val="22"/>
          <w:szCs w:val="22"/>
        </w:rPr>
      </w:pPr>
    </w:p>
    <w:p w:rsidR="000216DA" w:rsidRPr="004C616D" w:rsidRDefault="000216DA" w:rsidP="0093726A">
      <w:pPr>
        <w:pStyle w:val="ac"/>
        <w:tabs>
          <w:tab w:val="left" w:pos="851"/>
        </w:tabs>
        <w:spacing w:after="200" w:line="288" w:lineRule="auto"/>
        <w:ind w:left="851"/>
        <w:jc w:val="both"/>
        <w:rPr>
          <w:rFonts w:ascii="Bookman Old Style" w:hAnsi="Bookman Old Style"/>
          <w:sz w:val="22"/>
          <w:szCs w:val="22"/>
        </w:rPr>
      </w:pPr>
    </w:p>
    <w:p w:rsidR="000216DA" w:rsidRPr="004C616D" w:rsidRDefault="000216DA" w:rsidP="0093726A">
      <w:pPr>
        <w:pStyle w:val="ac"/>
        <w:tabs>
          <w:tab w:val="left" w:pos="851"/>
        </w:tabs>
        <w:spacing w:after="200" w:line="288" w:lineRule="auto"/>
        <w:ind w:left="851"/>
        <w:jc w:val="both"/>
        <w:rPr>
          <w:rFonts w:ascii="Bookman Old Style" w:hAnsi="Bookman Old Style"/>
          <w:sz w:val="22"/>
          <w:szCs w:val="22"/>
        </w:rPr>
      </w:pPr>
    </w:p>
    <w:p w:rsidR="000216DA" w:rsidRPr="004C616D" w:rsidRDefault="000216DA" w:rsidP="0093726A">
      <w:pPr>
        <w:pStyle w:val="ac"/>
        <w:tabs>
          <w:tab w:val="left" w:pos="851"/>
        </w:tabs>
        <w:spacing w:after="200" w:line="288" w:lineRule="auto"/>
        <w:ind w:left="851"/>
        <w:jc w:val="both"/>
        <w:rPr>
          <w:rFonts w:ascii="Bookman Old Style" w:hAnsi="Bookman Old Style"/>
          <w:sz w:val="22"/>
          <w:szCs w:val="22"/>
        </w:rPr>
      </w:pPr>
    </w:p>
    <w:p w:rsidR="000216DA" w:rsidRPr="004C616D" w:rsidRDefault="000216DA" w:rsidP="0093726A">
      <w:pPr>
        <w:pStyle w:val="ac"/>
        <w:tabs>
          <w:tab w:val="left" w:pos="851"/>
        </w:tabs>
        <w:spacing w:after="200" w:line="288" w:lineRule="auto"/>
        <w:ind w:left="851"/>
        <w:jc w:val="both"/>
        <w:rPr>
          <w:rFonts w:ascii="Bookman Old Style" w:hAnsi="Bookman Old Style"/>
          <w:sz w:val="22"/>
          <w:szCs w:val="22"/>
        </w:rPr>
      </w:pPr>
    </w:p>
    <w:p w:rsidR="000216DA" w:rsidRPr="004C616D" w:rsidRDefault="000216DA" w:rsidP="0093726A">
      <w:pPr>
        <w:pStyle w:val="ac"/>
        <w:tabs>
          <w:tab w:val="left" w:pos="851"/>
        </w:tabs>
        <w:spacing w:after="200" w:line="288" w:lineRule="auto"/>
        <w:ind w:left="851"/>
        <w:jc w:val="both"/>
        <w:rPr>
          <w:rFonts w:ascii="Bookman Old Style" w:hAnsi="Bookman Old Style"/>
          <w:sz w:val="22"/>
          <w:szCs w:val="22"/>
        </w:rPr>
      </w:pPr>
    </w:p>
    <w:p w:rsidR="000216DA" w:rsidRPr="004C616D" w:rsidRDefault="000216DA" w:rsidP="0093726A">
      <w:pPr>
        <w:pStyle w:val="ac"/>
        <w:tabs>
          <w:tab w:val="left" w:pos="851"/>
        </w:tabs>
        <w:spacing w:after="200" w:line="288" w:lineRule="auto"/>
        <w:ind w:left="851"/>
        <w:jc w:val="both"/>
        <w:rPr>
          <w:rFonts w:ascii="Bookman Old Style" w:hAnsi="Bookman Old Style"/>
          <w:sz w:val="22"/>
          <w:szCs w:val="22"/>
        </w:rPr>
      </w:pPr>
    </w:p>
    <w:p w:rsidR="000216DA" w:rsidRDefault="000216DA" w:rsidP="0093726A">
      <w:pPr>
        <w:pStyle w:val="ac"/>
        <w:tabs>
          <w:tab w:val="left" w:pos="851"/>
        </w:tabs>
        <w:spacing w:after="200" w:line="288" w:lineRule="auto"/>
        <w:ind w:left="851"/>
        <w:jc w:val="both"/>
        <w:rPr>
          <w:rFonts w:ascii="Bookman Old Style" w:hAnsi="Bookman Old Style"/>
          <w:sz w:val="22"/>
          <w:szCs w:val="22"/>
        </w:rPr>
      </w:pPr>
    </w:p>
    <w:p w:rsidR="000216DA" w:rsidRDefault="000216DA" w:rsidP="0093726A">
      <w:pPr>
        <w:pStyle w:val="ac"/>
        <w:tabs>
          <w:tab w:val="left" w:pos="851"/>
        </w:tabs>
        <w:spacing w:after="200" w:line="288" w:lineRule="auto"/>
        <w:ind w:left="851"/>
        <w:jc w:val="both"/>
        <w:rPr>
          <w:rFonts w:ascii="Bookman Old Style" w:hAnsi="Bookman Old Style"/>
          <w:sz w:val="22"/>
          <w:szCs w:val="22"/>
        </w:rPr>
      </w:pPr>
    </w:p>
    <w:p w:rsidR="000216DA" w:rsidRDefault="000216DA" w:rsidP="0093726A">
      <w:pPr>
        <w:pStyle w:val="ac"/>
        <w:tabs>
          <w:tab w:val="left" w:pos="851"/>
        </w:tabs>
        <w:spacing w:after="200" w:line="288" w:lineRule="auto"/>
        <w:ind w:left="851"/>
        <w:jc w:val="both"/>
        <w:rPr>
          <w:rFonts w:ascii="Bookman Old Style" w:hAnsi="Bookman Old Style"/>
          <w:sz w:val="22"/>
          <w:szCs w:val="22"/>
        </w:rPr>
      </w:pPr>
    </w:p>
    <w:p w:rsidR="000216DA" w:rsidRDefault="000216DA" w:rsidP="0093726A">
      <w:pPr>
        <w:pStyle w:val="ac"/>
        <w:tabs>
          <w:tab w:val="left" w:pos="851"/>
        </w:tabs>
        <w:spacing w:after="200" w:line="288" w:lineRule="auto"/>
        <w:ind w:left="851"/>
        <w:jc w:val="both"/>
        <w:rPr>
          <w:rFonts w:ascii="Bookman Old Style" w:hAnsi="Bookman Old Style"/>
          <w:sz w:val="22"/>
          <w:szCs w:val="22"/>
        </w:rPr>
      </w:pPr>
    </w:p>
    <w:p w:rsidR="000216DA" w:rsidRDefault="000216DA" w:rsidP="0093726A">
      <w:pPr>
        <w:pStyle w:val="ac"/>
        <w:tabs>
          <w:tab w:val="left" w:pos="851"/>
        </w:tabs>
        <w:spacing w:after="200" w:line="288" w:lineRule="auto"/>
        <w:ind w:left="851"/>
        <w:jc w:val="both"/>
        <w:rPr>
          <w:rFonts w:ascii="Bookman Old Style" w:hAnsi="Bookman Old Style"/>
          <w:sz w:val="22"/>
          <w:szCs w:val="22"/>
        </w:rPr>
      </w:pPr>
    </w:p>
    <w:p w:rsidR="000216DA" w:rsidRDefault="000216DA" w:rsidP="00B2523C">
      <w:pPr>
        <w:pageBreakBefore/>
        <w:tabs>
          <w:tab w:val="left" w:pos="7976"/>
        </w:tabs>
        <w:ind w:left="426"/>
        <w:outlineLvl w:val="0"/>
        <w:rPr>
          <w:b/>
          <w:bCs/>
          <w:lang w:val="ru-RU" w:eastAsia="en-US"/>
        </w:rPr>
      </w:pPr>
      <w:r w:rsidRPr="00731F4B">
        <w:rPr>
          <w:b/>
          <w:bCs/>
          <w:lang w:val="ru-RU" w:eastAsia="en-US"/>
        </w:rPr>
        <w:t>Приложение №</w:t>
      </w:r>
      <w:r>
        <w:rPr>
          <w:b/>
          <w:bCs/>
          <w:lang w:val="ru-RU" w:eastAsia="en-US"/>
        </w:rPr>
        <w:t xml:space="preserve"> 9</w:t>
      </w:r>
      <w:r w:rsidRPr="00731F4B">
        <w:rPr>
          <w:b/>
          <w:bCs/>
          <w:lang w:val="ru-RU" w:eastAsia="en-US"/>
        </w:rPr>
        <w:t>.</w:t>
      </w:r>
      <w:r>
        <w:rPr>
          <w:b/>
          <w:bCs/>
          <w:lang w:val="ru-RU" w:eastAsia="en-US"/>
        </w:rPr>
        <w:t xml:space="preserve"> СПРАВКА-РАСЧЕТ ВОЗНАГРАЖДЕНИЯ УПРАВЛЯЮЩЕГО</w:t>
      </w:r>
      <w:r>
        <w:rPr>
          <w:b/>
          <w:bCs/>
          <w:lang w:val="ru-RU" w:eastAsia="en-US"/>
        </w:rPr>
        <w:tab/>
      </w:r>
    </w:p>
    <w:p w:rsidR="000216DA" w:rsidRDefault="000216DA" w:rsidP="0093726A">
      <w:pPr>
        <w:jc w:val="center"/>
        <w:rPr>
          <w:lang w:val="ru-RU"/>
        </w:rPr>
      </w:pPr>
    </w:p>
    <w:p w:rsidR="000216DA" w:rsidRPr="00555E19" w:rsidRDefault="000216DA" w:rsidP="0093726A">
      <w:pPr>
        <w:jc w:val="center"/>
        <w:rPr>
          <w:lang w:val="ru-RU"/>
        </w:rPr>
      </w:pPr>
      <w:r w:rsidRPr="00555E19">
        <w:rPr>
          <w:lang w:val="ru-RU"/>
        </w:rPr>
        <w:t>СПРАВКА-РАСЧЕТ ВОЗНАГРАЖДЕНИЯ УПРАВЛЯЮЩЕГО</w:t>
      </w:r>
    </w:p>
    <w:p w:rsidR="000216DA" w:rsidRPr="00555E19" w:rsidRDefault="000216DA" w:rsidP="0093726A">
      <w:pPr>
        <w:ind w:firstLine="284"/>
        <w:jc w:val="center"/>
        <w:rPr>
          <w:b/>
          <w:bCs/>
          <w:lang w:val="ru-RU"/>
        </w:rPr>
      </w:pPr>
      <w:r w:rsidRPr="00555E19">
        <w:rPr>
          <w:b/>
          <w:bCs/>
          <w:lang w:val="ru-RU"/>
        </w:rPr>
        <w:t>за период управления с “___” _________ 20__г. по “___” _________ 20__ г.</w:t>
      </w:r>
    </w:p>
    <w:p w:rsidR="000216DA" w:rsidRPr="00555E19" w:rsidRDefault="000216DA" w:rsidP="0093726A">
      <w:pPr>
        <w:jc w:val="center"/>
        <w:rPr>
          <w:lang w:val="ru-RU"/>
        </w:rPr>
      </w:pPr>
    </w:p>
    <w:p w:rsidR="000216DA" w:rsidRPr="00B3799B" w:rsidRDefault="000216DA" w:rsidP="0093726A">
      <w:r w:rsidRPr="00B3799B">
        <w:t xml:space="preserve">г. </w:t>
      </w:r>
      <w:proofErr w:type="spellStart"/>
      <w:r w:rsidRPr="00B3799B">
        <w:t>Москва</w:t>
      </w:r>
      <w:proofErr w:type="spellEnd"/>
      <w:r w:rsidRPr="00B3799B">
        <w:t xml:space="preserve">                                                                                                                  «___»_____________20</w:t>
      </w:r>
      <w:r>
        <w:rPr>
          <w:lang w:val="ru-RU"/>
        </w:rPr>
        <w:t>_</w:t>
      </w:r>
      <w:r w:rsidRPr="00B3799B">
        <w:t>__г.</w:t>
      </w:r>
    </w:p>
    <w:tbl>
      <w:tblPr>
        <w:tblW w:w="1040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7906"/>
        <w:gridCol w:w="1530"/>
      </w:tblGrid>
      <w:tr w:rsidR="000216DA" w:rsidRPr="0004120B">
        <w:tc>
          <w:tcPr>
            <w:tcW w:w="966" w:type="dxa"/>
            <w:vAlign w:val="center"/>
          </w:tcPr>
          <w:p w:rsidR="000216DA" w:rsidRPr="00B3799B" w:rsidRDefault="000216DA" w:rsidP="00132516">
            <w:pPr>
              <w:jc w:val="center"/>
            </w:pPr>
            <w:r w:rsidRPr="00B3799B">
              <w:t>1.</w:t>
            </w:r>
          </w:p>
        </w:tc>
        <w:tc>
          <w:tcPr>
            <w:tcW w:w="7906" w:type="dxa"/>
          </w:tcPr>
          <w:p w:rsidR="000216DA" w:rsidRPr="00555E19" w:rsidRDefault="000216DA" w:rsidP="00132516">
            <w:pPr>
              <w:rPr>
                <w:lang w:val="ru-RU"/>
              </w:rPr>
            </w:pPr>
            <w:r w:rsidRPr="00555E19">
              <w:rPr>
                <w:lang w:val="ru-RU"/>
              </w:rPr>
              <w:t>Стоимость чистых активов на начало отчетного периода</w:t>
            </w:r>
          </w:p>
        </w:tc>
        <w:tc>
          <w:tcPr>
            <w:tcW w:w="1530" w:type="dxa"/>
            <w:vAlign w:val="center"/>
          </w:tcPr>
          <w:p w:rsidR="000216DA" w:rsidRPr="00555E19" w:rsidRDefault="000216DA" w:rsidP="00132516">
            <w:pPr>
              <w:jc w:val="center"/>
              <w:rPr>
                <w:b/>
                <w:bCs/>
                <w:lang w:val="ru-RU"/>
              </w:rPr>
            </w:pPr>
          </w:p>
        </w:tc>
      </w:tr>
      <w:tr w:rsidR="000216DA" w:rsidRPr="0004120B">
        <w:tc>
          <w:tcPr>
            <w:tcW w:w="966" w:type="dxa"/>
            <w:vAlign w:val="center"/>
          </w:tcPr>
          <w:p w:rsidR="000216DA" w:rsidRPr="00B3799B" w:rsidRDefault="000216DA" w:rsidP="00132516">
            <w:pPr>
              <w:jc w:val="center"/>
            </w:pPr>
            <w:r w:rsidRPr="00B3799B">
              <w:t>2.</w:t>
            </w:r>
          </w:p>
        </w:tc>
        <w:tc>
          <w:tcPr>
            <w:tcW w:w="7906" w:type="dxa"/>
          </w:tcPr>
          <w:p w:rsidR="000216DA" w:rsidRPr="00555E19" w:rsidRDefault="000216DA" w:rsidP="00132516">
            <w:pPr>
              <w:rPr>
                <w:lang w:val="ru-RU"/>
              </w:rPr>
            </w:pPr>
            <w:r w:rsidRPr="00555E19">
              <w:rPr>
                <w:lang w:val="ru-RU"/>
              </w:rPr>
              <w:t>Стоимость чистых активов на конец отчетного периода</w:t>
            </w:r>
          </w:p>
        </w:tc>
        <w:tc>
          <w:tcPr>
            <w:tcW w:w="1530" w:type="dxa"/>
            <w:vAlign w:val="center"/>
          </w:tcPr>
          <w:p w:rsidR="000216DA" w:rsidRPr="00555E19" w:rsidRDefault="000216DA" w:rsidP="00132516">
            <w:pPr>
              <w:jc w:val="center"/>
              <w:rPr>
                <w:i/>
                <w:iCs/>
                <w:lang w:val="ru-RU"/>
              </w:rPr>
            </w:pPr>
          </w:p>
        </w:tc>
      </w:tr>
      <w:tr w:rsidR="000216DA" w:rsidRPr="0004120B">
        <w:tc>
          <w:tcPr>
            <w:tcW w:w="966" w:type="dxa"/>
            <w:vAlign w:val="center"/>
          </w:tcPr>
          <w:p w:rsidR="000216DA" w:rsidRPr="00B3799B" w:rsidRDefault="000216DA" w:rsidP="00132516">
            <w:pPr>
              <w:jc w:val="center"/>
            </w:pPr>
            <w:r w:rsidRPr="00B3799B">
              <w:t>3.</w:t>
            </w:r>
          </w:p>
        </w:tc>
        <w:tc>
          <w:tcPr>
            <w:tcW w:w="7906" w:type="dxa"/>
          </w:tcPr>
          <w:p w:rsidR="000216DA" w:rsidRPr="00555E19" w:rsidRDefault="000216DA" w:rsidP="00132516">
            <w:pPr>
              <w:rPr>
                <w:lang w:val="ru-RU"/>
              </w:rPr>
            </w:pPr>
            <w:r w:rsidRPr="00555E19">
              <w:rPr>
                <w:lang w:val="ru-RU"/>
              </w:rPr>
              <w:t>Отзывы/приходы имущества в течени</w:t>
            </w:r>
            <w:proofErr w:type="gramStart"/>
            <w:r w:rsidRPr="00555E19">
              <w:rPr>
                <w:lang w:val="ru-RU"/>
              </w:rPr>
              <w:t>и</w:t>
            </w:r>
            <w:proofErr w:type="gramEnd"/>
            <w:r w:rsidRPr="00555E19">
              <w:rPr>
                <w:lang w:val="ru-RU"/>
              </w:rPr>
              <w:t xml:space="preserve"> отчетного периода с датами и порядковыми номерами дней соответствующих отзывов/приходов от начала отчетного периода</w:t>
            </w:r>
          </w:p>
        </w:tc>
        <w:tc>
          <w:tcPr>
            <w:tcW w:w="1530" w:type="dxa"/>
            <w:vAlign w:val="center"/>
          </w:tcPr>
          <w:p w:rsidR="000216DA" w:rsidRPr="00555E19" w:rsidRDefault="000216DA" w:rsidP="00132516">
            <w:pPr>
              <w:jc w:val="center"/>
              <w:rPr>
                <w:i/>
                <w:iCs/>
                <w:lang w:val="ru-RU"/>
              </w:rPr>
            </w:pPr>
          </w:p>
        </w:tc>
      </w:tr>
      <w:tr w:rsidR="000216DA" w:rsidRPr="0004120B">
        <w:tc>
          <w:tcPr>
            <w:tcW w:w="966" w:type="dxa"/>
            <w:vAlign w:val="center"/>
          </w:tcPr>
          <w:p w:rsidR="000216DA" w:rsidRPr="00B3799B" w:rsidRDefault="000216DA" w:rsidP="00132516">
            <w:pPr>
              <w:jc w:val="center"/>
            </w:pPr>
            <w:r w:rsidRPr="00B3799B">
              <w:t>4.</w:t>
            </w:r>
          </w:p>
        </w:tc>
        <w:tc>
          <w:tcPr>
            <w:tcW w:w="7906" w:type="dxa"/>
          </w:tcPr>
          <w:p w:rsidR="000216DA" w:rsidRPr="00555E19" w:rsidRDefault="000216DA" w:rsidP="00132516">
            <w:pPr>
              <w:rPr>
                <w:lang w:val="ru-RU"/>
              </w:rPr>
            </w:pPr>
            <w:r w:rsidRPr="00555E19">
              <w:rPr>
                <w:lang w:val="ru-RU"/>
              </w:rPr>
              <w:t>Длительность отчетного периода в днях</w:t>
            </w:r>
          </w:p>
        </w:tc>
        <w:tc>
          <w:tcPr>
            <w:tcW w:w="1530" w:type="dxa"/>
            <w:vAlign w:val="center"/>
          </w:tcPr>
          <w:p w:rsidR="000216DA" w:rsidRPr="00555E19" w:rsidRDefault="000216DA" w:rsidP="00132516">
            <w:pPr>
              <w:jc w:val="center"/>
              <w:rPr>
                <w:b/>
                <w:bCs/>
                <w:lang w:val="ru-RU"/>
              </w:rPr>
            </w:pPr>
          </w:p>
        </w:tc>
      </w:tr>
      <w:tr w:rsidR="000216DA" w:rsidRPr="0004120B">
        <w:tc>
          <w:tcPr>
            <w:tcW w:w="966" w:type="dxa"/>
            <w:vAlign w:val="center"/>
          </w:tcPr>
          <w:p w:rsidR="000216DA" w:rsidRPr="00B3799B" w:rsidRDefault="000216DA" w:rsidP="00132516">
            <w:pPr>
              <w:jc w:val="center"/>
            </w:pPr>
            <w:r w:rsidRPr="00B3799B">
              <w:t>5.</w:t>
            </w:r>
          </w:p>
        </w:tc>
        <w:tc>
          <w:tcPr>
            <w:tcW w:w="7906" w:type="dxa"/>
          </w:tcPr>
          <w:p w:rsidR="000216DA" w:rsidRPr="00555E19" w:rsidRDefault="000216DA" w:rsidP="00132516">
            <w:pPr>
              <w:rPr>
                <w:lang w:val="ru-RU"/>
              </w:rPr>
            </w:pPr>
            <w:r w:rsidRPr="00555E19">
              <w:rPr>
                <w:lang w:val="ru-RU"/>
              </w:rPr>
              <w:t>Прирост стоимости чистых активов в руб.</w:t>
            </w:r>
          </w:p>
        </w:tc>
        <w:tc>
          <w:tcPr>
            <w:tcW w:w="1530" w:type="dxa"/>
            <w:vAlign w:val="center"/>
          </w:tcPr>
          <w:p w:rsidR="000216DA" w:rsidRPr="00555E19" w:rsidRDefault="000216DA" w:rsidP="00132516">
            <w:pPr>
              <w:jc w:val="center"/>
              <w:rPr>
                <w:b/>
                <w:bCs/>
                <w:lang w:val="ru-RU"/>
              </w:rPr>
            </w:pPr>
          </w:p>
        </w:tc>
      </w:tr>
      <w:tr w:rsidR="000216DA" w:rsidRPr="00B3799B">
        <w:tc>
          <w:tcPr>
            <w:tcW w:w="966" w:type="dxa"/>
            <w:vAlign w:val="center"/>
          </w:tcPr>
          <w:p w:rsidR="000216DA" w:rsidRPr="00B3799B" w:rsidRDefault="000216DA" w:rsidP="00132516">
            <w:pPr>
              <w:jc w:val="center"/>
            </w:pPr>
            <w:r w:rsidRPr="00B3799B">
              <w:t>6.</w:t>
            </w:r>
          </w:p>
        </w:tc>
        <w:tc>
          <w:tcPr>
            <w:tcW w:w="7906" w:type="dxa"/>
          </w:tcPr>
          <w:p w:rsidR="000216DA" w:rsidRPr="00B3799B" w:rsidRDefault="000216DA" w:rsidP="00132516">
            <w:proofErr w:type="spellStart"/>
            <w:r w:rsidRPr="00B3799B">
              <w:t>Ставка</w:t>
            </w:r>
            <w:proofErr w:type="spellEnd"/>
            <w:r w:rsidRPr="00B3799B">
              <w:t xml:space="preserve"> </w:t>
            </w:r>
            <w:proofErr w:type="spellStart"/>
            <w:r w:rsidRPr="00B3799B">
              <w:t>вознаграждения</w:t>
            </w:r>
            <w:proofErr w:type="spellEnd"/>
            <w:r w:rsidRPr="00B3799B">
              <w:t xml:space="preserve"> % %</w:t>
            </w:r>
          </w:p>
        </w:tc>
        <w:tc>
          <w:tcPr>
            <w:tcW w:w="1530" w:type="dxa"/>
            <w:vAlign w:val="center"/>
          </w:tcPr>
          <w:p w:rsidR="000216DA" w:rsidRPr="00B3799B" w:rsidRDefault="000216DA" w:rsidP="00132516">
            <w:pPr>
              <w:jc w:val="center"/>
              <w:rPr>
                <w:i/>
                <w:iCs/>
              </w:rPr>
            </w:pPr>
          </w:p>
        </w:tc>
      </w:tr>
      <w:tr w:rsidR="000216DA" w:rsidRPr="0004120B">
        <w:tc>
          <w:tcPr>
            <w:tcW w:w="966" w:type="dxa"/>
            <w:vAlign w:val="center"/>
          </w:tcPr>
          <w:p w:rsidR="000216DA" w:rsidRPr="00B3799B" w:rsidRDefault="000216DA" w:rsidP="00132516">
            <w:pPr>
              <w:jc w:val="center"/>
            </w:pPr>
            <w:r w:rsidRPr="00B3799B">
              <w:t>7.</w:t>
            </w:r>
          </w:p>
        </w:tc>
        <w:tc>
          <w:tcPr>
            <w:tcW w:w="7906" w:type="dxa"/>
          </w:tcPr>
          <w:p w:rsidR="000216DA" w:rsidRPr="00555E19" w:rsidDel="003730F3" w:rsidRDefault="000216DA" w:rsidP="00132516">
            <w:pPr>
              <w:rPr>
                <w:lang w:val="ru-RU"/>
              </w:rPr>
            </w:pPr>
            <w:r w:rsidRPr="00555E19">
              <w:rPr>
                <w:lang w:val="ru-RU"/>
              </w:rPr>
              <w:t>Вознаграждение управляющего за отчетный период в руб.</w:t>
            </w:r>
          </w:p>
        </w:tc>
        <w:tc>
          <w:tcPr>
            <w:tcW w:w="1530" w:type="dxa"/>
            <w:vAlign w:val="center"/>
          </w:tcPr>
          <w:p w:rsidR="000216DA" w:rsidRPr="00555E19" w:rsidRDefault="000216DA" w:rsidP="00132516">
            <w:pPr>
              <w:jc w:val="center"/>
              <w:rPr>
                <w:i/>
                <w:iCs/>
                <w:lang w:val="ru-RU"/>
              </w:rPr>
            </w:pPr>
          </w:p>
        </w:tc>
      </w:tr>
    </w:tbl>
    <w:p w:rsidR="000216DA" w:rsidRPr="00555E19" w:rsidRDefault="000216DA" w:rsidP="0093726A">
      <w:pPr>
        <w:jc w:val="center"/>
        <w:rPr>
          <w:lang w:val="ru-RU"/>
        </w:rPr>
      </w:pPr>
    </w:p>
    <w:p w:rsidR="000216DA" w:rsidRPr="00B3799B" w:rsidRDefault="000216DA" w:rsidP="0093726A">
      <w:pPr>
        <w:pStyle w:val="wfxRecipient"/>
        <w:tabs>
          <w:tab w:val="left" w:pos="0"/>
        </w:tabs>
        <w:rPr>
          <w:rFonts w:ascii="Times New Roman" w:hAnsi="Times New Roman" w:cs="Times New Roman"/>
          <w:b/>
          <w:bCs/>
          <w:sz w:val="22"/>
          <w:szCs w:val="22"/>
        </w:rPr>
      </w:pPr>
    </w:p>
    <w:p w:rsidR="000216DA" w:rsidRPr="00B3799B" w:rsidRDefault="000216DA" w:rsidP="0093726A">
      <w:pPr>
        <w:pStyle w:val="wfxRecipient"/>
        <w:tabs>
          <w:tab w:val="left" w:pos="0"/>
        </w:tabs>
        <w:rPr>
          <w:rFonts w:ascii="Times New Roman" w:hAnsi="Times New Roman" w:cs="Times New Roman"/>
          <w:b/>
          <w:bCs/>
          <w:sz w:val="22"/>
          <w:szCs w:val="22"/>
        </w:rPr>
      </w:pPr>
    </w:p>
    <w:tbl>
      <w:tblPr>
        <w:tblW w:w="0" w:type="auto"/>
        <w:tblInd w:w="-106" w:type="dxa"/>
        <w:tblLayout w:type="fixed"/>
        <w:tblLook w:val="0000" w:firstRow="0" w:lastRow="0" w:firstColumn="0" w:lastColumn="0" w:noHBand="0" w:noVBand="0"/>
      </w:tblPr>
      <w:tblGrid>
        <w:gridCol w:w="5211"/>
      </w:tblGrid>
      <w:tr w:rsidR="000216DA" w:rsidRPr="00B3799B">
        <w:tc>
          <w:tcPr>
            <w:tcW w:w="5211" w:type="dxa"/>
            <w:tcBorders>
              <w:top w:val="nil"/>
              <w:left w:val="nil"/>
              <w:bottom w:val="nil"/>
              <w:right w:val="nil"/>
            </w:tcBorders>
          </w:tcPr>
          <w:p w:rsidR="000216DA" w:rsidRPr="00555E19" w:rsidRDefault="000216DA" w:rsidP="00132516">
            <w:pPr>
              <w:pStyle w:val="2"/>
              <w:numPr>
                <w:ilvl w:val="0"/>
                <w:numId w:val="0"/>
              </w:numPr>
              <w:rPr>
                <w:sz w:val="22"/>
                <w:szCs w:val="22"/>
              </w:rPr>
            </w:pPr>
            <w:r w:rsidRPr="00555E19">
              <w:rPr>
                <w:sz w:val="22"/>
                <w:szCs w:val="22"/>
              </w:rPr>
              <w:t>“УПРАВЛЯЮЩИЙ”</w:t>
            </w:r>
          </w:p>
        </w:tc>
      </w:tr>
      <w:tr w:rsidR="000216DA" w:rsidRPr="00B3799B">
        <w:trPr>
          <w:trHeight w:val="20"/>
        </w:trPr>
        <w:tc>
          <w:tcPr>
            <w:tcW w:w="5211" w:type="dxa"/>
            <w:tcBorders>
              <w:top w:val="nil"/>
              <w:left w:val="nil"/>
              <w:bottom w:val="nil"/>
              <w:right w:val="nil"/>
            </w:tcBorders>
            <w:vAlign w:val="bottom"/>
          </w:tcPr>
          <w:p w:rsidR="000216DA" w:rsidRPr="00B3799B" w:rsidRDefault="000216DA" w:rsidP="00132516">
            <w:pPr>
              <w:spacing w:before="120"/>
            </w:pPr>
            <w:proofErr w:type="spellStart"/>
            <w:r w:rsidRPr="00B3799B">
              <w:t>Генеральный</w:t>
            </w:r>
            <w:proofErr w:type="spellEnd"/>
            <w:r w:rsidRPr="00B3799B">
              <w:t xml:space="preserve"> </w:t>
            </w:r>
            <w:proofErr w:type="spellStart"/>
            <w:r w:rsidRPr="00B3799B">
              <w:t>директор</w:t>
            </w:r>
            <w:proofErr w:type="spellEnd"/>
            <w:r w:rsidRPr="00B3799B">
              <w:t xml:space="preserve"> ООО </w:t>
            </w:r>
          </w:p>
          <w:p w:rsidR="000216DA" w:rsidRPr="00B3799B" w:rsidRDefault="000216DA" w:rsidP="00132516">
            <w:pPr>
              <w:spacing w:before="120"/>
              <w:jc w:val="center"/>
            </w:pPr>
          </w:p>
          <w:p w:rsidR="000216DA" w:rsidRPr="00B3799B" w:rsidRDefault="000216DA" w:rsidP="00132516">
            <w:pPr>
              <w:spacing w:before="120"/>
            </w:pPr>
            <w:r w:rsidRPr="00B3799B">
              <w:t>_______________/ /</w:t>
            </w:r>
          </w:p>
        </w:tc>
      </w:tr>
    </w:tbl>
    <w:p w:rsidR="000216DA" w:rsidRDefault="000216DA">
      <w:pPr>
        <w:pStyle w:val="ac"/>
        <w:spacing w:after="60" w:line="288" w:lineRule="auto"/>
        <w:ind w:left="1134"/>
        <w:jc w:val="both"/>
        <w:rPr>
          <w:b/>
          <w:bCs/>
          <w:sz w:val="22"/>
          <w:szCs w:val="22"/>
          <w:lang w:eastAsia="en-GB"/>
        </w:rPr>
      </w:pPr>
    </w:p>
    <w:p w:rsidR="000216DA" w:rsidRDefault="000216DA" w:rsidP="00B2523C">
      <w:pPr>
        <w:pageBreakBefore/>
        <w:tabs>
          <w:tab w:val="left" w:pos="7976"/>
        </w:tabs>
        <w:ind w:left="426"/>
        <w:outlineLvl w:val="0"/>
        <w:rPr>
          <w:b/>
          <w:bCs/>
          <w:lang w:val="ru-RU" w:eastAsia="en-US"/>
        </w:rPr>
      </w:pPr>
      <w:r w:rsidRPr="00731F4B">
        <w:rPr>
          <w:b/>
          <w:bCs/>
          <w:lang w:val="ru-RU" w:eastAsia="en-US"/>
        </w:rPr>
        <w:t>Приложение №</w:t>
      </w:r>
      <w:r>
        <w:rPr>
          <w:b/>
          <w:bCs/>
          <w:lang w:val="ru-RU" w:eastAsia="en-US"/>
        </w:rPr>
        <w:t xml:space="preserve"> 10</w:t>
      </w:r>
      <w:r w:rsidRPr="00731F4B">
        <w:rPr>
          <w:b/>
          <w:bCs/>
          <w:lang w:val="ru-RU" w:eastAsia="en-US"/>
        </w:rPr>
        <w:t xml:space="preserve">. </w:t>
      </w:r>
      <w:r>
        <w:rPr>
          <w:b/>
          <w:bCs/>
          <w:lang w:val="ru-RU" w:eastAsia="en-US"/>
        </w:rPr>
        <w:t>МЕТОДИКА ОЦЕНКИ СТОИМОСТИ АКТИВОВ</w:t>
      </w:r>
      <w:r w:rsidDel="006C0577">
        <w:rPr>
          <w:b/>
          <w:bCs/>
          <w:lang w:val="ru-RU" w:eastAsia="en-US"/>
        </w:rPr>
        <w:t xml:space="preserve"> </w:t>
      </w:r>
      <w:r>
        <w:rPr>
          <w:b/>
          <w:bCs/>
          <w:lang w:val="ru-RU" w:eastAsia="en-US"/>
        </w:rPr>
        <w:tab/>
      </w:r>
    </w:p>
    <w:p w:rsidR="000216DA" w:rsidRPr="006007BE" w:rsidRDefault="000216DA" w:rsidP="006C0577">
      <w:pPr>
        <w:widowControl w:val="0"/>
        <w:autoSpaceDE w:val="0"/>
        <w:autoSpaceDN w:val="0"/>
        <w:adjustRightInd w:val="0"/>
        <w:spacing w:after="0"/>
        <w:jc w:val="center"/>
        <w:rPr>
          <w:b/>
          <w:bCs/>
          <w:lang w:val="ru-RU"/>
        </w:rPr>
      </w:pPr>
      <w:r w:rsidRPr="006007BE">
        <w:rPr>
          <w:b/>
          <w:bCs/>
          <w:lang w:val="ru-RU"/>
        </w:rPr>
        <w:t>МЕТОДИКА ОЦЕНКИ СТОИМОСТИ АКТИВОВ</w:t>
      </w:r>
    </w:p>
    <w:p w:rsidR="000216DA" w:rsidRPr="006007BE" w:rsidRDefault="000216DA" w:rsidP="006C0577">
      <w:pPr>
        <w:widowControl w:val="0"/>
        <w:autoSpaceDE w:val="0"/>
        <w:autoSpaceDN w:val="0"/>
        <w:adjustRightInd w:val="0"/>
        <w:spacing w:after="0"/>
        <w:jc w:val="center"/>
        <w:rPr>
          <w:b/>
          <w:bCs/>
          <w:lang w:val="ru-RU" w:eastAsia="en-US"/>
        </w:rPr>
      </w:pPr>
      <w:r w:rsidRPr="006007BE">
        <w:rPr>
          <w:b/>
          <w:bCs/>
          <w:lang w:val="ru-RU" w:eastAsia="en-US"/>
        </w:rPr>
        <w:t>при приеме их от Учредителя управления, а также при указании их оценочной стоимости в Отчете о деятельности Управляющего</w:t>
      </w:r>
    </w:p>
    <w:p w:rsidR="000216DA" w:rsidRPr="006007BE" w:rsidRDefault="000216DA" w:rsidP="006C0577">
      <w:pPr>
        <w:widowControl w:val="0"/>
        <w:autoSpaceDE w:val="0"/>
        <w:autoSpaceDN w:val="0"/>
        <w:adjustRightInd w:val="0"/>
        <w:spacing w:after="0"/>
        <w:jc w:val="center"/>
        <w:rPr>
          <w:b/>
          <w:bCs/>
          <w:lang w:val="ru-RU" w:eastAsia="en-US"/>
        </w:rPr>
      </w:pPr>
      <w:r>
        <w:rPr>
          <w:b/>
          <w:bCs/>
          <w:lang w:val="ru-RU" w:eastAsia="en-US"/>
        </w:rPr>
        <w:t>ООО УК «НРК-Капитал»</w:t>
      </w:r>
    </w:p>
    <w:p w:rsidR="000216DA" w:rsidRDefault="000216DA" w:rsidP="006C0577">
      <w:pPr>
        <w:spacing w:after="0" w:line="240" w:lineRule="auto"/>
        <w:jc w:val="center"/>
        <w:rPr>
          <w:sz w:val="16"/>
          <w:szCs w:val="16"/>
          <w:lang w:val="ru-RU"/>
        </w:rPr>
      </w:pPr>
    </w:p>
    <w:p w:rsidR="000216DA" w:rsidRDefault="000216DA" w:rsidP="006C0577">
      <w:pPr>
        <w:spacing w:after="0" w:line="240" w:lineRule="auto"/>
        <w:jc w:val="center"/>
        <w:rPr>
          <w:sz w:val="16"/>
          <w:szCs w:val="16"/>
          <w:lang w:val="ru-RU"/>
        </w:rPr>
      </w:pPr>
    </w:p>
    <w:p w:rsidR="000216DA" w:rsidRPr="004410A4" w:rsidRDefault="000216DA" w:rsidP="00ED6D3D">
      <w:pPr>
        <w:pStyle w:val="ConsPlusNonformat"/>
        <w:numPr>
          <w:ilvl w:val="0"/>
          <w:numId w:val="7"/>
        </w:numPr>
        <w:tabs>
          <w:tab w:val="left" w:pos="709"/>
          <w:tab w:val="left" w:pos="851"/>
        </w:tabs>
        <w:spacing w:after="200" w:line="288" w:lineRule="auto"/>
        <w:ind w:left="0" w:firstLine="360"/>
        <w:jc w:val="both"/>
        <w:rPr>
          <w:rFonts w:ascii="Times New Roman" w:hAnsi="Times New Roman" w:cs="Times New Roman"/>
          <w:sz w:val="22"/>
          <w:szCs w:val="22"/>
        </w:rPr>
      </w:pPr>
      <w:proofErr w:type="gramStart"/>
      <w:r w:rsidRPr="004410A4">
        <w:rPr>
          <w:rFonts w:ascii="Times New Roman" w:hAnsi="Times New Roman" w:cs="Times New Roman"/>
          <w:sz w:val="22"/>
          <w:szCs w:val="22"/>
        </w:rPr>
        <w:t>Настоящая Методика оценки стоимости активов при приеме их от Учредителя управления, а также при указании их оценочной стоимости в Отчете о деятельности Управляющего ООО УК «НРК-Капитал» разработана  в соответствии с Положением Банка России от 03.08.2015 г. № 482-П «О единых требованиях к правилам осуществления деятельности по управлению ценными бумагами, к порядку раскрытия Управляющим информации, а также требованиях, направленных на исключение конфликта</w:t>
      </w:r>
      <w:proofErr w:type="gramEnd"/>
      <w:r w:rsidRPr="004410A4">
        <w:rPr>
          <w:rFonts w:ascii="Times New Roman" w:hAnsi="Times New Roman" w:cs="Times New Roman"/>
          <w:sz w:val="22"/>
          <w:szCs w:val="22"/>
        </w:rPr>
        <w:t xml:space="preserve"> интересов Управляющего» и иными нормативными правовыми актами Российской Федерации.</w:t>
      </w:r>
    </w:p>
    <w:p w:rsidR="000216DA" w:rsidRPr="0048553A" w:rsidRDefault="000216DA" w:rsidP="00ED6D3D">
      <w:pPr>
        <w:pStyle w:val="ConsPlusNonformat"/>
        <w:numPr>
          <w:ilvl w:val="0"/>
          <w:numId w:val="7"/>
        </w:numPr>
        <w:spacing w:after="200" w:line="288" w:lineRule="auto"/>
        <w:ind w:left="0" w:firstLine="360"/>
        <w:jc w:val="both"/>
        <w:rPr>
          <w:rFonts w:ascii="Times New Roman" w:hAnsi="Times New Roman" w:cs="Times New Roman"/>
          <w:sz w:val="22"/>
          <w:szCs w:val="22"/>
        </w:rPr>
      </w:pPr>
      <w:proofErr w:type="gramStart"/>
      <w:r w:rsidRPr="0048553A">
        <w:rPr>
          <w:rFonts w:ascii="Times New Roman" w:hAnsi="Times New Roman" w:cs="Times New Roman"/>
          <w:sz w:val="22"/>
          <w:szCs w:val="22"/>
        </w:rPr>
        <w:t>Общая оценочная стоимость Активов при приеме их от Учредителя управления / передаче Учредителю управления, а также Стоимость Активов и величина обязательств, подлежащих исполнению за счет Активов, при указании в Отчете о деятельности Управляющего определяются исходя из рыночной стоимости входящих в состав Активов ценных бумаг, денежных средств и/или производных финансовых инструментов в соответствии с настоящей Методикой оценки стоимости Активов (далее – "Методика</w:t>
      </w:r>
      <w:proofErr w:type="gramEnd"/>
      <w:r w:rsidRPr="0048553A">
        <w:rPr>
          <w:rFonts w:ascii="Times New Roman" w:hAnsi="Times New Roman" w:cs="Times New Roman"/>
          <w:sz w:val="22"/>
          <w:szCs w:val="22"/>
        </w:rPr>
        <w:t>"). Рыночная стоимость ценных бумаг определяется исходя из рыночной цены за последний торговый день, предшествующий дате оценки, но не более 90 (девяноста) торговых дней и не ранее даты покупки/приема ценных бумаг в Доверительное управление.  В случае если в течение 90 (девяноста) торговых дней, предшествующих дате оценки рыночная цена ценных бумаг не рассчитывалась организатором торговли, то ценные бумаги оцениваются по балансовой стоимости ценных бумаг (для Учредителей управления - юридических лиц) / стоимости приобретения (для Учредителей управления – физических лиц).</w:t>
      </w:r>
    </w:p>
    <w:p w:rsidR="000216DA" w:rsidRPr="00EA3A92" w:rsidRDefault="000216DA" w:rsidP="00ED6D3D">
      <w:pPr>
        <w:pStyle w:val="ConsPlusNonformat"/>
        <w:numPr>
          <w:ilvl w:val="0"/>
          <w:numId w:val="7"/>
        </w:numPr>
        <w:spacing w:after="200" w:line="288" w:lineRule="auto"/>
        <w:ind w:left="0" w:firstLine="360"/>
        <w:jc w:val="both"/>
        <w:rPr>
          <w:rFonts w:ascii="Times New Roman" w:hAnsi="Times New Roman" w:cs="Times New Roman"/>
          <w:sz w:val="22"/>
          <w:szCs w:val="22"/>
        </w:rPr>
      </w:pPr>
      <w:r w:rsidRPr="0048553A">
        <w:rPr>
          <w:rFonts w:ascii="Times New Roman" w:hAnsi="Times New Roman" w:cs="Times New Roman"/>
          <w:sz w:val="22"/>
          <w:szCs w:val="22"/>
        </w:rPr>
        <w:t>Рыночная стоимость ценных бумаг определяется по</w:t>
      </w:r>
      <w:r w:rsidRPr="00EA3A92">
        <w:rPr>
          <w:rFonts w:ascii="Times New Roman" w:hAnsi="Times New Roman" w:cs="Times New Roman"/>
          <w:sz w:val="22"/>
          <w:szCs w:val="22"/>
        </w:rPr>
        <w:t xml:space="preserve"> данным торгового дня на торгах организатора торгов, к торгам на котором допущены ценные бумаги, чья рыночная стоимость определяется. Если ценные бумаги допущены к торгам на нескольких организаторах торгов, Управляющий по своему усмотрению выбирает  организатора торгов, к торгам на котором допущены ценные бумаги, для определения рыночной стоимости бумаг.  </w:t>
      </w:r>
    </w:p>
    <w:p w:rsidR="000216DA" w:rsidRPr="00EA3A92" w:rsidRDefault="000216DA" w:rsidP="00ED6D3D">
      <w:pPr>
        <w:pStyle w:val="ConsPlusNonformat"/>
        <w:numPr>
          <w:ilvl w:val="0"/>
          <w:numId w:val="7"/>
        </w:numPr>
        <w:spacing w:after="200" w:line="288" w:lineRule="auto"/>
        <w:ind w:left="0" w:firstLine="360"/>
        <w:jc w:val="both"/>
        <w:rPr>
          <w:rFonts w:ascii="Times New Roman" w:hAnsi="Times New Roman" w:cs="Times New Roman"/>
          <w:sz w:val="22"/>
          <w:szCs w:val="22"/>
        </w:rPr>
      </w:pPr>
      <w:r w:rsidRPr="00EA3A92">
        <w:rPr>
          <w:rFonts w:ascii="Times New Roman" w:hAnsi="Times New Roman" w:cs="Times New Roman"/>
          <w:sz w:val="22"/>
          <w:szCs w:val="22"/>
        </w:rPr>
        <w:t xml:space="preserve">Рыночная стоимость ценных бумаг, допущенных к торгам российским организатором торговли, признается равной их рыночной цене, определенной этим организатором торговли в порядке, установленном законодательством Российской Федерации. </w:t>
      </w:r>
    </w:p>
    <w:p w:rsidR="000216DA" w:rsidRPr="00EA3A92" w:rsidRDefault="000216DA" w:rsidP="00ED6D3D">
      <w:pPr>
        <w:pStyle w:val="ConsPlusNonformat"/>
        <w:numPr>
          <w:ilvl w:val="0"/>
          <w:numId w:val="7"/>
        </w:numPr>
        <w:spacing w:after="200" w:line="288" w:lineRule="auto"/>
        <w:ind w:left="0" w:firstLine="360"/>
        <w:jc w:val="both"/>
        <w:rPr>
          <w:rFonts w:ascii="Times New Roman" w:hAnsi="Times New Roman" w:cs="Times New Roman"/>
          <w:sz w:val="22"/>
          <w:szCs w:val="22"/>
        </w:rPr>
      </w:pPr>
      <w:r w:rsidRPr="00EA3A92">
        <w:rPr>
          <w:rFonts w:ascii="Times New Roman" w:hAnsi="Times New Roman" w:cs="Times New Roman"/>
          <w:sz w:val="22"/>
          <w:szCs w:val="22"/>
        </w:rPr>
        <w:t xml:space="preserve">Рыночная стоимость облигаций внешних облигационных займов Российской Федерации, ценных бумаг иностранных государств, ценных бумаг международных финансовых организаций, а также еврооблигаций иностранных коммерческих организаций признается равной средней цене закрытия рынка (Bloomberg </w:t>
      </w:r>
      <w:proofErr w:type="spellStart"/>
      <w:r w:rsidRPr="00EA3A92">
        <w:rPr>
          <w:rFonts w:ascii="Times New Roman" w:hAnsi="Times New Roman" w:cs="Times New Roman"/>
          <w:sz w:val="22"/>
          <w:szCs w:val="22"/>
        </w:rPr>
        <w:t>generic</w:t>
      </w:r>
      <w:proofErr w:type="spellEnd"/>
      <w:r w:rsidRPr="00EA3A92">
        <w:rPr>
          <w:rFonts w:ascii="Times New Roman" w:hAnsi="Times New Roman" w:cs="Times New Roman"/>
          <w:sz w:val="22"/>
          <w:szCs w:val="22"/>
        </w:rPr>
        <w:t xml:space="preserve"> </w:t>
      </w:r>
      <w:proofErr w:type="spellStart"/>
      <w:r w:rsidRPr="00EA3A92">
        <w:rPr>
          <w:rFonts w:ascii="Times New Roman" w:hAnsi="Times New Roman" w:cs="Times New Roman"/>
          <w:sz w:val="22"/>
          <w:szCs w:val="22"/>
        </w:rPr>
        <w:t>last</w:t>
      </w:r>
      <w:proofErr w:type="spellEnd"/>
      <w:r w:rsidRPr="00EA3A92">
        <w:rPr>
          <w:rFonts w:ascii="Times New Roman" w:hAnsi="Times New Roman" w:cs="Times New Roman"/>
          <w:sz w:val="22"/>
          <w:szCs w:val="22"/>
        </w:rPr>
        <w:t>), раскрываемой информационной системой "Блумберг" (Bloomberg).</w:t>
      </w:r>
    </w:p>
    <w:p w:rsidR="000216DA" w:rsidRPr="00EA3A92" w:rsidRDefault="000216DA" w:rsidP="00ED6D3D">
      <w:pPr>
        <w:pStyle w:val="ConsPlusNonformat"/>
        <w:numPr>
          <w:ilvl w:val="0"/>
          <w:numId w:val="7"/>
        </w:numPr>
        <w:spacing w:after="200" w:line="288" w:lineRule="auto"/>
        <w:ind w:left="0" w:firstLine="360"/>
        <w:jc w:val="both"/>
        <w:rPr>
          <w:rFonts w:ascii="Times New Roman" w:hAnsi="Times New Roman" w:cs="Times New Roman"/>
          <w:sz w:val="22"/>
          <w:szCs w:val="22"/>
        </w:rPr>
      </w:pPr>
      <w:r w:rsidRPr="00EA3A92">
        <w:rPr>
          <w:rFonts w:ascii="Times New Roman" w:hAnsi="Times New Roman" w:cs="Times New Roman"/>
          <w:sz w:val="22"/>
          <w:szCs w:val="22"/>
        </w:rPr>
        <w:t>Рыночная стоимость акций дополнительного выпуска, включенных в состав Активов в результате размещения этих акций путем распределения среди акционеров или путем конвертации в них конвертируемых ценных бумаг, составлявших Активы, признается равной рыночной стоимости акций выпуска, по отношению к которому такой выпуск является дополнительным.</w:t>
      </w:r>
    </w:p>
    <w:p w:rsidR="000216DA" w:rsidRPr="00EA3A92" w:rsidRDefault="000216DA" w:rsidP="006C0577">
      <w:pPr>
        <w:pStyle w:val="ConsPlusNormal"/>
        <w:widowControl/>
        <w:spacing w:after="200" w:line="288" w:lineRule="auto"/>
        <w:ind w:firstLine="360"/>
        <w:jc w:val="both"/>
        <w:rPr>
          <w:rFonts w:ascii="Times New Roman" w:hAnsi="Times New Roman" w:cs="Times New Roman"/>
          <w:sz w:val="22"/>
          <w:szCs w:val="22"/>
        </w:rPr>
      </w:pPr>
      <w:r w:rsidRPr="00EA3A92">
        <w:rPr>
          <w:rFonts w:ascii="Times New Roman" w:hAnsi="Times New Roman" w:cs="Times New Roman"/>
          <w:sz w:val="22"/>
          <w:szCs w:val="22"/>
        </w:rPr>
        <w:t>Рыночная стоимость акций дополнительного выпуска, включенных в состав Активов в результате конвертации в эти акции акций, составлявших Активы, при реорганизации в форме присоединения, признается равной рыночной стоимости акций выпуска, по отношению к которому такой выпуск является дополнительным.</w:t>
      </w:r>
    </w:p>
    <w:p w:rsidR="000216DA" w:rsidRPr="00EA3A92" w:rsidRDefault="000216DA" w:rsidP="006C0577">
      <w:pPr>
        <w:pStyle w:val="ConsPlusNormal"/>
        <w:widowControl/>
        <w:spacing w:after="200" w:line="288" w:lineRule="auto"/>
        <w:ind w:firstLine="708"/>
        <w:jc w:val="both"/>
        <w:rPr>
          <w:rFonts w:ascii="Times New Roman" w:hAnsi="Times New Roman" w:cs="Times New Roman"/>
          <w:sz w:val="22"/>
          <w:szCs w:val="22"/>
        </w:rPr>
      </w:pPr>
      <w:r w:rsidRPr="00EA3A92">
        <w:rPr>
          <w:rFonts w:ascii="Times New Roman" w:hAnsi="Times New Roman" w:cs="Times New Roman"/>
          <w:sz w:val="22"/>
          <w:szCs w:val="22"/>
        </w:rPr>
        <w:t>Рыночная стоимость облигаций дополнительного выпуска, включенных в состав Активов в результате размещения путем конвертации в них конвертируемых облигаций, составлявших Активы, признается равной рыночной стоимости облигаций выпуска, по отношению к которому такой выпуск является дополнительным.</w:t>
      </w:r>
    </w:p>
    <w:p w:rsidR="000216DA" w:rsidRPr="00EA3A92" w:rsidRDefault="000216DA" w:rsidP="00ED6D3D">
      <w:pPr>
        <w:pStyle w:val="ConsPlusNonformat"/>
        <w:numPr>
          <w:ilvl w:val="0"/>
          <w:numId w:val="7"/>
        </w:numPr>
        <w:spacing w:after="200" w:line="288" w:lineRule="auto"/>
        <w:ind w:left="0" w:firstLine="360"/>
        <w:jc w:val="both"/>
        <w:rPr>
          <w:rFonts w:ascii="Times New Roman" w:hAnsi="Times New Roman" w:cs="Times New Roman"/>
          <w:sz w:val="22"/>
          <w:szCs w:val="22"/>
        </w:rPr>
      </w:pPr>
      <w:r w:rsidRPr="00EA3A92">
        <w:rPr>
          <w:rFonts w:ascii="Times New Roman" w:hAnsi="Times New Roman" w:cs="Times New Roman"/>
          <w:sz w:val="22"/>
          <w:szCs w:val="22"/>
        </w:rPr>
        <w:t>Рыночная стоимость акций с большей (меньшей) номинальной стоимостью, включенных в состав Активов в результате конвертации в них акций, составлявших Активы, признается равной рыночной стоимости конвертированных акций.</w:t>
      </w:r>
    </w:p>
    <w:p w:rsidR="000216DA" w:rsidRPr="00EA3A92" w:rsidRDefault="000216DA" w:rsidP="006C0577">
      <w:pPr>
        <w:pStyle w:val="ConsPlusNormal"/>
        <w:widowControl/>
        <w:spacing w:after="200" w:line="288" w:lineRule="auto"/>
        <w:ind w:firstLine="708"/>
        <w:jc w:val="both"/>
        <w:rPr>
          <w:rFonts w:ascii="Times New Roman" w:hAnsi="Times New Roman" w:cs="Times New Roman"/>
          <w:sz w:val="22"/>
          <w:szCs w:val="22"/>
        </w:rPr>
      </w:pPr>
      <w:r w:rsidRPr="00EA3A92">
        <w:rPr>
          <w:rFonts w:ascii="Times New Roman" w:hAnsi="Times New Roman" w:cs="Times New Roman"/>
          <w:sz w:val="22"/>
          <w:szCs w:val="22"/>
        </w:rPr>
        <w:t>Рыночная стоимость акций той же категории (типа) с иными правами, включенных в состав Активов в результате конвертации в них акций, составлявших Активы, признается равной рыночной стоимости конвертированных акций.</w:t>
      </w:r>
    </w:p>
    <w:p w:rsidR="000216DA" w:rsidRPr="00EA3A92" w:rsidRDefault="000216DA" w:rsidP="006C0577">
      <w:pPr>
        <w:pStyle w:val="ConsPlusNormal"/>
        <w:widowControl/>
        <w:spacing w:after="200" w:line="288" w:lineRule="auto"/>
        <w:ind w:firstLine="708"/>
        <w:jc w:val="both"/>
        <w:rPr>
          <w:rFonts w:ascii="Times New Roman" w:hAnsi="Times New Roman" w:cs="Times New Roman"/>
          <w:sz w:val="22"/>
          <w:szCs w:val="22"/>
        </w:rPr>
      </w:pPr>
      <w:r w:rsidRPr="00EA3A92">
        <w:rPr>
          <w:rFonts w:ascii="Times New Roman" w:hAnsi="Times New Roman" w:cs="Times New Roman"/>
          <w:sz w:val="22"/>
          <w:szCs w:val="22"/>
        </w:rPr>
        <w:t>Рыночная стоимость акций, включенных в состав Активов в результате конвертации при дроблении акций, составлявших Активы, признается равной рыночной стоимости конвертированных акций.</w:t>
      </w:r>
    </w:p>
    <w:p w:rsidR="000216DA" w:rsidRPr="00EA3A92" w:rsidRDefault="000216DA" w:rsidP="006C0577">
      <w:pPr>
        <w:pStyle w:val="ConsPlusNormal"/>
        <w:widowControl/>
        <w:spacing w:after="200" w:line="288" w:lineRule="auto"/>
        <w:ind w:firstLine="708"/>
        <w:jc w:val="both"/>
        <w:rPr>
          <w:rFonts w:ascii="Times New Roman" w:hAnsi="Times New Roman" w:cs="Times New Roman"/>
          <w:sz w:val="22"/>
          <w:szCs w:val="22"/>
        </w:rPr>
      </w:pPr>
      <w:r w:rsidRPr="00EA3A92">
        <w:rPr>
          <w:rFonts w:ascii="Times New Roman" w:hAnsi="Times New Roman" w:cs="Times New Roman"/>
          <w:sz w:val="22"/>
          <w:szCs w:val="22"/>
        </w:rPr>
        <w:t>Рыночная стоимость акций, включенных в состав Активов в результате конвертации при консолидации акций, составлявших Активы, признается равной рыночной стоимости конвертированных акций.</w:t>
      </w:r>
    </w:p>
    <w:p w:rsidR="000216DA" w:rsidRPr="00EA3A92" w:rsidRDefault="000216DA" w:rsidP="006C0577">
      <w:pPr>
        <w:pStyle w:val="ConsPlusNormal"/>
        <w:widowControl/>
        <w:spacing w:after="200" w:line="288" w:lineRule="auto"/>
        <w:ind w:firstLine="708"/>
        <w:jc w:val="both"/>
        <w:rPr>
          <w:rFonts w:ascii="Times New Roman" w:hAnsi="Times New Roman" w:cs="Times New Roman"/>
          <w:sz w:val="22"/>
          <w:szCs w:val="22"/>
        </w:rPr>
      </w:pPr>
      <w:r w:rsidRPr="00EA3A92">
        <w:rPr>
          <w:rFonts w:ascii="Times New Roman" w:hAnsi="Times New Roman" w:cs="Times New Roman"/>
          <w:sz w:val="22"/>
          <w:szCs w:val="22"/>
        </w:rPr>
        <w:t>Положения настоящего пункта Методики применяются до возникновения рыночной цены акций, в которые были конвертированы акции, составлявшие Активы.</w:t>
      </w:r>
    </w:p>
    <w:p w:rsidR="000216DA" w:rsidRPr="00EA3A92" w:rsidRDefault="000216DA" w:rsidP="00ED6D3D">
      <w:pPr>
        <w:pStyle w:val="ConsPlusNonformat"/>
        <w:numPr>
          <w:ilvl w:val="0"/>
          <w:numId w:val="7"/>
        </w:numPr>
        <w:spacing w:after="200" w:line="288" w:lineRule="auto"/>
        <w:ind w:left="0" w:firstLine="360"/>
        <w:jc w:val="both"/>
        <w:rPr>
          <w:rFonts w:ascii="Times New Roman" w:hAnsi="Times New Roman" w:cs="Times New Roman"/>
          <w:sz w:val="22"/>
          <w:szCs w:val="22"/>
        </w:rPr>
      </w:pPr>
      <w:r w:rsidRPr="00EA3A92">
        <w:rPr>
          <w:rFonts w:ascii="Times New Roman" w:hAnsi="Times New Roman" w:cs="Times New Roman"/>
          <w:sz w:val="22"/>
          <w:szCs w:val="22"/>
        </w:rPr>
        <w:t>Рыночная стоимость акций или облигаций нового выпуска, включенных в состав Активов в результате конвертации в них конвертируемых ценных бумаг, составлявших Активы, признается равной рыночной стоимости конвертированных ценных бумаг.</w:t>
      </w:r>
    </w:p>
    <w:p w:rsidR="000216DA" w:rsidRPr="00EA3A92" w:rsidRDefault="000216DA" w:rsidP="006C0577">
      <w:pPr>
        <w:pStyle w:val="ConsPlusNormal"/>
        <w:widowControl/>
        <w:spacing w:after="200" w:line="288" w:lineRule="auto"/>
        <w:ind w:firstLine="708"/>
        <w:jc w:val="both"/>
        <w:rPr>
          <w:rFonts w:ascii="Times New Roman" w:hAnsi="Times New Roman" w:cs="Times New Roman"/>
          <w:sz w:val="22"/>
          <w:szCs w:val="22"/>
        </w:rPr>
      </w:pPr>
      <w:r w:rsidRPr="00EA3A92">
        <w:rPr>
          <w:rFonts w:ascii="Times New Roman" w:hAnsi="Times New Roman" w:cs="Times New Roman"/>
          <w:sz w:val="22"/>
          <w:szCs w:val="22"/>
        </w:rPr>
        <w:t>Положения настоящего пункта Методики применяются до возникновения рыночной цены акций (облигаций), в которые были конвертированы конвертируемые ценные бумаги.</w:t>
      </w:r>
    </w:p>
    <w:p w:rsidR="000216DA" w:rsidRPr="00EA3A92" w:rsidRDefault="000216DA" w:rsidP="00ED6D3D">
      <w:pPr>
        <w:pStyle w:val="ConsPlusNonformat"/>
        <w:numPr>
          <w:ilvl w:val="0"/>
          <w:numId w:val="7"/>
        </w:numPr>
        <w:spacing w:after="200" w:line="288" w:lineRule="auto"/>
        <w:ind w:left="0" w:firstLine="360"/>
        <w:jc w:val="both"/>
        <w:rPr>
          <w:rFonts w:ascii="Times New Roman" w:hAnsi="Times New Roman" w:cs="Times New Roman"/>
          <w:sz w:val="22"/>
          <w:szCs w:val="22"/>
        </w:rPr>
      </w:pPr>
      <w:r w:rsidRPr="00EA3A92">
        <w:rPr>
          <w:rFonts w:ascii="Times New Roman" w:hAnsi="Times New Roman" w:cs="Times New Roman"/>
          <w:sz w:val="22"/>
          <w:szCs w:val="22"/>
        </w:rPr>
        <w:t>Рыночная стоимость акций, включенных в состав Активов в результате конвертации в них акций, составлявших Активы, при реорганизации в форме слияния, признается равной рыночной стоимости конвертированных ценных бумаг.</w:t>
      </w:r>
    </w:p>
    <w:p w:rsidR="000216DA" w:rsidRPr="00EA3A92" w:rsidRDefault="000216DA" w:rsidP="006C0577">
      <w:pPr>
        <w:pStyle w:val="ConsPlusNormal"/>
        <w:widowControl/>
        <w:spacing w:after="200" w:line="288" w:lineRule="auto"/>
        <w:ind w:firstLine="708"/>
        <w:jc w:val="both"/>
        <w:rPr>
          <w:rFonts w:ascii="Times New Roman" w:hAnsi="Times New Roman" w:cs="Times New Roman"/>
          <w:sz w:val="22"/>
          <w:szCs w:val="22"/>
        </w:rPr>
      </w:pPr>
      <w:r w:rsidRPr="00EA3A92">
        <w:rPr>
          <w:rFonts w:ascii="Times New Roman" w:hAnsi="Times New Roman" w:cs="Times New Roman"/>
          <w:sz w:val="22"/>
          <w:szCs w:val="22"/>
        </w:rPr>
        <w:t>Рыночная стоимость акций вновь созданного в результате реорганизации в форме разделения или выделения акционерного общества, включенных в состав Активов в результате конвертации в них акций, составлявших Активы, признается равной рыночной стоимости конвертированных акций.</w:t>
      </w:r>
    </w:p>
    <w:p w:rsidR="000216DA" w:rsidRPr="00EA3A92" w:rsidRDefault="000216DA" w:rsidP="006C0577">
      <w:pPr>
        <w:pStyle w:val="ConsPlusNormal"/>
        <w:widowControl/>
        <w:spacing w:after="200" w:line="288" w:lineRule="auto"/>
        <w:ind w:firstLine="708"/>
        <w:jc w:val="both"/>
        <w:rPr>
          <w:rFonts w:ascii="Times New Roman" w:hAnsi="Times New Roman" w:cs="Times New Roman"/>
          <w:sz w:val="22"/>
          <w:szCs w:val="22"/>
        </w:rPr>
      </w:pPr>
      <w:r w:rsidRPr="00EA3A92">
        <w:rPr>
          <w:rFonts w:ascii="Times New Roman" w:hAnsi="Times New Roman" w:cs="Times New Roman"/>
          <w:sz w:val="22"/>
          <w:szCs w:val="22"/>
        </w:rPr>
        <w:t>Рыночная стоимость акций вновь созданного в результате реорганизации в форме выделения акционерного общества, включенных в состав Активов в результате их распределения среди акционеров реорганизованного акционерного общества, признается равной нулю.</w:t>
      </w:r>
    </w:p>
    <w:p w:rsidR="000216DA" w:rsidRPr="00EA3A92" w:rsidRDefault="000216DA" w:rsidP="006C0577">
      <w:pPr>
        <w:pStyle w:val="ConsPlusNormal"/>
        <w:widowControl/>
        <w:spacing w:after="200" w:line="288" w:lineRule="auto"/>
        <w:ind w:firstLine="708"/>
        <w:jc w:val="both"/>
        <w:rPr>
          <w:rFonts w:ascii="Times New Roman" w:hAnsi="Times New Roman" w:cs="Times New Roman"/>
          <w:sz w:val="22"/>
          <w:szCs w:val="22"/>
        </w:rPr>
      </w:pPr>
      <w:r w:rsidRPr="00EA3A92">
        <w:rPr>
          <w:rFonts w:ascii="Times New Roman" w:hAnsi="Times New Roman" w:cs="Times New Roman"/>
          <w:sz w:val="22"/>
          <w:szCs w:val="22"/>
        </w:rPr>
        <w:t>Рыночная стоимость облигаций нового выпуска, включенных в состав Активов в результате конвертации в них облигаций, составлявших Активы, при реорганизации эмитента таких облигаций признается равной рыночной стоимости конвертированных облигаций.</w:t>
      </w:r>
    </w:p>
    <w:p w:rsidR="000216DA" w:rsidRPr="00EA3A92" w:rsidRDefault="000216DA" w:rsidP="006C0577">
      <w:pPr>
        <w:pStyle w:val="ConsPlusNormal"/>
        <w:widowControl/>
        <w:spacing w:after="200" w:line="288" w:lineRule="auto"/>
        <w:ind w:firstLine="708"/>
        <w:jc w:val="both"/>
        <w:rPr>
          <w:rFonts w:ascii="Times New Roman" w:hAnsi="Times New Roman" w:cs="Times New Roman"/>
          <w:sz w:val="22"/>
          <w:szCs w:val="22"/>
        </w:rPr>
      </w:pPr>
      <w:r w:rsidRPr="00EA3A92">
        <w:rPr>
          <w:rFonts w:ascii="Times New Roman" w:hAnsi="Times New Roman" w:cs="Times New Roman"/>
          <w:sz w:val="22"/>
          <w:szCs w:val="22"/>
        </w:rPr>
        <w:t>Положения настоящего пункта Методики применяются до возникновения рыночной цены указанных акций (облигаций).</w:t>
      </w:r>
    </w:p>
    <w:p w:rsidR="000216DA" w:rsidRDefault="000216DA" w:rsidP="00ED6D3D">
      <w:pPr>
        <w:pStyle w:val="ConsPlusNonformat"/>
        <w:numPr>
          <w:ilvl w:val="0"/>
          <w:numId w:val="7"/>
        </w:numPr>
        <w:tabs>
          <w:tab w:val="left" w:pos="993"/>
        </w:tabs>
        <w:spacing w:after="200" w:line="288" w:lineRule="auto"/>
        <w:ind w:left="0" w:firstLine="360"/>
        <w:jc w:val="both"/>
        <w:rPr>
          <w:rFonts w:ascii="Times New Roman" w:hAnsi="Times New Roman" w:cs="Times New Roman"/>
          <w:sz w:val="22"/>
          <w:szCs w:val="22"/>
        </w:rPr>
      </w:pPr>
      <w:r w:rsidRPr="00EA3A92">
        <w:rPr>
          <w:rFonts w:ascii="Times New Roman" w:hAnsi="Times New Roman" w:cs="Times New Roman"/>
          <w:sz w:val="22"/>
          <w:szCs w:val="22"/>
        </w:rPr>
        <w:t xml:space="preserve">В расчет стоимости Активов, если иное не предусмотрено Методикой, принимается также дебиторская задолженность, возникшая в результате совершения сделок (операций) с Активами. Требования по поставке ценных бумаг определяются, исходя из оценочной стоимости таких ценных бумаг, в соответствии с </w:t>
      </w:r>
      <w:r>
        <w:rPr>
          <w:rFonts w:ascii="Times New Roman" w:hAnsi="Times New Roman" w:cs="Times New Roman"/>
          <w:sz w:val="22"/>
          <w:szCs w:val="22"/>
        </w:rPr>
        <w:t>настоящей М</w:t>
      </w:r>
      <w:r w:rsidRPr="00EA3A92">
        <w:rPr>
          <w:rFonts w:ascii="Times New Roman" w:hAnsi="Times New Roman" w:cs="Times New Roman"/>
          <w:sz w:val="22"/>
          <w:szCs w:val="22"/>
        </w:rPr>
        <w:t>етодикой.</w:t>
      </w:r>
    </w:p>
    <w:p w:rsidR="000216DA" w:rsidRPr="00EA3A92" w:rsidRDefault="000216DA" w:rsidP="006C0577">
      <w:pPr>
        <w:pStyle w:val="ConsPlusNormal"/>
        <w:widowControl/>
        <w:spacing w:after="200" w:line="288" w:lineRule="auto"/>
        <w:ind w:firstLine="708"/>
        <w:jc w:val="both"/>
        <w:rPr>
          <w:rFonts w:ascii="Times New Roman" w:hAnsi="Times New Roman" w:cs="Times New Roman"/>
          <w:sz w:val="22"/>
          <w:szCs w:val="22"/>
        </w:rPr>
      </w:pPr>
      <w:proofErr w:type="gramStart"/>
      <w:r w:rsidRPr="00EA3A92">
        <w:rPr>
          <w:rFonts w:ascii="Times New Roman" w:hAnsi="Times New Roman" w:cs="Times New Roman"/>
          <w:sz w:val="22"/>
          <w:szCs w:val="22"/>
        </w:rPr>
        <w:t>Дебиторская задолженность по процентному (купонному) доходу по составляющим Активы денежным средствам на счетах и во вкладах и ценным бумагам принимается в расчет Стоимости Активов в сумме, исчисленной исходя из ставки процента (купонного дохода), установленной в договоре банковского счета, договоре банковского вклада или решении о выпуске (о дополнительном выпуске) эмиссионных ценных бумаг.</w:t>
      </w:r>
      <w:proofErr w:type="gramEnd"/>
    </w:p>
    <w:p w:rsidR="000216DA" w:rsidRPr="00EA3A92" w:rsidRDefault="000216DA" w:rsidP="006C0577">
      <w:pPr>
        <w:pStyle w:val="ConsPlusNormal"/>
        <w:widowControl/>
        <w:spacing w:after="200" w:line="288" w:lineRule="auto"/>
        <w:ind w:firstLine="708"/>
        <w:jc w:val="both"/>
        <w:rPr>
          <w:rFonts w:ascii="Times New Roman" w:hAnsi="Times New Roman" w:cs="Times New Roman"/>
          <w:sz w:val="22"/>
          <w:szCs w:val="22"/>
        </w:rPr>
      </w:pPr>
      <w:r w:rsidRPr="00EA3A92">
        <w:rPr>
          <w:rFonts w:ascii="Times New Roman" w:hAnsi="Times New Roman" w:cs="Times New Roman"/>
          <w:sz w:val="22"/>
          <w:szCs w:val="22"/>
        </w:rPr>
        <w:t>Дебиторская задолженность признается равной нулю (погашается) в момент исполнения сделок (операций), в результате совершения которых она возникла.</w:t>
      </w:r>
    </w:p>
    <w:p w:rsidR="000216DA" w:rsidRPr="00EA3A92" w:rsidRDefault="000216DA" w:rsidP="00ED6D3D">
      <w:pPr>
        <w:pStyle w:val="ConsPlusNonformat"/>
        <w:numPr>
          <w:ilvl w:val="0"/>
          <w:numId w:val="7"/>
        </w:numPr>
        <w:tabs>
          <w:tab w:val="left" w:pos="851"/>
        </w:tabs>
        <w:spacing w:after="200" w:line="288" w:lineRule="auto"/>
        <w:ind w:left="0" w:firstLine="360"/>
        <w:jc w:val="both"/>
        <w:rPr>
          <w:rFonts w:ascii="Times New Roman" w:hAnsi="Times New Roman" w:cs="Times New Roman"/>
          <w:sz w:val="22"/>
          <w:szCs w:val="22"/>
        </w:rPr>
      </w:pPr>
      <w:r w:rsidRPr="00EA3A92">
        <w:rPr>
          <w:rFonts w:ascii="Times New Roman" w:hAnsi="Times New Roman" w:cs="Times New Roman"/>
          <w:sz w:val="22"/>
          <w:szCs w:val="22"/>
        </w:rPr>
        <w:t>Не включаются в состав дебиторской задолжен</w:t>
      </w:r>
      <w:r>
        <w:rPr>
          <w:rFonts w:ascii="Times New Roman" w:hAnsi="Times New Roman" w:cs="Times New Roman"/>
          <w:sz w:val="22"/>
          <w:szCs w:val="22"/>
        </w:rPr>
        <w:t>ности в соответствии с пунктом 10</w:t>
      </w:r>
      <w:r w:rsidRPr="00EA3A92">
        <w:rPr>
          <w:rFonts w:ascii="Times New Roman" w:hAnsi="Times New Roman" w:cs="Times New Roman"/>
          <w:sz w:val="22"/>
          <w:szCs w:val="22"/>
        </w:rPr>
        <w:t xml:space="preserve"> Методики и не принимаются в расчет Стоимости Активов:</w:t>
      </w:r>
    </w:p>
    <w:p w:rsidR="000216DA" w:rsidRPr="00EA3A92" w:rsidRDefault="000216DA" w:rsidP="006C0577">
      <w:pPr>
        <w:pStyle w:val="ConsPlusNonformat"/>
        <w:tabs>
          <w:tab w:val="left" w:pos="1134"/>
          <w:tab w:val="left" w:pos="1560"/>
        </w:tabs>
        <w:spacing w:after="200" w:line="288" w:lineRule="auto"/>
        <w:jc w:val="both"/>
        <w:rPr>
          <w:rFonts w:ascii="Times New Roman" w:hAnsi="Times New Roman" w:cs="Times New Roman"/>
          <w:sz w:val="22"/>
          <w:szCs w:val="22"/>
        </w:rPr>
      </w:pPr>
      <w:r>
        <w:rPr>
          <w:rFonts w:ascii="Times New Roman" w:hAnsi="Times New Roman" w:cs="Times New Roman"/>
          <w:sz w:val="22"/>
          <w:szCs w:val="22"/>
        </w:rPr>
        <w:tab/>
        <w:t xml:space="preserve">1.11.1. </w:t>
      </w:r>
      <w:r w:rsidRPr="00EA3A92">
        <w:rPr>
          <w:rFonts w:ascii="Times New Roman" w:hAnsi="Times New Roman" w:cs="Times New Roman"/>
          <w:sz w:val="22"/>
          <w:szCs w:val="22"/>
        </w:rPr>
        <w:t>объявленные, но неполученные дивиденды по акциям, составляющим Активы;</w:t>
      </w:r>
    </w:p>
    <w:p w:rsidR="000216DA" w:rsidRPr="00EA3A92" w:rsidRDefault="000216DA" w:rsidP="006C0577">
      <w:pPr>
        <w:pStyle w:val="ConsPlusNonformat"/>
        <w:tabs>
          <w:tab w:val="left" w:pos="1134"/>
          <w:tab w:val="left" w:pos="1560"/>
        </w:tabs>
        <w:spacing w:after="200" w:line="288" w:lineRule="auto"/>
        <w:jc w:val="both"/>
        <w:rPr>
          <w:rFonts w:ascii="Times New Roman" w:hAnsi="Times New Roman" w:cs="Times New Roman"/>
          <w:sz w:val="22"/>
          <w:szCs w:val="22"/>
        </w:rPr>
      </w:pPr>
      <w:r>
        <w:rPr>
          <w:rFonts w:ascii="Times New Roman" w:hAnsi="Times New Roman" w:cs="Times New Roman"/>
          <w:sz w:val="22"/>
          <w:szCs w:val="22"/>
        </w:rPr>
        <w:tab/>
        <w:t xml:space="preserve">1.11.2. </w:t>
      </w:r>
      <w:r w:rsidRPr="00EA3A92">
        <w:rPr>
          <w:rFonts w:ascii="Times New Roman" w:hAnsi="Times New Roman" w:cs="Times New Roman"/>
          <w:sz w:val="22"/>
          <w:szCs w:val="22"/>
        </w:rPr>
        <w:t xml:space="preserve">неполученный накопленный процентный (купонный) доход по облигациям, составляющим Активы, </w:t>
      </w:r>
      <w:proofErr w:type="gramStart"/>
      <w:r w:rsidRPr="00EA3A92">
        <w:rPr>
          <w:rFonts w:ascii="Times New Roman" w:hAnsi="Times New Roman" w:cs="Times New Roman"/>
          <w:sz w:val="22"/>
          <w:szCs w:val="22"/>
        </w:rPr>
        <w:t>срок</w:t>
      </w:r>
      <w:proofErr w:type="gramEnd"/>
      <w:r w:rsidRPr="00EA3A92">
        <w:rPr>
          <w:rFonts w:ascii="Times New Roman" w:hAnsi="Times New Roman" w:cs="Times New Roman"/>
          <w:sz w:val="22"/>
          <w:szCs w:val="22"/>
        </w:rPr>
        <w:t xml:space="preserve"> выплаты </w:t>
      </w:r>
      <w:proofErr w:type="gramStart"/>
      <w:r w:rsidRPr="00EA3A92">
        <w:rPr>
          <w:rFonts w:ascii="Times New Roman" w:hAnsi="Times New Roman" w:cs="Times New Roman"/>
          <w:sz w:val="22"/>
          <w:szCs w:val="22"/>
        </w:rPr>
        <w:t>которого</w:t>
      </w:r>
      <w:proofErr w:type="gramEnd"/>
      <w:r w:rsidRPr="00EA3A92">
        <w:rPr>
          <w:rFonts w:ascii="Times New Roman" w:hAnsi="Times New Roman" w:cs="Times New Roman"/>
          <w:sz w:val="22"/>
          <w:szCs w:val="22"/>
        </w:rPr>
        <w:t xml:space="preserve"> наступил, но обязательства по выплате не исполнены;</w:t>
      </w:r>
    </w:p>
    <w:p w:rsidR="000216DA" w:rsidRPr="00EA3A92" w:rsidRDefault="000216DA" w:rsidP="006C0577">
      <w:pPr>
        <w:pStyle w:val="ConsPlusNonformat"/>
        <w:tabs>
          <w:tab w:val="left" w:pos="1134"/>
          <w:tab w:val="left" w:pos="1560"/>
        </w:tabs>
        <w:spacing w:after="200" w:line="288" w:lineRule="auto"/>
        <w:jc w:val="both"/>
        <w:rPr>
          <w:rFonts w:ascii="Times New Roman" w:hAnsi="Times New Roman" w:cs="Times New Roman"/>
          <w:sz w:val="22"/>
          <w:szCs w:val="22"/>
        </w:rPr>
      </w:pPr>
      <w:r>
        <w:rPr>
          <w:rFonts w:ascii="Times New Roman" w:hAnsi="Times New Roman" w:cs="Times New Roman"/>
          <w:sz w:val="22"/>
          <w:szCs w:val="22"/>
        </w:rPr>
        <w:tab/>
        <w:t xml:space="preserve">1.11.3. </w:t>
      </w:r>
      <w:r w:rsidRPr="00EA3A92">
        <w:rPr>
          <w:rFonts w:ascii="Times New Roman" w:hAnsi="Times New Roman" w:cs="Times New Roman"/>
          <w:sz w:val="22"/>
          <w:szCs w:val="22"/>
        </w:rPr>
        <w:t xml:space="preserve">неполученный накопленный процентный (купонный) доход по облигациям, составляющим Активы, если в отношении эмитента таких облигаций применены процедуры банкротства; </w:t>
      </w:r>
    </w:p>
    <w:p w:rsidR="000216DA" w:rsidRPr="00EA3A92" w:rsidRDefault="000216DA" w:rsidP="006C0577">
      <w:pPr>
        <w:pStyle w:val="ConsPlusNonformat"/>
        <w:tabs>
          <w:tab w:val="left" w:pos="1134"/>
          <w:tab w:val="left" w:pos="1560"/>
        </w:tabs>
        <w:spacing w:after="200" w:line="288" w:lineRule="auto"/>
        <w:jc w:val="both"/>
        <w:rPr>
          <w:rFonts w:ascii="Times New Roman" w:hAnsi="Times New Roman" w:cs="Times New Roman"/>
          <w:sz w:val="22"/>
          <w:szCs w:val="22"/>
        </w:rPr>
      </w:pPr>
      <w:r>
        <w:rPr>
          <w:rFonts w:ascii="Times New Roman" w:hAnsi="Times New Roman" w:cs="Times New Roman"/>
          <w:sz w:val="22"/>
          <w:szCs w:val="22"/>
        </w:rPr>
        <w:tab/>
        <w:t xml:space="preserve">1.11.4. </w:t>
      </w:r>
      <w:r w:rsidRPr="00EA3A92">
        <w:rPr>
          <w:rFonts w:ascii="Times New Roman" w:hAnsi="Times New Roman" w:cs="Times New Roman"/>
          <w:sz w:val="22"/>
          <w:szCs w:val="22"/>
        </w:rPr>
        <w:t>начисленные, но неполученные доходы по инвестиционным паям закрытых паевых инвестиционных фондов, составляющим Активы.</w:t>
      </w:r>
    </w:p>
    <w:p w:rsidR="000216DA" w:rsidRPr="00EA3A92" w:rsidRDefault="000216DA" w:rsidP="00ED6D3D">
      <w:pPr>
        <w:pStyle w:val="ConsPlusNonformat"/>
        <w:numPr>
          <w:ilvl w:val="0"/>
          <w:numId w:val="7"/>
        </w:numPr>
        <w:tabs>
          <w:tab w:val="left" w:pos="851"/>
        </w:tabs>
        <w:spacing w:after="200" w:line="288" w:lineRule="auto"/>
        <w:ind w:left="0" w:firstLine="360"/>
        <w:jc w:val="both"/>
        <w:rPr>
          <w:rFonts w:ascii="Times New Roman" w:hAnsi="Times New Roman" w:cs="Times New Roman"/>
          <w:sz w:val="22"/>
          <w:szCs w:val="22"/>
        </w:rPr>
      </w:pPr>
      <w:r w:rsidRPr="00EA3A92">
        <w:rPr>
          <w:rFonts w:ascii="Times New Roman" w:hAnsi="Times New Roman" w:cs="Times New Roman"/>
          <w:sz w:val="22"/>
          <w:szCs w:val="22"/>
        </w:rPr>
        <w:t>Сумма денежных средств на счетах и во вкладах принимается в расчет Активов по их номинальной стоимости.</w:t>
      </w:r>
    </w:p>
    <w:p w:rsidR="000216DA" w:rsidRPr="00EA3A92" w:rsidRDefault="000216DA" w:rsidP="00ED6D3D">
      <w:pPr>
        <w:pStyle w:val="ConsPlusNonformat"/>
        <w:numPr>
          <w:ilvl w:val="0"/>
          <w:numId w:val="7"/>
        </w:numPr>
        <w:tabs>
          <w:tab w:val="left" w:pos="851"/>
        </w:tabs>
        <w:spacing w:after="200" w:line="288" w:lineRule="auto"/>
        <w:ind w:left="0" w:firstLine="360"/>
        <w:jc w:val="both"/>
        <w:rPr>
          <w:rFonts w:ascii="Times New Roman" w:hAnsi="Times New Roman" w:cs="Times New Roman"/>
          <w:sz w:val="22"/>
          <w:szCs w:val="22"/>
        </w:rPr>
      </w:pPr>
      <w:r w:rsidRPr="00EA3A92">
        <w:rPr>
          <w:rFonts w:ascii="Times New Roman" w:hAnsi="Times New Roman" w:cs="Times New Roman"/>
          <w:sz w:val="22"/>
          <w:szCs w:val="22"/>
        </w:rPr>
        <w:t>Величина обязательств, подлежащих исполнению за счет Активов, считается равной сумме кредиторской задолженности на дату формирования Отчета о деятельности Управляющего. При этом обязательства по поставке ценных бумаг определяются, исходя из оценочной стоимости таких ценных бумаг, в соответствии с</w:t>
      </w:r>
      <w:r>
        <w:rPr>
          <w:rFonts w:ascii="Times New Roman" w:hAnsi="Times New Roman" w:cs="Times New Roman"/>
          <w:sz w:val="22"/>
          <w:szCs w:val="22"/>
        </w:rPr>
        <w:t xml:space="preserve"> настоящей</w:t>
      </w:r>
      <w:r w:rsidRPr="00EA3A92">
        <w:rPr>
          <w:rFonts w:ascii="Times New Roman" w:hAnsi="Times New Roman" w:cs="Times New Roman"/>
          <w:sz w:val="22"/>
          <w:szCs w:val="22"/>
        </w:rPr>
        <w:t xml:space="preserve"> </w:t>
      </w:r>
      <w:r>
        <w:rPr>
          <w:rFonts w:ascii="Times New Roman" w:hAnsi="Times New Roman" w:cs="Times New Roman"/>
          <w:sz w:val="22"/>
          <w:szCs w:val="22"/>
        </w:rPr>
        <w:t>М</w:t>
      </w:r>
      <w:r w:rsidRPr="00EA3A92">
        <w:rPr>
          <w:rFonts w:ascii="Times New Roman" w:hAnsi="Times New Roman" w:cs="Times New Roman"/>
          <w:sz w:val="22"/>
          <w:szCs w:val="22"/>
        </w:rPr>
        <w:t>етодикой.</w:t>
      </w:r>
    </w:p>
    <w:p w:rsidR="000216DA" w:rsidRPr="00EA3A92" w:rsidRDefault="000216DA" w:rsidP="00ED6D3D">
      <w:pPr>
        <w:pStyle w:val="ConsPlusNonformat"/>
        <w:numPr>
          <w:ilvl w:val="0"/>
          <w:numId w:val="7"/>
        </w:numPr>
        <w:tabs>
          <w:tab w:val="left" w:pos="851"/>
        </w:tabs>
        <w:spacing w:after="200" w:line="288" w:lineRule="auto"/>
        <w:ind w:left="0" w:firstLine="360"/>
        <w:jc w:val="both"/>
        <w:rPr>
          <w:rFonts w:ascii="Times New Roman" w:hAnsi="Times New Roman" w:cs="Times New Roman"/>
          <w:sz w:val="22"/>
          <w:szCs w:val="22"/>
        </w:rPr>
      </w:pPr>
      <w:r w:rsidRPr="00EA3A92">
        <w:rPr>
          <w:rFonts w:ascii="Times New Roman" w:hAnsi="Times New Roman" w:cs="Times New Roman"/>
          <w:sz w:val="22"/>
          <w:szCs w:val="22"/>
        </w:rPr>
        <w:t>Рыночная стоимость Денежных сре</w:t>
      </w:r>
      <w:proofErr w:type="gramStart"/>
      <w:r w:rsidRPr="00EA3A92">
        <w:rPr>
          <w:rFonts w:ascii="Times New Roman" w:hAnsi="Times New Roman" w:cs="Times New Roman"/>
          <w:sz w:val="22"/>
          <w:szCs w:val="22"/>
        </w:rPr>
        <w:t>дств в р</w:t>
      </w:r>
      <w:proofErr w:type="gramEnd"/>
      <w:r w:rsidRPr="00EA3A92">
        <w:rPr>
          <w:rFonts w:ascii="Times New Roman" w:hAnsi="Times New Roman" w:cs="Times New Roman"/>
          <w:sz w:val="22"/>
          <w:szCs w:val="22"/>
        </w:rPr>
        <w:t>ублях считается равной сумме рублей, входящих в состав Активов на дату оценки стоимости Активов.</w:t>
      </w:r>
    </w:p>
    <w:p w:rsidR="000216DA" w:rsidRPr="00EA3A92" w:rsidRDefault="000216DA" w:rsidP="00ED6D3D">
      <w:pPr>
        <w:pStyle w:val="ConsPlusNonformat"/>
        <w:numPr>
          <w:ilvl w:val="0"/>
          <w:numId w:val="7"/>
        </w:numPr>
        <w:tabs>
          <w:tab w:val="left" w:pos="851"/>
        </w:tabs>
        <w:spacing w:after="200" w:line="288" w:lineRule="auto"/>
        <w:ind w:left="0" w:firstLine="360"/>
        <w:jc w:val="both"/>
        <w:rPr>
          <w:rFonts w:ascii="Times New Roman" w:hAnsi="Times New Roman" w:cs="Times New Roman"/>
          <w:sz w:val="22"/>
          <w:szCs w:val="22"/>
        </w:rPr>
      </w:pPr>
      <w:proofErr w:type="gramStart"/>
      <w:r w:rsidRPr="00EA3A92">
        <w:rPr>
          <w:rFonts w:ascii="Times New Roman" w:hAnsi="Times New Roman" w:cs="Times New Roman"/>
          <w:sz w:val="22"/>
          <w:szCs w:val="22"/>
        </w:rPr>
        <w:t>Рыночная стоимость Денежных средств в иностранной валюте, а также Ценных бумаг, номинированных в иностранной валюте, считается равной сумме, эквивалентной размеру Денежных средств и/или рыночной стоимости Ценных бумаг, номинированных в иностранной валюте, по курсу Центрального банка Российской Федерации на дату оценки стоимости Активов, а если на такую дату определить курс иностранной валюты невозможно, то по курсу Центрального банка Российской Федерации</w:t>
      </w:r>
      <w:proofErr w:type="gramEnd"/>
      <w:r w:rsidRPr="00EA3A92">
        <w:rPr>
          <w:rFonts w:ascii="Times New Roman" w:hAnsi="Times New Roman" w:cs="Times New Roman"/>
          <w:sz w:val="22"/>
          <w:szCs w:val="22"/>
        </w:rPr>
        <w:t xml:space="preserve"> на первую дату, предшествующую дате оценки стоимости Активов.</w:t>
      </w:r>
    </w:p>
    <w:p w:rsidR="000216DA" w:rsidRPr="00EA3A92" w:rsidRDefault="000216DA" w:rsidP="00ED6D3D">
      <w:pPr>
        <w:pStyle w:val="ConsPlusNonformat"/>
        <w:numPr>
          <w:ilvl w:val="0"/>
          <w:numId w:val="7"/>
        </w:numPr>
        <w:tabs>
          <w:tab w:val="left" w:pos="851"/>
        </w:tabs>
        <w:spacing w:after="200" w:line="288" w:lineRule="auto"/>
        <w:ind w:left="0" w:firstLine="360"/>
        <w:jc w:val="both"/>
        <w:rPr>
          <w:rFonts w:ascii="Times New Roman" w:hAnsi="Times New Roman" w:cs="Times New Roman"/>
          <w:sz w:val="22"/>
          <w:szCs w:val="22"/>
        </w:rPr>
      </w:pPr>
      <w:r w:rsidRPr="00EA3A92">
        <w:rPr>
          <w:rFonts w:ascii="Times New Roman" w:hAnsi="Times New Roman" w:cs="Times New Roman"/>
          <w:sz w:val="22"/>
          <w:szCs w:val="22"/>
        </w:rPr>
        <w:t xml:space="preserve">Рыночная стоимость маржи в результате расчетов по заключенным производным финансовым инструментам определяется на конец Рабочего </w:t>
      </w:r>
      <w:proofErr w:type="gramStart"/>
      <w:r w:rsidRPr="00EA3A92">
        <w:rPr>
          <w:rFonts w:ascii="Times New Roman" w:hAnsi="Times New Roman" w:cs="Times New Roman"/>
          <w:sz w:val="22"/>
          <w:szCs w:val="22"/>
        </w:rPr>
        <w:t>дня даты оценки стоимости Активов</w:t>
      </w:r>
      <w:proofErr w:type="gramEnd"/>
      <w:r w:rsidRPr="00EA3A92">
        <w:rPr>
          <w:rFonts w:ascii="Times New Roman" w:hAnsi="Times New Roman" w:cs="Times New Roman"/>
          <w:sz w:val="22"/>
          <w:szCs w:val="22"/>
        </w:rPr>
        <w:t>.</w:t>
      </w:r>
    </w:p>
    <w:p w:rsidR="000216DA" w:rsidRPr="00EA3A92" w:rsidRDefault="000216DA" w:rsidP="00ED6D3D">
      <w:pPr>
        <w:pStyle w:val="ConsPlusNonformat"/>
        <w:numPr>
          <w:ilvl w:val="0"/>
          <w:numId w:val="7"/>
        </w:numPr>
        <w:tabs>
          <w:tab w:val="left" w:pos="851"/>
        </w:tabs>
        <w:spacing w:after="200" w:line="288" w:lineRule="auto"/>
        <w:ind w:left="0" w:firstLine="360"/>
        <w:jc w:val="both"/>
        <w:rPr>
          <w:rFonts w:ascii="Times New Roman" w:hAnsi="Times New Roman" w:cs="Times New Roman"/>
          <w:sz w:val="22"/>
          <w:szCs w:val="22"/>
        </w:rPr>
      </w:pPr>
      <w:r w:rsidRPr="00EA3A92">
        <w:rPr>
          <w:rFonts w:ascii="Times New Roman" w:hAnsi="Times New Roman" w:cs="Times New Roman"/>
          <w:sz w:val="22"/>
          <w:szCs w:val="22"/>
        </w:rPr>
        <w:t>Производные финансовые инструменты оцениваются следующим образом:</w:t>
      </w:r>
    </w:p>
    <w:p w:rsidR="000216DA" w:rsidRPr="00EA3A92" w:rsidRDefault="000216DA" w:rsidP="006C0577">
      <w:pPr>
        <w:pStyle w:val="ConsPlusNonformat"/>
        <w:tabs>
          <w:tab w:val="left" w:pos="1134"/>
          <w:tab w:val="left" w:pos="1560"/>
        </w:tabs>
        <w:spacing w:after="200" w:line="288" w:lineRule="auto"/>
        <w:jc w:val="both"/>
        <w:rPr>
          <w:rFonts w:ascii="Times New Roman" w:hAnsi="Times New Roman" w:cs="Times New Roman"/>
          <w:sz w:val="22"/>
          <w:szCs w:val="22"/>
        </w:rPr>
      </w:pPr>
      <w:r>
        <w:rPr>
          <w:rFonts w:ascii="Times New Roman" w:hAnsi="Times New Roman" w:cs="Times New Roman"/>
          <w:sz w:val="22"/>
          <w:szCs w:val="22"/>
        </w:rPr>
        <w:tab/>
        <w:t xml:space="preserve">1.17.1 </w:t>
      </w:r>
      <w:r w:rsidRPr="00EA3A92">
        <w:rPr>
          <w:rFonts w:ascii="Times New Roman" w:hAnsi="Times New Roman" w:cs="Times New Roman"/>
          <w:sz w:val="22"/>
          <w:szCs w:val="22"/>
        </w:rPr>
        <w:t>Оценочная стоимость обязательств по биржевым фьючерсным контрактам и опционам  определяется по расчетной цене соответствующего организатора торговли. Оценочная стоимость обязательств по внебиржевым срочным инструментам признается равной нулю до момента наступления их исполнения.</w:t>
      </w:r>
    </w:p>
    <w:p w:rsidR="000216DA" w:rsidRDefault="000216DA">
      <w:pPr>
        <w:pStyle w:val="ConsPlusNonformat"/>
        <w:spacing w:line="276" w:lineRule="auto"/>
        <w:jc w:val="both"/>
        <w:rPr>
          <w:rFonts w:cs="Times New Roman"/>
          <w:b/>
          <w:bCs/>
          <w:i/>
          <w:iCs/>
        </w:rPr>
      </w:pPr>
      <w:r>
        <w:rPr>
          <w:rFonts w:ascii="Times New Roman" w:hAnsi="Times New Roman" w:cs="Times New Roman"/>
          <w:sz w:val="22"/>
          <w:szCs w:val="22"/>
        </w:rPr>
        <w:tab/>
        <w:t xml:space="preserve">1.17.2 </w:t>
      </w:r>
      <w:r w:rsidRPr="00EA3A92">
        <w:rPr>
          <w:rFonts w:ascii="Times New Roman" w:hAnsi="Times New Roman" w:cs="Times New Roman"/>
          <w:sz w:val="22"/>
          <w:szCs w:val="22"/>
        </w:rPr>
        <w:t>Управляющий и Учредитель управления вправе дополнительным соглашением к настоящему Договору установить иную методику оценки стоимости объектов Доверительного управления.</w:t>
      </w:r>
      <w:r w:rsidRPr="00C24115">
        <w:rPr>
          <w:sz w:val="22"/>
          <w:szCs w:val="22"/>
        </w:rPr>
        <w:t xml:space="preserve"> </w:t>
      </w:r>
      <w:bookmarkStart w:id="207" w:name="CodeContract20"/>
      <w:bookmarkStart w:id="208" w:name="Presentative2"/>
      <w:bookmarkStart w:id="209" w:name="DateBirth"/>
      <w:bookmarkStart w:id="210" w:name="PlaceBirth"/>
      <w:bookmarkStart w:id="211" w:name="RegistrationL"/>
      <w:bookmarkStart w:id="212" w:name="RegistrationP"/>
      <w:bookmarkStart w:id="213" w:name="Inn"/>
      <w:bookmarkStart w:id="214" w:name="Snils"/>
      <w:bookmarkStart w:id="215" w:name="DocumentToStringFull"/>
      <w:bookmarkStart w:id="216" w:name="DocumentMigrationCardToStringFull"/>
      <w:bookmarkStart w:id="217" w:name="Phone"/>
      <w:bookmarkStart w:id="218" w:name="Fax"/>
      <w:bookmarkStart w:id="219" w:name="Mail"/>
      <w:bookmarkStart w:id="220" w:name="Presentative3"/>
      <w:bookmarkStart w:id="221" w:name="BankAccount"/>
      <w:bookmarkStart w:id="222" w:name="BeneficiaryPresentative"/>
      <w:bookmarkStart w:id="223" w:name="RePresentative"/>
      <w:bookmarkStart w:id="224" w:name="IsPublic"/>
      <w:bookmarkStart w:id="225" w:name="IsUsa"/>
      <w:bookmarkStart w:id="226" w:name="IsUsaCitizenship"/>
      <w:bookmarkStart w:id="227" w:name="IsUsaGreanCard"/>
      <w:bookmarkStart w:id="228" w:name="IsUsaPlaceBirth"/>
      <w:bookmarkStart w:id="229" w:name="IsUsaRegistration"/>
      <w:bookmarkStart w:id="230" w:name="IsUsaRegistrationP"/>
      <w:bookmarkStart w:id="231" w:name="IsUsaPhone"/>
      <w:bookmarkStart w:id="232" w:name="IsUsaMoney"/>
      <w:bookmarkStart w:id="233" w:name="IsUsaPower"/>
      <w:bookmarkStart w:id="234" w:name="PresentativeShort"/>
      <w:bookmarkStart w:id="235" w:name="DateSigning7"/>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sectPr w:rsidR="000216DA" w:rsidSect="006C0577">
      <w:headerReference w:type="default" r:id="rId16"/>
      <w:footerReference w:type="default" r:id="rId17"/>
      <w:pgSz w:w="11906" w:h="16838"/>
      <w:pgMar w:top="1134" w:right="850" w:bottom="709" w:left="1134" w:header="708" w:footer="0"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0BD" w:rsidRDefault="001300BD" w:rsidP="004E49DE">
      <w:pPr>
        <w:spacing w:after="0" w:line="240" w:lineRule="auto"/>
      </w:pPr>
      <w:r>
        <w:separator/>
      </w:r>
    </w:p>
  </w:endnote>
  <w:endnote w:type="continuationSeparator" w:id="0">
    <w:p w:rsidR="001300BD" w:rsidRDefault="001300BD" w:rsidP="004E4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Futuris">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GOpus">
    <w:altName w:val="Times New Roman"/>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138" w:rsidRDefault="00755138" w:rsidP="006149A9">
    <w:pPr>
      <w:pStyle w:val="a6"/>
      <w:jc w:val="center"/>
      <w:rPr>
        <w:rFonts w:ascii="Bookman Old Style" w:hAnsi="Bookman Old Style" w:cs="Bookman Old Style"/>
        <w:sz w:val="18"/>
        <w:szCs w:val="18"/>
        <w:lang w:val="ru-RU"/>
      </w:rPr>
    </w:pPr>
    <w:proofErr w:type="spellStart"/>
    <w:r w:rsidRPr="00973DF1">
      <w:rPr>
        <w:rFonts w:ascii="Bookman Old Style" w:hAnsi="Bookman Old Style" w:cs="Bookman Old Style"/>
        <w:sz w:val="18"/>
        <w:szCs w:val="18"/>
      </w:rPr>
      <w:t>Стр</w:t>
    </w:r>
    <w:proofErr w:type="spellEnd"/>
    <w:r w:rsidRPr="00973DF1">
      <w:rPr>
        <w:rFonts w:ascii="Bookman Old Style" w:hAnsi="Bookman Old Style" w:cs="Bookman Old Style"/>
        <w:sz w:val="18"/>
        <w:szCs w:val="18"/>
      </w:rPr>
      <w:t xml:space="preserve">. </w:t>
    </w:r>
    <w:r w:rsidR="009A1139" w:rsidRPr="00973DF1">
      <w:rPr>
        <w:rFonts w:ascii="Bookman Old Style" w:hAnsi="Bookman Old Style" w:cs="Bookman Old Style"/>
        <w:sz w:val="18"/>
        <w:szCs w:val="18"/>
      </w:rPr>
      <w:fldChar w:fldCharType="begin"/>
    </w:r>
    <w:r w:rsidRPr="00973DF1">
      <w:rPr>
        <w:rFonts w:ascii="Bookman Old Style" w:hAnsi="Bookman Old Style" w:cs="Bookman Old Style"/>
        <w:sz w:val="18"/>
        <w:szCs w:val="18"/>
      </w:rPr>
      <w:instrText>PAGE</w:instrText>
    </w:r>
    <w:r w:rsidR="009A1139" w:rsidRPr="00973DF1">
      <w:rPr>
        <w:rFonts w:ascii="Bookman Old Style" w:hAnsi="Bookman Old Style" w:cs="Bookman Old Style"/>
        <w:sz w:val="18"/>
        <w:szCs w:val="18"/>
      </w:rPr>
      <w:fldChar w:fldCharType="separate"/>
    </w:r>
    <w:r w:rsidR="0004120B">
      <w:rPr>
        <w:rFonts w:ascii="Bookman Old Style" w:hAnsi="Bookman Old Style" w:cs="Bookman Old Style"/>
        <w:noProof/>
        <w:sz w:val="18"/>
        <w:szCs w:val="18"/>
      </w:rPr>
      <w:t>1</w:t>
    </w:r>
    <w:r w:rsidR="009A1139" w:rsidRPr="00973DF1">
      <w:rPr>
        <w:rFonts w:ascii="Bookman Old Style" w:hAnsi="Bookman Old Style" w:cs="Bookman Old Style"/>
        <w:sz w:val="18"/>
        <w:szCs w:val="18"/>
      </w:rPr>
      <w:fldChar w:fldCharType="end"/>
    </w:r>
    <w:r w:rsidRPr="00973DF1">
      <w:rPr>
        <w:rFonts w:ascii="Bookman Old Style" w:hAnsi="Bookman Old Style" w:cs="Bookman Old Style"/>
        <w:sz w:val="18"/>
        <w:szCs w:val="18"/>
      </w:rPr>
      <w:t xml:space="preserve"> </w:t>
    </w:r>
    <w:proofErr w:type="spellStart"/>
    <w:r w:rsidRPr="00973DF1">
      <w:rPr>
        <w:rFonts w:ascii="Bookman Old Style" w:hAnsi="Bookman Old Style" w:cs="Bookman Old Style"/>
        <w:sz w:val="18"/>
        <w:szCs w:val="18"/>
      </w:rPr>
      <w:t>из</w:t>
    </w:r>
    <w:proofErr w:type="spellEnd"/>
    <w:r w:rsidRPr="00973DF1">
      <w:rPr>
        <w:rFonts w:ascii="Bookman Old Style" w:hAnsi="Bookman Old Style" w:cs="Bookman Old Style"/>
        <w:sz w:val="18"/>
        <w:szCs w:val="18"/>
      </w:rPr>
      <w:t xml:space="preserve"> </w:t>
    </w:r>
    <w:r w:rsidR="009A1139" w:rsidRPr="00973DF1">
      <w:rPr>
        <w:rFonts w:ascii="Bookman Old Style" w:hAnsi="Bookman Old Style" w:cs="Bookman Old Style"/>
        <w:sz w:val="18"/>
        <w:szCs w:val="18"/>
      </w:rPr>
      <w:fldChar w:fldCharType="begin"/>
    </w:r>
    <w:r w:rsidRPr="00973DF1">
      <w:rPr>
        <w:rFonts w:ascii="Bookman Old Style" w:hAnsi="Bookman Old Style" w:cs="Bookman Old Style"/>
        <w:sz w:val="18"/>
        <w:szCs w:val="18"/>
      </w:rPr>
      <w:instrText>NUMPAGES</w:instrText>
    </w:r>
    <w:r w:rsidR="009A1139" w:rsidRPr="00973DF1">
      <w:rPr>
        <w:rFonts w:ascii="Bookman Old Style" w:hAnsi="Bookman Old Style" w:cs="Bookman Old Style"/>
        <w:sz w:val="18"/>
        <w:szCs w:val="18"/>
      </w:rPr>
      <w:fldChar w:fldCharType="separate"/>
    </w:r>
    <w:r w:rsidR="0004120B">
      <w:rPr>
        <w:rFonts w:ascii="Bookman Old Style" w:hAnsi="Bookman Old Style" w:cs="Bookman Old Style"/>
        <w:noProof/>
        <w:sz w:val="18"/>
        <w:szCs w:val="18"/>
      </w:rPr>
      <w:t>55</w:t>
    </w:r>
    <w:r w:rsidR="009A1139" w:rsidRPr="00973DF1">
      <w:rPr>
        <w:rFonts w:ascii="Bookman Old Style" w:hAnsi="Bookman Old Style" w:cs="Bookman Old Style"/>
        <w:sz w:val="18"/>
        <w:szCs w:val="18"/>
      </w:rPr>
      <w:fldChar w:fldCharType="end"/>
    </w:r>
  </w:p>
  <w:p w:rsidR="00755138" w:rsidRPr="00706BFA" w:rsidRDefault="00755138" w:rsidP="003C0D5B">
    <w:pPr>
      <w:pStyle w:val="a6"/>
      <w:jc w:val="center"/>
      <w:rPr>
        <w:rFonts w:ascii="Bookman Old Style" w:hAnsi="Bookman Old Style" w:cs="Bookman Old Style"/>
        <w:sz w:val="18"/>
        <w:szCs w:val="18"/>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0BD" w:rsidRDefault="001300BD" w:rsidP="004E49DE">
      <w:pPr>
        <w:spacing w:after="0" w:line="240" w:lineRule="auto"/>
      </w:pPr>
      <w:r>
        <w:separator/>
      </w:r>
    </w:p>
  </w:footnote>
  <w:footnote w:type="continuationSeparator" w:id="0">
    <w:p w:rsidR="001300BD" w:rsidRDefault="001300BD" w:rsidP="004E49DE">
      <w:pPr>
        <w:spacing w:after="0" w:line="240" w:lineRule="auto"/>
      </w:pPr>
      <w:r>
        <w:continuationSeparator/>
      </w:r>
    </w:p>
  </w:footnote>
  <w:footnote w:id="1">
    <w:p w:rsidR="00755138" w:rsidRDefault="00755138" w:rsidP="002C6FCF">
      <w:pPr>
        <w:pStyle w:val="afa"/>
        <w:jc w:val="both"/>
      </w:pPr>
      <w:r w:rsidRPr="003A2DEB">
        <w:rPr>
          <w:rStyle w:val="afc"/>
          <w:rFonts w:ascii="Bookman Old Style" w:hAnsi="Bookman Old Style" w:cs="Bookman Old Style"/>
          <w:sz w:val="18"/>
          <w:szCs w:val="18"/>
        </w:rPr>
        <w:footnoteRef/>
      </w:r>
      <w:r w:rsidRPr="003A2DEB">
        <w:rPr>
          <w:rFonts w:ascii="Bookman Old Style" w:hAnsi="Bookman Old Style" w:cs="Bookman Old Style"/>
          <w:sz w:val="18"/>
          <w:szCs w:val="18"/>
        </w:rPr>
        <w:t xml:space="preserve"> </w:t>
      </w:r>
      <w:r>
        <w:rPr>
          <w:rFonts w:ascii="Bookman Old Style" w:hAnsi="Bookman Old Style"/>
          <w:sz w:val="18"/>
          <w:szCs w:val="18"/>
        </w:rPr>
        <w:t xml:space="preserve">Указываются только в случае направления уведомления </w:t>
      </w:r>
      <w:r w:rsidRPr="003A2DEB">
        <w:rPr>
          <w:rFonts w:ascii="Bookman Old Style" w:hAnsi="Bookman Old Style"/>
          <w:sz w:val="18"/>
          <w:szCs w:val="18"/>
        </w:rPr>
        <w:t>Учредител</w:t>
      </w:r>
      <w:r>
        <w:rPr>
          <w:rFonts w:ascii="Bookman Old Style" w:hAnsi="Bookman Old Style"/>
          <w:sz w:val="18"/>
          <w:szCs w:val="18"/>
        </w:rPr>
        <w:t>ем</w:t>
      </w:r>
      <w:r w:rsidRPr="003A2DEB">
        <w:rPr>
          <w:rFonts w:ascii="Bookman Old Style" w:hAnsi="Bookman Old Style"/>
          <w:sz w:val="18"/>
          <w:szCs w:val="18"/>
        </w:rPr>
        <w:t xml:space="preserve"> управления.</w:t>
      </w:r>
    </w:p>
  </w:footnote>
  <w:footnote w:id="2">
    <w:p w:rsidR="00755138" w:rsidRDefault="00755138" w:rsidP="002C6FCF">
      <w:pPr>
        <w:pStyle w:val="afa"/>
        <w:jc w:val="both"/>
      </w:pPr>
      <w:r w:rsidRPr="003A2DEB">
        <w:rPr>
          <w:rStyle w:val="afc"/>
          <w:rFonts w:ascii="Bookman Old Style" w:hAnsi="Bookman Old Style" w:cs="Bookman Old Style"/>
          <w:sz w:val="18"/>
          <w:szCs w:val="18"/>
        </w:rPr>
        <w:footnoteRef/>
      </w:r>
      <w:r>
        <w:rPr>
          <w:rFonts w:ascii="Bookman Old Style" w:hAnsi="Bookman Old Style" w:cs="Bookman Old Style"/>
          <w:sz w:val="18"/>
          <w:szCs w:val="18"/>
        </w:rPr>
        <w:t xml:space="preserve"> </w:t>
      </w:r>
      <w:r>
        <w:rPr>
          <w:rFonts w:ascii="Bookman Old Style" w:hAnsi="Bookman Old Style"/>
          <w:sz w:val="18"/>
          <w:szCs w:val="18"/>
        </w:rPr>
        <w:t>Указываются только в случае направления уведомления</w:t>
      </w:r>
      <w:r w:rsidRPr="003A2DEB">
        <w:rPr>
          <w:rFonts w:ascii="Bookman Old Style" w:hAnsi="Bookman Old Style"/>
          <w:sz w:val="18"/>
          <w:szCs w:val="18"/>
        </w:rPr>
        <w:t xml:space="preserve"> Учредител</w:t>
      </w:r>
      <w:r>
        <w:rPr>
          <w:rFonts w:ascii="Bookman Old Style" w:hAnsi="Bookman Old Style"/>
          <w:sz w:val="18"/>
          <w:szCs w:val="18"/>
        </w:rPr>
        <w:t>ем</w:t>
      </w:r>
      <w:r w:rsidRPr="003A2DEB">
        <w:rPr>
          <w:rFonts w:ascii="Bookman Old Style" w:hAnsi="Bookman Old Style"/>
          <w:sz w:val="18"/>
          <w:szCs w:val="18"/>
        </w:rPr>
        <w:t xml:space="preserve"> управления.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138" w:rsidRPr="00C93B2F" w:rsidRDefault="00755138" w:rsidP="003C0D5B">
    <w:pPr>
      <w:pStyle w:val="a4"/>
      <w:jc w:val="right"/>
      <w:rPr>
        <w:b/>
        <w:bCs/>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7169E"/>
    <w:multiLevelType w:val="hybridMultilevel"/>
    <w:tmpl w:val="8154033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DCD204B"/>
    <w:multiLevelType w:val="hybridMultilevel"/>
    <w:tmpl w:val="022CD362"/>
    <w:lvl w:ilvl="0" w:tplc="7C4615CE">
      <w:start w:val="1"/>
      <w:numFmt w:val="decimal"/>
      <w:lvlText w:val="2.%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E772EF5"/>
    <w:multiLevelType w:val="multilevel"/>
    <w:tmpl w:val="3F2E2EE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EE10F55"/>
    <w:multiLevelType w:val="multilevel"/>
    <w:tmpl w:val="C674E342"/>
    <w:lvl w:ilvl="0">
      <w:start w:val="1"/>
      <w:numFmt w:val="decimal"/>
      <w:pStyle w:val="1"/>
      <w:lvlText w:val="%1."/>
      <w:lvlJc w:val="left"/>
      <w:pPr>
        <w:tabs>
          <w:tab w:val="num" w:pos="432"/>
        </w:tabs>
        <w:ind w:left="432" w:hanging="432"/>
      </w:pPr>
      <w:rPr>
        <w:rFonts w:ascii="Bookman Old Style" w:hAnsi="Bookman Old Style" w:cs="Bookman Old Style" w:hint="default"/>
        <w:b/>
        <w:bCs/>
        <w:i w:val="0"/>
        <w:iCs w:val="0"/>
        <w:caps/>
        <w:sz w:val="22"/>
        <w:szCs w:val="22"/>
        <w:effect w:val="none"/>
      </w:rPr>
    </w:lvl>
    <w:lvl w:ilvl="1">
      <w:start w:val="1"/>
      <w:numFmt w:val="decimal"/>
      <w:pStyle w:val="2"/>
      <w:lvlText w:val="%1.%2"/>
      <w:lvlJc w:val="left"/>
      <w:pPr>
        <w:tabs>
          <w:tab w:val="num" w:pos="1836"/>
        </w:tabs>
        <w:ind w:left="1836" w:hanging="576"/>
      </w:pPr>
      <w:rPr>
        <w:rFonts w:ascii="Bookman Old Style" w:hAnsi="Bookman Old Style" w:cs="Bookman Old Style" w:hint="default"/>
        <w:b w:val="0"/>
        <w:bCs w:val="0"/>
        <w:i w:val="0"/>
        <w:iCs w:val="0"/>
        <w:strike w:val="0"/>
        <w:sz w:val="20"/>
        <w:szCs w:val="20"/>
        <w:effect w:val="none"/>
      </w:rPr>
    </w:lvl>
    <w:lvl w:ilvl="2">
      <w:start w:val="1"/>
      <w:numFmt w:val="decimal"/>
      <w:pStyle w:val="3"/>
      <w:lvlText w:val="%1.%2.%3"/>
      <w:lvlJc w:val="left"/>
      <w:pPr>
        <w:tabs>
          <w:tab w:val="num" w:pos="1430"/>
        </w:tabs>
        <w:ind w:left="1430" w:hanging="720"/>
      </w:pPr>
      <w:rPr>
        <w:rFonts w:ascii="Bookman Old Style" w:hAnsi="Bookman Old Style" w:cs="Bookman Old Style" w:hint="default"/>
        <w:b w:val="0"/>
        <w:bCs w:val="0"/>
        <w:i w:val="0"/>
        <w:iCs w:val="0"/>
        <w:strike w:val="0"/>
        <w:sz w:val="18"/>
        <w:szCs w:val="18"/>
      </w:rPr>
    </w:lvl>
    <w:lvl w:ilvl="3">
      <w:start w:val="1"/>
      <w:numFmt w:val="decimal"/>
      <w:pStyle w:val="a"/>
      <w:lvlText w:val="%1.%2.%3.%4"/>
      <w:lvlJc w:val="left"/>
      <w:pPr>
        <w:tabs>
          <w:tab w:val="num" w:pos="2160"/>
        </w:tabs>
        <w:ind w:left="2160" w:hanging="864"/>
      </w:pPr>
      <w:rPr>
        <w:rFonts w:ascii="Bookman Old Style" w:hAnsi="Bookman Old Style" w:cs="Bookman Old Style" w:hint="default"/>
        <w:b w:val="0"/>
        <w:bCs w:val="0"/>
        <w:i w:val="0"/>
        <w:iCs w:val="0"/>
        <w:sz w:val="16"/>
        <w:szCs w:val="16"/>
      </w:rPr>
    </w:lvl>
    <w:lvl w:ilvl="4">
      <w:numFmt w:val="none"/>
      <w:lvlText w:val=""/>
      <w:lvlJc w:val="left"/>
      <w:pPr>
        <w:tabs>
          <w:tab w:val="num" w:pos="360"/>
        </w:tabs>
      </w:pPr>
      <w:rPr>
        <w:rFonts w:hint="default"/>
      </w:rPr>
    </w:lvl>
    <w:lvl w:ilvl="5">
      <w:numFmt w:val="none"/>
      <w:pStyle w:val="6"/>
      <w:lvlText w:val=""/>
      <w:lvlJc w:val="left"/>
      <w:pPr>
        <w:tabs>
          <w:tab w:val="num" w:pos="360"/>
        </w:tabs>
      </w:pPr>
      <w:rPr>
        <w:rFonts w:hint="default"/>
      </w:rPr>
    </w:lvl>
    <w:lvl w:ilvl="6">
      <w:numFmt w:val="none"/>
      <w:pStyle w:val="7"/>
      <w:lvlText w:val=""/>
      <w:lvlJc w:val="left"/>
      <w:pPr>
        <w:tabs>
          <w:tab w:val="num" w:pos="360"/>
        </w:tabs>
      </w:pPr>
      <w:rPr>
        <w:rFonts w:hint="default"/>
      </w:rPr>
    </w:lvl>
    <w:lvl w:ilvl="7">
      <w:numFmt w:val="none"/>
      <w:pStyle w:val="8"/>
      <w:lvlText w:val=""/>
      <w:lvlJc w:val="left"/>
      <w:pPr>
        <w:tabs>
          <w:tab w:val="num" w:pos="360"/>
        </w:tabs>
      </w:pPr>
      <w:rPr>
        <w:rFonts w:hint="default"/>
      </w:rPr>
    </w:lvl>
    <w:lvl w:ilvl="8">
      <w:numFmt w:val="decimal"/>
      <w:pStyle w:val="9"/>
      <w:lvlText w:val=""/>
      <w:lvlJc w:val="left"/>
      <w:rPr>
        <w:rFonts w:hint="default"/>
      </w:rPr>
    </w:lvl>
  </w:abstractNum>
  <w:abstractNum w:abstractNumId="4">
    <w:nsid w:val="118D7DCD"/>
    <w:multiLevelType w:val="multilevel"/>
    <w:tmpl w:val="AB7C4B26"/>
    <w:lvl w:ilvl="0">
      <w:start w:val="1"/>
      <w:numFmt w:val="decimal"/>
      <w:lvlText w:val="%1."/>
      <w:lvlJc w:val="left"/>
      <w:pPr>
        <w:tabs>
          <w:tab w:val="num" w:pos="360"/>
        </w:tabs>
        <w:ind w:left="360" w:hanging="360"/>
      </w:pPr>
      <w:rPr>
        <w:rFonts w:hint="default"/>
        <w:sz w:val="18"/>
        <w:szCs w:val="18"/>
      </w:rPr>
    </w:lvl>
    <w:lvl w:ilvl="1">
      <w:start w:val="1"/>
      <w:numFmt w:val="decimal"/>
      <w:lvlText w:val="%1.%2."/>
      <w:lvlJc w:val="left"/>
      <w:pPr>
        <w:tabs>
          <w:tab w:val="num" w:pos="792"/>
        </w:tabs>
        <w:ind w:left="792" w:hanging="432"/>
      </w:pPr>
      <w:rPr>
        <w:rFonts w:hint="default"/>
        <w:sz w:val="18"/>
        <w:szCs w:val="18"/>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6305989"/>
    <w:multiLevelType w:val="hybridMultilevel"/>
    <w:tmpl w:val="2A740AA4"/>
    <w:lvl w:ilvl="0" w:tplc="056A2B86">
      <w:start w:val="1"/>
      <w:numFmt w:val="decimal"/>
      <w:lvlText w:val="10.%1."/>
      <w:lvlJc w:val="right"/>
      <w:pPr>
        <w:ind w:left="1211" w:hanging="360"/>
      </w:pPr>
      <w:rPr>
        <w:rFonts w:hint="default"/>
        <w:sz w:val="18"/>
        <w:szCs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87F7E86"/>
    <w:multiLevelType w:val="hybridMultilevel"/>
    <w:tmpl w:val="8C16ADBC"/>
    <w:lvl w:ilvl="0" w:tplc="7EB6895C">
      <w:start w:val="1"/>
      <w:numFmt w:val="decimal"/>
      <w:lvlText w:val="8.5.%1."/>
      <w:lvlJc w:val="right"/>
      <w:pPr>
        <w:ind w:left="1776" w:hanging="360"/>
      </w:pPr>
      <w:rPr>
        <w:rFonts w:hint="default"/>
        <w:sz w:val="16"/>
        <w:szCs w:val="16"/>
      </w:rPr>
    </w:lvl>
    <w:lvl w:ilvl="1" w:tplc="04190019">
      <w:start w:val="1"/>
      <w:numFmt w:val="lowerLetter"/>
      <w:lvlText w:val="%2."/>
      <w:lvlJc w:val="left"/>
      <w:pPr>
        <w:ind w:left="-2119" w:hanging="360"/>
      </w:pPr>
    </w:lvl>
    <w:lvl w:ilvl="2" w:tplc="0419001B">
      <w:start w:val="1"/>
      <w:numFmt w:val="lowerRoman"/>
      <w:lvlText w:val="%3."/>
      <w:lvlJc w:val="right"/>
      <w:pPr>
        <w:ind w:left="-1399" w:hanging="180"/>
      </w:pPr>
    </w:lvl>
    <w:lvl w:ilvl="3" w:tplc="0419000F">
      <w:start w:val="1"/>
      <w:numFmt w:val="decimal"/>
      <w:lvlText w:val="%4."/>
      <w:lvlJc w:val="left"/>
      <w:pPr>
        <w:ind w:left="-679" w:hanging="360"/>
      </w:pPr>
    </w:lvl>
    <w:lvl w:ilvl="4" w:tplc="04190019">
      <w:start w:val="1"/>
      <w:numFmt w:val="lowerLetter"/>
      <w:lvlText w:val="%5."/>
      <w:lvlJc w:val="left"/>
      <w:pPr>
        <w:ind w:left="41" w:hanging="360"/>
      </w:pPr>
    </w:lvl>
    <w:lvl w:ilvl="5" w:tplc="0419001B">
      <w:start w:val="1"/>
      <w:numFmt w:val="lowerRoman"/>
      <w:lvlText w:val="%6."/>
      <w:lvlJc w:val="right"/>
      <w:pPr>
        <w:ind w:left="761" w:hanging="180"/>
      </w:pPr>
    </w:lvl>
    <w:lvl w:ilvl="6" w:tplc="0419000F">
      <w:start w:val="1"/>
      <w:numFmt w:val="decimal"/>
      <w:lvlText w:val="%7."/>
      <w:lvlJc w:val="left"/>
      <w:pPr>
        <w:ind w:left="1481" w:hanging="360"/>
      </w:pPr>
    </w:lvl>
    <w:lvl w:ilvl="7" w:tplc="04190019">
      <w:start w:val="1"/>
      <w:numFmt w:val="lowerLetter"/>
      <w:lvlText w:val="%8."/>
      <w:lvlJc w:val="left"/>
      <w:pPr>
        <w:ind w:left="2201" w:hanging="360"/>
      </w:pPr>
    </w:lvl>
    <w:lvl w:ilvl="8" w:tplc="0419001B">
      <w:start w:val="1"/>
      <w:numFmt w:val="lowerRoman"/>
      <w:lvlText w:val="%9."/>
      <w:lvlJc w:val="right"/>
      <w:pPr>
        <w:ind w:left="2921" w:hanging="180"/>
      </w:pPr>
    </w:lvl>
  </w:abstractNum>
  <w:abstractNum w:abstractNumId="7">
    <w:nsid w:val="192B4479"/>
    <w:multiLevelType w:val="hybridMultilevel"/>
    <w:tmpl w:val="0F3E2992"/>
    <w:lvl w:ilvl="0" w:tplc="04190001">
      <w:start w:val="1"/>
      <w:numFmt w:val="bullet"/>
      <w:lvlText w:val=""/>
      <w:lvlJc w:val="left"/>
      <w:pPr>
        <w:tabs>
          <w:tab w:val="num" w:pos="928"/>
        </w:tabs>
        <w:ind w:left="928" w:hanging="360"/>
      </w:pPr>
      <w:rPr>
        <w:rFonts w:ascii="Symbol" w:hAnsi="Symbol" w:cs="Symbol" w:hint="default"/>
      </w:rPr>
    </w:lvl>
    <w:lvl w:ilvl="1" w:tplc="04190003">
      <w:start w:val="1"/>
      <w:numFmt w:val="bullet"/>
      <w:lvlText w:val="o"/>
      <w:lvlJc w:val="left"/>
      <w:pPr>
        <w:tabs>
          <w:tab w:val="num" w:pos="1648"/>
        </w:tabs>
        <w:ind w:left="1648" w:hanging="360"/>
      </w:pPr>
      <w:rPr>
        <w:rFonts w:ascii="Courier New" w:hAnsi="Courier New" w:cs="Courier New" w:hint="default"/>
      </w:rPr>
    </w:lvl>
    <w:lvl w:ilvl="2" w:tplc="04190005">
      <w:start w:val="1"/>
      <w:numFmt w:val="bullet"/>
      <w:lvlText w:val=""/>
      <w:lvlJc w:val="left"/>
      <w:pPr>
        <w:tabs>
          <w:tab w:val="num" w:pos="2368"/>
        </w:tabs>
        <w:ind w:left="2368" w:hanging="360"/>
      </w:pPr>
      <w:rPr>
        <w:rFonts w:ascii="Wingdings" w:hAnsi="Wingdings" w:cs="Wingdings" w:hint="default"/>
      </w:rPr>
    </w:lvl>
    <w:lvl w:ilvl="3" w:tplc="04190001">
      <w:start w:val="1"/>
      <w:numFmt w:val="bullet"/>
      <w:lvlText w:val=""/>
      <w:lvlJc w:val="left"/>
      <w:pPr>
        <w:tabs>
          <w:tab w:val="num" w:pos="3088"/>
        </w:tabs>
        <w:ind w:left="3088" w:hanging="360"/>
      </w:pPr>
      <w:rPr>
        <w:rFonts w:ascii="Symbol" w:hAnsi="Symbol" w:cs="Symbol" w:hint="default"/>
      </w:rPr>
    </w:lvl>
    <w:lvl w:ilvl="4" w:tplc="04190003">
      <w:start w:val="1"/>
      <w:numFmt w:val="bullet"/>
      <w:lvlText w:val="o"/>
      <w:lvlJc w:val="left"/>
      <w:pPr>
        <w:tabs>
          <w:tab w:val="num" w:pos="3808"/>
        </w:tabs>
        <w:ind w:left="3808" w:hanging="360"/>
      </w:pPr>
      <w:rPr>
        <w:rFonts w:ascii="Courier New" w:hAnsi="Courier New" w:cs="Courier New" w:hint="default"/>
      </w:rPr>
    </w:lvl>
    <w:lvl w:ilvl="5" w:tplc="04190005">
      <w:start w:val="1"/>
      <w:numFmt w:val="bullet"/>
      <w:lvlText w:val=""/>
      <w:lvlJc w:val="left"/>
      <w:pPr>
        <w:tabs>
          <w:tab w:val="num" w:pos="4528"/>
        </w:tabs>
        <w:ind w:left="4528" w:hanging="360"/>
      </w:pPr>
      <w:rPr>
        <w:rFonts w:ascii="Wingdings" w:hAnsi="Wingdings" w:cs="Wingdings" w:hint="default"/>
      </w:rPr>
    </w:lvl>
    <w:lvl w:ilvl="6" w:tplc="04190001">
      <w:start w:val="1"/>
      <w:numFmt w:val="bullet"/>
      <w:lvlText w:val=""/>
      <w:lvlJc w:val="left"/>
      <w:pPr>
        <w:tabs>
          <w:tab w:val="num" w:pos="5248"/>
        </w:tabs>
        <w:ind w:left="5248" w:hanging="360"/>
      </w:pPr>
      <w:rPr>
        <w:rFonts w:ascii="Symbol" w:hAnsi="Symbol" w:cs="Symbol" w:hint="default"/>
      </w:rPr>
    </w:lvl>
    <w:lvl w:ilvl="7" w:tplc="04190003">
      <w:start w:val="1"/>
      <w:numFmt w:val="bullet"/>
      <w:lvlText w:val="o"/>
      <w:lvlJc w:val="left"/>
      <w:pPr>
        <w:tabs>
          <w:tab w:val="num" w:pos="5968"/>
        </w:tabs>
        <w:ind w:left="5968" w:hanging="360"/>
      </w:pPr>
      <w:rPr>
        <w:rFonts w:ascii="Courier New" w:hAnsi="Courier New" w:cs="Courier New" w:hint="default"/>
      </w:rPr>
    </w:lvl>
    <w:lvl w:ilvl="8" w:tplc="04190005">
      <w:start w:val="1"/>
      <w:numFmt w:val="bullet"/>
      <w:lvlText w:val=""/>
      <w:lvlJc w:val="left"/>
      <w:pPr>
        <w:tabs>
          <w:tab w:val="num" w:pos="6688"/>
        </w:tabs>
        <w:ind w:left="6688" w:hanging="360"/>
      </w:pPr>
      <w:rPr>
        <w:rFonts w:ascii="Wingdings" w:hAnsi="Wingdings" w:cs="Wingdings" w:hint="default"/>
      </w:rPr>
    </w:lvl>
  </w:abstractNum>
  <w:abstractNum w:abstractNumId="8">
    <w:nsid w:val="1BFD7286"/>
    <w:multiLevelType w:val="hybridMultilevel"/>
    <w:tmpl w:val="7B8E60C0"/>
    <w:lvl w:ilvl="0" w:tplc="12661280">
      <w:start w:val="1"/>
      <w:numFmt w:val="decimal"/>
      <w:lvlText w:val="17.%1."/>
      <w:lvlJc w:val="right"/>
      <w:pPr>
        <w:ind w:left="5464" w:hanging="360"/>
      </w:pPr>
      <w:rPr>
        <w:rFonts w:hint="default"/>
        <w:sz w:val="18"/>
        <w:szCs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C674C29"/>
    <w:multiLevelType w:val="hybridMultilevel"/>
    <w:tmpl w:val="0A769E3E"/>
    <w:lvl w:ilvl="0" w:tplc="AE4C114E">
      <w:start w:val="1"/>
      <w:numFmt w:val="decimal"/>
      <w:lvlText w:val="14.7.%1."/>
      <w:lvlJc w:val="right"/>
      <w:pPr>
        <w:ind w:left="1069" w:hanging="360"/>
      </w:pPr>
      <w:rPr>
        <w:rFonts w:hint="default"/>
        <w:sz w:val="18"/>
        <w:szCs w:val="18"/>
      </w:rPr>
    </w:lvl>
    <w:lvl w:ilvl="1" w:tplc="04190019">
      <w:start w:val="1"/>
      <w:numFmt w:val="lowerLetter"/>
      <w:lvlText w:val="%2."/>
      <w:lvlJc w:val="left"/>
      <w:pPr>
        <w:ind w:left="-2955" w:hanging="360"/>
      </w:pPr>
    </w:lvl>
    <w:lvl w:ilvl="2" w:tplc="0419001B">
      <w:start w:val="1"/>
      <w:numFmt w:val="lowerRoman"/>
      <w:lvlText w:val="%3."/>
      <w:lvlJc w:val="right"/>
      <w:pPr>
        <w:ind w:left="-2235" w:hanging="180"/>
      </w:pPr>
    </w:lvl>
    <w:lvl w:ilvl="3" w:tplc="0419000F">
      <w:start w:val="1"/>
      <w:numFmt w:val="decimal"/>
      <w:lvlText w:val="%4."/>
      <w:lvlJc w:val="left"/>
      <w:pPr>
        <w:ind w:left="-1515" w:hanging="360"/>
      </w:pPr>
    </w:lvl>
    <w:lvl w:ilvl="4" w:tplc="04190019">
      <w:start w:val="1"/>
      <w:numFmt w:val="lowerLetter"/>
      <w:lvlText w:val="%5."/>
      <w:lvlJc w:val="left"/>
      <w:pPr>
        <w:ind w:left="-795" w:hanging="360"/>
      </w:pPr>
    </w:lvl>
    <w:lvl w:ilvl="5" w:tplc="0419001B">
      <w:start w:val="1"/>
      <w:numFmt w:val="lowerRoman"/>
      <w:lvlText w:val="%6."/>
      <w:lvlJc w:val="right"/>
      <w:pPr>
        <w:ind w:left="-75" w:hanging="180"/>
      </w:pPr>
    </w:lvl>
    <w:lvl w:ilvl="6" w:tplc="0419000F">
      <w:start w:val="1"/>
      <w:numFmt w:val="decimal"/>
      <w:lvlText w:val="%7."/>
      <w:lvlJc w:val="left"/>
      <w:pPr>
        <w:ind w:left="645" w:hanging="360"/>
      </w:pPr>
    </w:lvl>
    <w:lvl w:ilvl="7" w:tplc="04190019">
      <w:start w:val="1"/>
      <w:numFmt w:val="lowerLetter"/>
      <w:lvlText w:val="%8."/>
      <w:lvlJc w:val="left"/>
      <w:pPr>
        <w:ind w:left="1365" w:hanging="360"/>
      </w:pPr>
    </w:lvl>
    <w:lvl w:ilvl="8" w:tplc="0419001B">
      <w:start w:val="1"/>
      <w:numFmt w:val="lowerRoman"/>
      <w:lvlText w:val="%9."/>
      <w:lvlJc w:val="right"/>
      <w:pPr>
        <w:ind w:left="2085" w:hanging="180"/>
      </w:pPr>
    </w:lvl>
  </w:abstractNum>
  <w:abstractNum w:abstractNumId="10">
    <w:nsid w:val="1DC41494"/>
    <w:multiLevelType w:val="hybridMultilevel"/>
    <w:tmpl w:val="5F5CB2DA"/>
    <w:lvl w:ilvl="0" w:tplc="C82AAFC2">
      <w:start w:val="1"/>
      <w:numFmt w:val="decimal"/>
      <w:lvlText w:val="9.1.%1."/>
      <w:lvlJc w:val="right"/>
      <w:pPr>
        <w:ind w:left="1571" w:hanging="360"/>
      </w:pPr>
      <w:rPr>
        <w:rFonts w:hint="default"/>
        <w:sz w:val="18"/>
        <w:szCs w:val="18"/>
      </w:rPr>
    </w:lvl>
    <w:lvl w:ilvl="1" w:tplc="04190019">
      <w:start w:val="1"/>
      <w:numFmt w:val="lowerLetter"/>
      <w:lvlText w:val="%2."/>
      <w:lvlJc w:val="left"/>
      <w:pPr>
        <w:ind w:left="2651" w:hanging="360"/>
      </w:pPr>
    </w:lvl>
    <w:lvl w:ilvl="2" w:tplc="0419001B">
      <w:start w:val="1"/>
      <w:numFmt w:val="lowerRoman"/>
      <w:lvlText w:val="%3."/>
      <w:lvlJc w:val="right"/>
      <w:pPr>
        <w:ind w:left="3371" w:hanging="180"/>
      </w:pPr>
    </w:lvl>
    <w:lvl w:ilvl="3" w:tplc="0419000F">
      <w:start w:val="1"/>
      <w:numFmt w:val="decimal"/>
      <w:lvlText w:val="%4."/>
      <w:lvlJc w:val="left"/>
      <w:pPr>
        <w:ind w:left="4091" w:hanging="360"/>
      </w:pPr>
    </w:lvl>
    <w:lvl w:ilvl="4" w:tplc="04190019">
      <w:start w:val="1"/>
      <w:numFmt w:val="lowerLetter"/>
      <w:lvlText w:val="%5."/>
      <w:lvlJc w:val="left"/>
      <w:pPr>
        <w:ind w:left="4811" w:hanging="360"/>
      </w:pPr>
    </w:lvl>
    <w:lvl w:ilvl="5" w:tplc="0419001B">
      <w:start w:val="1"/>
      <w:numFmt w:val="lowerRoman"/>
      <w:lvlText w:val="%6."/>
      <w:lvlJc w:val="right"/>
      <w:pPr>
        <w:ind w:left="5531" w:hanging="180"/>
      </w:pPr>
    </w:lvl>
    <w:lvl w:ilvl="6" w:tplc="0419000F">
      <w:start w:val="1"/>
      <w:numFmt w:val="decimal"/>
      <w:lvlText w:val="%7."/>
      <w:lvlJc w:val="left"/>
      <w:pPr>
        <w:ind w:left="6251" w:hanging="360"/>
      </w:pPr>
    </w:lvl>
    <w:lvl w:ilvl="7" w:tplc="04190019">
      <w:start w:val="1"/>
      <w:numFmt w:val="lowerLetter"/>
      <w:lvlText w:val="%8."/>
      <w:lvlJc w:val="left"/>
      <w:pPr>
        <w:ind w:left="6971" w:hanging="360"/>
      </w:pPr>
    </w:lvl>
    <w:lvl w:ilvl="8" w:tplc="0419001B">
      <w:start w:val="1"/>
      <w:numFmt w:val="lowerRoman"/>
      <w:lvlText w:val="%9."/>
      <w:lvlJc w:val="right"/>
      <w:pPr>
        <w:ind w:left="7691" w:hanging="180"/>
      </w:pPr>
    </w:lvl>
  </w:abstractNum>
  <w:abstractNum w:abstractNumId="11">
    <w:nsid w:val="1DF21005"/>
    <w:multiLevelType w:val="hybridMultilevel"/>
    <w:tmpl w:val="E19A76FE"/>
    <w:lvl w:ilvl="0" w:tplc="15C0EB84">
      <w:start w:val="1"/>
      <w:numFmt w:val="decimal"/>
      <w:lvlText w:val="1.%1."/>
      <w:lvlJc w:val="righ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E830A90"/>
    <w:multiLevelType w:val="multilevel"/>
    <w:tmpl w:val="BA70D0C6"/>
    <w:lvl w:ilvl="0">
      <w:start w:val="1"/>
      <w:numFmt w:val="bullet"/>
      <w:lvlText w:val=""/>
      <w:lvlJc w:val="left"/>
      <w:pPr>
        <w:ind w:left="1259" w:hanging="408"/>
      </w:pPr>
      <w:rPr>
        <w:rFonts w:ascii="Symbol" w:hAnsi="Symbol" w:cs="Symbol" w:hint="default"/>
        <w:b/>
        <w:bCs/>
      </w:rPr>
    </w:lvl>
    <w:lvl w:ilvl="1">
      <w:start w:val="1"/>
      <w:numFmt w:val="decimal"/>
      <w:lvlText w:val="%1.%2."/>
      <w:lvlJc w:val="left"/>
      <w:pPr>
        <w:ind w:left="1003" w:hanging="720"/>
      </w:pPr>
      <w:rPr>
        <w:rFonts w:hint="default"/>
        <w:b w:val="0"/>
        <w:bCs w:val="0"/>
        <w:sz w:val="18"/>
        <w:szCs w:val="18"/>
      </w:rPr>
    </w:lvl>
    <w:lvl w:ilvl="2">
      <w:start w:val="1"/>
      <w:numFmt w:val="decimal"/>
      <w:lvlText w:val="%1.%2.%3."/>
      <w:lvlJc w:val="left"/>
      <w:pPr>
        <w:ind w:left="1003" w:hanging="720"/>
      </w:pPr>
      <w:rPr>
        <w:rFonts w:hint="default"/>
        <w:b w:val="0"/>
        <w:bCs w:val="0"/>
        <w:sz w:val="18"/>
        <w:szCs w:val="18"/>
      </w:rPr>
    </w:lvl>
    <w:lvl w:ilvl="3">
      <w:start w:val="1"/>
      <w:numFmt w:val="decimal"/>
      <w:lvlText w:val="%1.%2.%3.%4."/>
      <w:lvlJc w:val="left"/>
      <w:pPr>
        <w:ind w:left="1363" w:hanging="1080"/>
      </w:pPr>
      <w:rPr>
        <w:rFonts w:hint="default"/>
        <w:sz w:val="18"/>
        <w:szCs w:val="18"/>
      </w:rPr>
    </w:lvl>
    <w:lvl w:ilvl="4">
      <w:start w:val="1"/>
      <w:numFmt w:val="decimal"/>
      <w:lvlText w:val="%1.%2.%3.%4.%5."/>
      <w:lvlJc w:val="left"/>
      <w:pPr>
        <w:ind w:left="1363" w:hanging="1080"/>
      </w:pPr>
      <w:rPr>
        <w:rFonts w:hint="default"/>
      </w:rPr>
    </w:lvl>
    <w:lvl w:ilvl="5">
      <w:start w:val="1"/>
      <w:numFmt w:val="decimal"/>
      <w:lvlText w:val="%1.%2.%3.%4.%5.%6."/>
      <w:lvlJc w:val="left"/>
      <w:pPr>
        <w:ind w:left="1723" w:hanging="1440"/>
      </w:pPr>
      <w:rPr>
        <w:rFonts w:hint="default"/>
      </w:rPr>
    </w:lvl>
    <w:lvl w:ilvl="6">
      <w:start w:val="1"/>
      <w:numFmt w:val="decimal"/>
      <w:lvlText w:val="%1.%2.%3.%4.%5.%6.%7."/>
      <w:lvlJc w:val="left"/>
      <w:pPr>
        <w:ind w:left="1723" w:hanging="1440"/>
      </w:pPr>
      <w:rPr>
        <w:rFonts w:hint="default"/>
      </w:rPr>
    </w:lvl>
    <w:lvl w:ilvl="7">
      <w:start w:val="1"/>
      <w:numFmt w:val="decimal"/>
      <w:lvlText w:val="%1.%2.%3.%4.%5.%6.%7.%8."/>
      <w:lvlJc w:val="left"/>
      <w:pPr>
        <w:ind w:left="2083" w:hanging="1800"/>
      </w:pPr>
      <w:rPr>
        <w:rFonts w:hint="default"/>
      </w:rPr>
    </w:lvl>
    <w:lvl w:ilvl="8">
      <w:start w:val="1"/>
      <w:numFmt w:val="decimal"/>
      <w:lvlText w:val="%1.%2.%3.%4.%5.%6.%7.%8.%9."/>
      <w:lvlJc w:val="left"/>
      <w:pPr>
        <w:ind w:left="2443" w:hanging="2160"/>
      </w:pPr>
      <w:rPr>
        <w:rFonts w:hint="default"/>
      </w:rPr>
    </w:lvl>
  </w:abstractNum>
  <w:abstractNum w:abstractNumId="13">
    <w:nsid w:val="30695BC2"/>
    <w:multiLevelType w:val="hybridMultilevel"/>
    <w:tmpl w:val="B618413C"/>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4">
    <w:nsid w:val="38DD3FA8"/>
    <w:multiLevelType w:val="multilevel"/>
    <w:tmpl w:val="F86268C0"/>
    <w:lvl w:ilvl="0">
      <w:start w:val="1"/>
      <w:numFmt w:val="decimal"/>
      <w:lvlText w:val="1.%1."/>
      <w:lvlJc w:val="left"/>
      <w:pPr>
        <w:ind w:left="720" w:hanging="360"/>
      </w:pPr>
      <w:rPr>
        <w:rFonts w:hint="default"/>
        <w:sz w:val="22"/>
        <w:szCs w:val="22"/>
      </w:rPr>
    </w:lvl>
    <w:lvl w:ilvl="1">
      <w:start w:val="1"/>
      <w:numFmt w:val="decimal"/>
      <w:isLgl/>
      <w:lvlText w:val="%1.%2."/>
      <w:lvlJc w:val="left"/>
      <w:pPr>
        <w:ind w:left="1080" w:hanging="720"/>
      </w:pPr>
      <w:rPr>
        <w:rFonts w:hint="default"/>
        <w:sz w:val="18"/>
        <w:szCs w:val="1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398903C9"/>
    <w:multiLevelType w:val="hybridMultilevel"/>
    <w:tmpl w:val="A8204540"/>
    <w:lvl w:ilvl="0" w:tplc="04190001">
      <w:start w:val="1"/>
      <w:numFmt w:val="bullet"/>
      <w:lvlText w:val=""/>
      <w:lvlJc w:val="left"/>
      <w:pPr>
        <w:ind w:left="765" w:hanging="360"/>
      </w:pPr>
      <w:rPr>
        <w:rFonts w:ascii="Symbol" w:hAnsi="Symbol" w:cs="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cs="Wingdings" w:hint="default"/>
      </w:rPr>
    </w:lvl>
    <w:lvl w:ilvl="3" w:tplc="04190001">
      <w:start w:val="1"/>
      <w:numFmt w:val="bullet"/>
      <w:lvlText w:val=""/>
      <w:lvlJc w:val="left"/>
      <w:pPr>
        <w:ind w:left="2925" w:hanging="360"/>
      </w:pPr>
      <w:rPr>
        <w:rFonts w:ascii="Symbol" w:hAnsi="Symbol" w:cs="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cs="Wingdings" w:hint="default"/>
      </w:rPr>
    </w:lvl>
    <w:lvl w:ilvl="6" w:tplc="04190001">
      <w:start w:val="1"/>
      <w:numFmt w:val="bullet"/>
      <w:lvlText w:val=""/>
      <w:lvlJc w:val="left"/>
      <w:pPr>
        <w:ind w:left="5085" w:hanging="360"/>
      </w:pPr>
      <w:rPr>
        <w:rFonts w:ascii="Symbol" w:hAnsi="Symbol" w:cs="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cs="Wingdings" w:hint="default"/>
      </w:rPr>
    </w:lvl>
  </w:abstractNum>
  <w:abstractNum w:abstractNumId="16">
    <w:nsid w:val="3EC1429F"/>
    <w:multiLevelType w:val="hybridMultilevel"/>
    <w:tmpl w:val="26308920"/>
    <w:lvl w:ilvl="0" w:tplc="ECC87B58">
      <w:start w:val="1"/>
      <w:numFmt w:val="decimal"/>
      <w:lvlText w:val="11.%1."/>
      <w:lvlJc w:val="right"/>
      <w:pPr>
        <w:ind w:left="720" w:hanging="360"/>
      </w:pPr>
      <w:rPr>
        <w:rFonts w:hint="default"/>
        <w:sz w:val="18"/>
        <w:szCs w:val="18"/>
      </w:rPr>
    </w:lvl>
    <w:lvl w:ilvl="1" w:tplc="04190019">
      <w:start w:val="1"/>
      <w:numFmt w:val="lowerLetter"/>
      <w:lvlText w:val="%2."/>
      <w:lvlJc w:val="left"/>
      <w:pPr>
        <w:ind w:left="-2168" w:hanging="360"/>
      </w:pPr>
    </w:lvl>
    <w:lvl w:ilvl="2" w:tplc="0419001B">
      <w:start w:val="1"/>
      <w:numFmt w:val="lowerRoman"/>
      <w:lvlText w:val="%3."/>
      <w:lvlJc w:val="right"/>
      <w:pPr>
        <w:ind w:left="-1448" w:hanging="180"/>
      </w:pPr>
    </w:lvl>
    <w:lvl w:ilvl="3" w:tplc="0419000F">
      <w:start w:val="1"/>
      <w:numFmt w:val="decimal"/>
      <w:lvlText w:val="%4."/>
      <w:lvlJc w:val="left"/>
      <w:pPr>
        <w:ind w:left="-728" w:hanging="360"/>
      </w:pPr>
    </w:lvl>
    <w:lvl w:ilvl="4" w:tplc="04190019">
      <w:start w:val="1"/>
      <w:numFmt w:val="lowerLetter"/>
      <w:lvlText w:val="%5."/>
      <w:lvlJc w:val="left"/>
      <w:pPr>
        <w:ind w:left="-8" w:hanging="360"/>
      </w:pPr>
    </w:lvl>
    <w:lvl w:ilvl="5" w:tplc="0419001B">
      <w:start w:val="1"/>
      <w:numFmt w:val="lowerRoman"/>
      <w:lvlText w:val="%6."/>
      <w:lvlJc w:val="right"/>
      <w:pPr>
        <w:ind w:left="712" w:hanging="180"/>
      </w:pPr>
    </w:lvl>
    <w:lvl w:ilvl="6" w:tplc="0419000F">
      <w:start w:val="1"/>
      <w:numFmt w:val="decimal"/>
      <w:lvlText w:val="%7."/>
      <w:lvlJc w:val="left"/>
      <w:pPr>
        <w:ind w:left="1432" w:hanging="360"/>
      </w:pPr>
    </w:lvl>
    <w:lvl w:ilvl="7" w:tplc="04190019">
      <w:start w:val="1"/>
      <w:numFmt w:val="lowerLetter"/>
      <w:lvlText w:val="%8."/>
      <w:lvlJc w:val="left"/>
      <w:pPr>
        <w:ind w:left="2152" w:hanging="360"/>
      </w:pPr>
    </w:lvl>
    <w:lvl w:ilvl="8" w:tplc="0419001B">
      <w:start w:val="1"/>
      <w:numFmt w:val="lowerRoman"/>
      <w:lvlText w:val="%9."/>
      <w:lvlJc w:val="right"/>
      <w:pPr>
        <w:ind w:left="2872" w:hanging="180"/>
      </w:pPr>
    </w:lvl>
  </w:abstractNum>
  <w:abstractNum w:abstractNumId="17">
    <w:nsid w:val="462D76BB"/>
    <w:multiLevelType w:val="hybridMultilevel"/>
    <w:tmpl w:val="5D1A23B8"/>
    <w:lvl w:ilvl="0" w:tplc="2C38D464">
      <w:start w:val="1"/>
      <w:numFmt w:val="lowerRoman"/>
      <w:lvlText w:val="(%1)"/>
      <w:lvlJc w:val="left"/>
      <w:pPr>
        <w:ind w:left="1571" w:hanging="720"/>
      </w:pPr>
      <w:rPr>
        <w:rFonts w:hint="default"/>
        <w:b/>
        <w:bCs/>
        <w:i/>
        <w:iCs/>
        <w:sz w:val="18"/>
        <w:szCs w:val="18"/>
      </w:rPr>
    </w:lvl>
    <w:lvl w:ilvl="1" w:tplc="90EC23BA">
      <w:start w:val="1"/>
      <w:numFmt w:val="decimal"/>
      <w:lvlText w:val="8.%2."/>
      <w:lvlJc w:val="right"/>
      <w:pPr>
        <w:ind w:left="1931" w:hanging="360"/>
      </w:pPr>
      <w:rPr>
        <w:rFonts w:hint="default"/>
        <w:sz w:val="18"/>
        <w:szCs w:val="18"/>
      </w:r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8">
    <w:nsid w:val="470415DE"/>
    <w:multiLevelType w:val="hybridMultilevel"/>
    <w:tmpl w:val="57CCB74A"/>
    <w:lvl w:ilvl="0" w:tplc="AF12C1F0">
      <w:start w:val="1"/>
      <w:numFmt w:val="decimal"/>
      <w:lvlText w:val="10.3.%1."/>
      <w:lvlJc w:val="right"/>
      <w:pPr>
        <w:ind w:left="1776" w:hanging="360"/>
      </w:pPr>
      <w:rPr>
        <w:rFonts w:hint="default"/>
        <w:sz w:val="18"/>
        <w:szCs w:val="18"/>
      </w:rPr>
    </w:lvl>
    <w:lvl w:ilvl="1" w:tplc="04190019">
      <w:start w:val="1"/>
      <w:numFmt w:val="lowerLetter"/>
      <w:lvlText w:val="%2."/>
      <w:lvlJc w:val="left"/>
      <w:pPr>
        <w:ind w:left="2005" w:hanging="360"/>
      </w:pPr>
    </w:lvl>
    <w:lvl w:ilvl="2" w:tplc="0419001B">
      <w:start w:val="1"/>
      <w:numFmt w:val="lowerRoman"/>
      <w:lvlText w:val="%3."/>
      <w:lvlJc w:val="right"/>
      <w:pPr>
        <w:ind w:left="2725" w:hanging="180"/>
      </w:pPr>
    </w:lvl>
    <w:lvl w:ilvl="3" w:tplc="0419000F">
      <w:start w:val="1"/>
      <w:numFmt w:val="decimal"/>
      <w:lvlText w:val="%4."/>
      <w:lvlJc w:val="left"/>
      <w:pPr>
        <w:ind w:left="3445" w:hanging="360"/>
      </w:pPr>
    </w:lvl>
    <w:lvl w:ilvl="4" w:tplc="04190019">
      <w:start w:val="1"/>
      <w:numFmt w:val="lowerLetter"/>
      <w:lvlText w:val="%5."/>
      <w:lvlJc w:val="left"/>
      <w:pPr>
        <w:ind w:left="4165" w:hanging="360"/>
      </w:pPr>
    </w:lvl>
    <w:lvl w:ilvl="5" w:tplc="0419001B">
      <w:start w:val="1"/>
      <w:numFmt w:val="lowerRoman"/>
      <w:lvlText w:val="%6."/>
      <w:lvlJc w:val="right"/>
      <w:pPr>
        <w:ind w:left="4885" w:hanging="180"/>
      </w:pPr>
    </w:lvl>
    <w:lvl w:ilvl="6" w:tplc="0419000F">
      <w:start w:val="1"/>
      <w:numFmt w:val="decimal"/>
      <w:lvlText w:val="%7."/>
      <w:lvlJc w:val="left"/>
      <w:pPr>
        <w:ind w:left="5605" w:hanging="360"/>
      </w:pPr>
    </w:lvl>
    <w:lvl w:ilvl="7" w:tplc="04190019">
      <w:start w:val="1"/>
      <w:numFmt w:val="lowerLetter"/>
      <w:lvlText w:val="%8."/>
      <w:lvlJc w:val="left"/>
      <w:pPr>
        <w:ind w:left="6325" w:hanging="360"/>
      </w:pPr>
    </w:lvl>
    <w:lvl w:ilvl="8" w:tplc="0419001B">
      <w:start w:val="1"/>
      <w:numFmt w:val="lowerRoman"/>
      <w:lvlText w:val="%9."/>
      <w:lvlJc w:val="right"/>
      <w:pPr>
        <w:ind w:left="7045" w:hanging="180"/>
      </w:pPr>
    </w:lvl>
  </w:abstractNum>
  <w:abstractNum w:abstractNumId="19">
    <w:nsid w:val="49B72699"/>
    <w:multiLevelType w:val="hybridMultilevel"/>
    <w:tmpl w:val="97F40328"/>
    <w:lvl w:ilvl="0" w:tplc="5B24EFA2">
      <w:start w:val="1"/>
      <w:numFmt w:val="decimal"/>
      <w:lvlText w:val="4.%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AB707DB"/>
    <w:multiLevelType w:val="hybridMultilevel"/>
    <w:tmpl w:val="189C5AAC"/>
    <w:lvl w:ilvl="0" w:tplc="04190001">
      <w:start w:val="1"/>
      <w:numFmt w:val="bullet"/>
      <w:lvlText w:val=""/>
      <w:lvlJc w:val="left"/>
      <w:pPr>
        <w:ind w:left="2062" w:hanging="360"/>
      </w:pPr>
      <w:rPr>
        <w:rFonts w:ascii="Symbol" w:hAnsi="Symbol" w:cs="Symbol" w:hint="default"/>
      </w:rPr>
    </w:lvl>
    <w:lvl w:ilvl="1" w:tplc="04190003">
      <w:start w:val="1"/>
      <w:numFmt w:val="bullet"/>
      <w:lvlText w:val="o"/>
      <w:lvlJc w:val="left"/>
      <w:pPr>
        <w:ind w:left="2782" w:hanging="360"/>
      </w:pPr>
      <w:rPr>
        <w:rFonts w:ascii="Courier New" w:hAnsi="Courier New" w:cs="Courier New" w:hint="default"/>
      </w:rPr>
    </w:lvl>
    <w:lvl w:ilvl="2" w:tplc="04190005">
      <w:start w:val="1"/>
      <w:numFmt w:val="bullet"/>
      <w:lvlText w:val=""/>
      <w:lvlJc w:val="left"/>
      <w:pPr>
        <w:ind w:left="3502" w:hanging="360"/>
      </w:pPr>
      <w:rPr>
        <w:rFonts w:ascii="Wingdings" w:hAnsi="Wingdings" w:cs="Wingdings" w:hint="default"/>
      </w:rPr>
    </w:lvl>
    <w:lvl w:ilvl="3" w:tplc="04190001">
      <w:start w:val="1"/>
      <w:numFmt w:val="bullet"/>
      <w:lvlText w:val=""/>
      <w:lvlJc w:val="left"/>
      <w:pPr>
        <w:ind w:left="4222" w:hanging="360"/>
      </w:pPr>
      <w:rPr>
        <w:rFonts w:ascii="Symbol" w:hAnsi="Symbol" w:cs="Symbol" w:hint="default"/>
      </w:rPr>
    </w:lvl>
    <w:lvl w:ilvl="4" w:tplc="04190003">
      <w:start w:val="1"/>
      <w:numFmt w:val="bullet"/>
      <w:lvlText w:val="o"/>
      <w:lvlJc w:val="left"/>
      <w:pPr>
        <w:ind w:left="4942" w:hanging="360"/>
      </w:pPr>
      <w:rPr>
        <w:rFonts w:ascii="Courier New" w:hAnsi="Courier New" w:cs="Courier New" w:hint="default"/>
      </w:rPr>
    </w:lvl>
    <w:lvl w:ilvl="5" w:tplc="04190005">
      <w:start w:val="1"/>
      <w:numFmt w:val="bullet"/>
      <w:lvlText w:val=""/>
      <w:lvlJc w:val="left"/>
      <w:pPr>
        <w:ind w:left="5662" w:hanging="360"/>
      </w:pPr>
      <w:rPr>
        <w:rFonts w:ascii="Wingdings" w:hAnsi="Wingdings" w:cs="Wingdings" w:hint="default"/>
      </w:rPr>
    </w:lvl>
    <w:lvl w:ilvl="6" w:tplc="04190001">
      <w:start w:val="1"/>
      <w:numFmt w:val="bullet"/>
      <w:lvlText w:val=""/>
      <w:lvlJc w:val="left"/>
      <w:pPr>
        <w:ind w:left="6382" w:hanging="360"/>
      </w:pPr>
      <w:rPr>
        <w:rFonts w:ascii="Symbol" w:hAnsi="Symbol" w:cs="Symbol" w:hint="default"/>
      </w:rPr>
    </w:lvl>
    <w:lvl w:ilvl="7" w:tplc="04190003">
      <w:start w:val="1"/>
      <w:numFmt w:val="bullet"/>
      <w:lvlText w:val="o"/>
      <w:lvlJc w:val="left"/>
      <w:pPr>
        <w:ind w:left="7102" w:hanging="360"/>
      </w:pPr>
      <w:rPr>
        <w:rFonts w:ascii="Courier New" w:hAnsi="Courier New" w:cs="Courier New" w:hint="default"/>
      </w:rPr>
    </w:lvl>
    <w:lvl w:ilvl="8" w:tplc="04190005">
      <w:start w:val="1"/>
      <w:numFmt w:val="bullet"/>
      <w:lvlText w:val=""/>
      <w:lvlJc w:val="left"/>
      <w:pPr>
        <w:ind w:left="7822" w:hanging="360"/>
      </w:pPr>
      <w:rPr>
        <w:rFonts w:ascii="Wingdings" w:hAnsi="Wingdings" w:cs="Wingdings" w:hint="default"/>
      </w:rPr>
    </w:lvl>
  </w:abstractNum>
  <w:abstractNum w:abstractNumId="21">
    <w:nsid w:val="4F0534B6"/>
    <w:multiLevelType w:val="hybridMultilevel"/>
    <w:tmpl w:val="E6F4D99A"/>
    <w:lvl w:ilvl="0" w:tplc="794E1BA2">
      <w:start w:val="1"/>
      <w:numFmt w:val="decimal"/>
      <w:lvlText w:val="14.%1."/>
      <w:lvlJc w:val="right"/>
      <w:pPr>
        <w:ind w:left="5464" w:hanging="360"/>
      </w:pPr>
      <w:rPr>
        <w:rFonts w:hint="default"/>
        <w:sz w:val="18"/>
        <w:szCs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09524C7"/>
    <w:multiLevelType w:val="multilevel"/>
    <w:tmpl w:val="172EAD54"/>
    <w:lvl w:ilvl="0">
      <w:start w:val="1"/>
      <w:numFmt w:val="decimal"/>
      <w:lvlText w:val="%1."/>
      <w:lvlJc w:val="left"/>
      <w:pPr>
        <w:ind w:left="976" w:hanging="408"/>
      </w:pPr>
      <w:rPr>
        <w:rFonts w:hint="default"/>
        <w:b/>
        <w:bCs/>
      </w:rPr>
    </w:lvl>
    <w:lvl w:ilvl="1">
      <w:start w:val="1"/>
      <w:numFmt w:val="decimal"/>
      <w:lvlText w:val="%1.%2."/>
      <w:lvlJc w:val="left"/>
      <w:pPr>
        <w:ind w:left="720" w:hanging="720"/>
      </w:pPr>
      <w:rPr>
        <w:rFonts w:hint="default"/>
        <w:b w:val="0"/>
        <w:bCs w:val="0"/>
        <w:sz w:val="18"/>
        <w:szCs w:val="18"/>
      </w:rPr>
    </w:lvl>
    <w:lvl w:ilvl="2">
      <w:start w:val="1"/>
      <w:numFmt w:val="decimal"/>
      <w:lvlText w:val="%1.%2.%3."/>
      <w:lvlJc w:val="left"/>
      <w:pPr>
        <w:ind w:left="720" w:hanging="720"/>
      </w:pPr>
      <w:rPr>
        <w:rFonts w:hint="default"/>
        <w:b w:val="0"/>
        <w:bCs w:val="0"/>
        <w:sz w:val="18"/>
        <w:szCs w:val="18"/>
      </w:rPr>
    </w:lvl>
    <w:lvl w:ilvl="3">
      <w:start w:val="1"/>
      <w:numFmt w:val="decimal"/>
      <w:lvlText w:val="%1.%2.%3.%4."/>
      <w:lvlJc w:val="left"/>
      <w:pPr>
        <w:ind w:left="1080" w:hanging="1080"/>
      </w:pPr>
      <w:rPr>
        <w:rFonts w:hint="default"/>
        <w:sz w:val="18"/>
        <w:szCs w:val="1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1631191"/>
    <w:multiLevelType w:val="multilevel"/>
    <w:tmpl w:val="60260974"/>
    <w:lvl w:ilvl="0">
      <w:start w:val="8"/>
      <w:numFmt w:val="decimal"/>
      <w:lvlText w:val="%1."/>
      <w:lvlJc w:val="left"/>
      <w:pPr>
        <w:ind w:left="3386" w:hanging="408"/>
      </w:pPr>
      <w:rPr>
        <w:rFonts w:hint="default"/>
        <w:b/>
        <w:bCs/>
      </w:rPr>
    </w:lvl>
    <w:lvl w:ilvl="1">
      <w:start w:val="1"/>
      <w:numFmt w:val="bullet"/>
      <w:lvlText w:val=""/>
      <w:lvlJc w:val="left"/>
      <w:pPr>
        <w:ind w:left="720" w:hanging="720"/>
      </w:pPr>
      <w:rPr>
        <w:rFonts w:ascii="Symbol" w:hAnsi="Symbol" w:cs="Symbol" w:hint="default"/>
        <w:b w:val="0"/>
        <w:bCs w:val="0"/>
        <w:sz w:val="18"/>
        <w:szCs w:val="18"/>
      </w:rPr>
    </w:lvl>
    <w:lvl w:ilvl="2">
      <w:start w:val="8"/>
      <w:numFmt w:val="decimal"/>
      <w:lvlText w:val="12.%3."/>
      <w:lvlJc w:val="right"/>
      <w:pPr>
        <w:ind w:left="3272" w:hanging="720"/>
      </w:pPr>
      <w:rPr>
        <w:rFonts w:hint="default"/>
        <w:b w:val="0"/>
        <w:bCs w:val="0"/>
        <w:sz w:val="18"/>
        <w:szCs w:val="18"/>
      </w:rPr>
    </w:lvl>
    <w:lvl w:ilvl="3">
      <w:start w:val="1"/>
      <w:numFmt w:val="decimal"/>
      <w:lvlText w:val="%1.%2.%3.%4."/>
      <w:lvlJc w:val="left"/>
      <w:pPr>
        <w:ind w:left="1080" w:hanging="1080"/>
      </w:pPr>
      <w:rPr>
        <w:rFonts w:hint="default"/>
        <w:sz w:val="18"/>
        <w:szCs w:val="1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44178F7"/>
    <w:multiLevelType w:val="multilevel"/>
    <w:tmpl w:val="AB1E51F0"/>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900"/>
        </w:tabs>
        <w:ind w:left="900" w:hanging="36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5">
    <w:nsid w:val="5502085D"/>
    <w:multiLevelType w:val="multilevel"/>
    <w:tmpl w:val="E8B4C914"/>
    <w:lvl w:ilvl="0">
      <w:start w:val="12"/>
      <w:numFmt w:val="decimal"/>
      <w:lvlText w:val="%1."/>
      <w:lvlJc w:val="left"/>
      <w:pPr>
        <w:ind w:left="3386" w:hanging="408"/>
      </w:pPr>
      <w:rPr>
        <w:rFonts w:hint="default"/>
        <w:b/>
        <w:bCs/>
      </w:rPr>
    </w:lvl>
    <w:lvl w:ilvl="1">
      <w:start w:val="1"/>
      <w:numFmt w:val="bullet"/>
      <w:lvlText w:val=""/>
      <w:lvlJc w:val="left"/>
      <w:pPr>
        <w:ind w:left="720" w:hanging="720"/>
      </w:pPr>
      <w:rPr>
        <w:rFonts w:ascii="Symbol" w:hAnsi="Symbol" w:cs="Symbol" w:hint="default"/>
        <w:b w:val="0"/>
        <w:bCs w:val="0"/>
        <w:sz w:val="18"/>
        <w:szCs w:val="18"/>
      </w:rPr>
    </w:lvl>
    <w:lvl w:ilvl="2">
      <w:start w:val="1"/>
      <w:numFmt w:val="decimal"/>
      <w:lvlText w:val="12.%3."/>
      <w:lvlJc w:val="right"/>
      <w:pPr>
        <w:ind w:left="3272" w:hanging="720"/>
      </w:pPr>
      <w:rPr>
        <w:rFonts w:hint="default"/>
        <w:b w:val="0"/>
        <w:bCs w:val="0"/>
        <w:sz w:val="18"/>
        <w:szCs w:val="18"/>
      </w:rPr>
    </w:lvl>
    <w:lvl w:ilvl="3">
      <w:start w:val="1"/>
      <w:numFmt w:val="decimal"/>
      <w:lvlText w:val="%1.%2.%3.%4."/>
      <w:lvlJc w:val="left"/>
      <w:pPr>
        <w:ind w:left="1080" w:hanging="1080"/>
      </w:pPr>
      <w:rPr>
        <w:rFonts w:hint="default"/>
        <w:sz w:val="18"/>
        <w:szCs w:val="1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579559A"/>
    <w:multiLevelType w:val="hybridMultilevel"/>
    <w:tmpl w:val="5E3A4498"/>
    <w:lvl w:ilvl="0" w:tplc="A84284CA">
      <w:start w:val="1"/>
      <w:numFmt w:val="decimal"/>
      <w:lvlText w:val="10.3.5.%1."/>
      <w:lvlJc w:val="right"/>
      <w:pPr>
        <w:ind w:left="2844" w:hanging="360"/>
      </w:pPr>
      <w:rPr>
        <w:rFonts w:hint="default"/>
        <w:sz w:val="18"/>
        <w:szCs w:val="18"/>
      </w:rPr>
    </w:lvl>
    <w:lvl w:ilvl="1" w:tplc="04190019">
      <w:start w:val="1"/>
      <w:numFmt w:val="lowerLetter"/>
      <w:lvlText w:val="%2."/>
      <w:lvlJc w:val="left"/>
      <w:pPr>
        <w:ind w:left="-44" w:hanging="360"/>
      </w:pPr>
    </w:lvl>
    <w:lvl w:ilvl="2" w:tplc="0419001B">
      <w:start w:val="1"/>
      <w:numFmt w:val="lowerRoman"/>
      <w:lvlText w:val="%3."/>
      <w:lvlJc w:val="right"/>
      <w:pPr>
        <w:ind w:left="676" w:hanging="180"/>
      </w:pPr>
    </w:lvl>
    <w:lvl w:ilvl="3" w:tplc="0419000F">
      <w:start w:val="1"/>
      <w:numFmt w:val="decimal"/>
      <w:lvlText w:val="%4."/>
      <w:lvlJc w:val="left"/>
      <w:pPr>
        <w:ind w:left="1396" w:hanging="360"/>
      </w:pPr>
    </w:lvl>
    <w:lvl w:ilvl="4" w:tplc="04190019">
      <w:start w:val="1"/>
      <w:numFmt w:val="lowerLetter"/>
      <w:lvlText w:val="%5."/>
      <w:lvlJc w:val="left"/>
      <w:pPr>
        <w:ind w:left="2116" w:hanging="360"/>
      </w:pPr>
    </w:lvl>
    <w:lvl w:ilvl="5" w:tplc="0419001B">
      <w:start w:val="1"/>
      <w:numFmt w:val="lowerRoman"/>
      <w:lvlText w:val="%6."/>
      <w:lvlJc w:val="right"/>
      <w:pPr>
        <w:ind w:left="2836" w:hanging="180"/>
      </w:pPr>
    </w:lvl>
    <w:lvl w:ilvl="6" w:tplc="0419000F">
      <w:start w:val="1"/>
      <w:numFmt w:val="decimal"/>
      <w:lvlText w:val="%7."/>
      <w:lvlJc w:val="left"/>
      <w:pPr>
        <w:ind w:left="3556" w:hanging="360"/>
      </w:pPr>
    </w:lvl>
    <w:lvl w:ilvl="7" w:tplc="04190019">
      <w:start w:val="1"/>
      <w:numFmt w:val="lowerLetter"/>
      <w:lvlText w:val="%8."/>
      <w:lvlJc w:val="left"/>
      <w:pPr>
        <w:ind w:left="4276" w:hanging="360"/>
      </w:pPr>
    </w:lvl>
    <w:lvl w:ilvl="8" w:tplc="0419001B">
      <w:start w:val="1"/>
      <w:numFmt w:val="lowerRoman"/>
      <w:lvlText w:val="%9."/>
      <w:lvlJc w:val="right"/>
      <w:pPr>
        <w:ind w:left="4996" w:hanging="180"/>
      </w:pPr>
    </w:lvl>
  </w:abstractNum>
  <w:abstractNum w:abstractNumId="27">
    <w:nsid w:val="57133CCE"/>
    <w:multiLevelType w:val="hybridMultilevel"/>
    <w:tmpl w:val="A48E72C6"/>
    <w:lvl w:ilvl="0" w:tplc="652235F0">
      <w:start w:val="1"/>
      <w:numFmt w:val="decimal"/>
      <w:lvlText w:val="9.%1."/>
      <w:lvlJc w:val="right"/>
      <w:pPr>
        <w:ind w:left="360" w:hanging="360"/>
      </w:pPr>
      <w:rPr>
        <w:rFonts w:hint="default"/>
        <w:sz w:val="18"/>
        <w:szCs w:val="18"/>
      </w:rPr>
    </w:lvl>
    <w:lvl w:ilvl="1" w:tplc="04190019">
      <w:start w:val="1"/>
      <w:numFmt w:val="lowerLetter"/>
      <w:lvlText w:val="%2."/>
      <w:lvlJc w:val="left"/>
      <w:pPr>
        <w:ind w:left="-131" w:hanging="360"/>
      </w:pPr>
    </w:lvl>
    <w:lvl w:ilvl="2" w:tplc="0419001B">
      <w:start w:val="1"/>
      <w:numFmt w:val="lowerRoman"/>
      <w:lvlText w:val="%3."/>
      <w:lvlJc w:val="right"/>
      <w:pPr>
        <w:ind w:left="589" w:hanging="180"/>
      </w:pPr>
    </w:lvl>
    <w:lvl w:ilvl="3" w:tplc="0419000F">
      <w:start w:val="1"/>
      <w:numFmt w:val="decimal"/>
      <w:lvlText w:val="%4."/>
      <w:lvlJc w:val="left"/>
      <w:pPr>
        <w:ind w:left="1309" w:hanging="360"/>
      </w:pPr>
    </w:lvl>
    <w:lvl w:ilvl="4" w:tplc="04190019">
      <w:start w:val="1"/>
      <w:numFmt w:val="lowerLetter"/>
      <w:lvlText w:val="%5."/>
      <w:lvlJc w:val="left"/>
      <w:pPr>
        <w:ind w:left="2029" w:hanging="360"/>
      </w:pPr>
    </w:lvl>
    <w:lvl w:ilvl="5" w:tplc="0419001B">
      <w:start w:val="1"/>
      <w:numFmt w:val="lowerRoman"/>
      <w:lvlText w:val="%6."/>
      <w:lvlJc w:val="right"/>
      <w:pPr>
        <w:ind w:left="2749" w:hanging="180"/>
      </w:pPr>
    </w:lvl>
    <w:lvl w:ilvl="6" w:tplc="0419000F">
      <w:start w:val="1"/>
      <w:numFmt w:val="decimal"/>
      <w:lvlText w:val="%7."/>
      <w:lvlJc w:val="left"/>
      <w:pPr>
        <w:ind w:left="3469" w:hanging="360"/>
      </w:pPr>
    </w:lvl>
    <w:lvl w:ilvl="7" w:tplc="04190019">
      <w:start w:val="1"/>
      <w:numFmt w:val="lowerLetter"/>
      <w:lvlText w:val="%8."/>
      <w:lvlJc w:val="left"/>
      <w:pPr>
        <w:ind w:left="4189" w:hanging="360"/>
      </w:pPr>
    </w:lvl>
    <w:lvl w:ilvl="8" w:tplc="0419001B">
      <w:start w:val="1"/>
      <w:numFmt w:val="lowerRoman"/>
      <w:lvlText w:val="%9."/>
      <w:lvlJc w:val="right"/>
      <w:pPr>
        <w:ind w:left="4909" w:hanging="180"/>
      </w:pPr>
    </w:lvl>
  </w:abstractNum>
  <w:abstractNum w:abstractNumId="28">
    <w:nsid w:val="59AC5CCF"/>
    <w:multiLevelType w:val="hybridMultilevel"/>
    <w:tmpl w:val="A5E834E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nsid w:val="5B871E55"/>
    <w:multiLevelType w:val="multilevel"/>
    <w:tmpl w:val="8C96F63E"/>
    <w:lvl w:ilvl="0">
      <w:start w:val="1"/>
      <w:numFmt w:val="decimal"/>
      <w:lvlText w:val="%1."/>
      <w:lvlJc w:val="left"/>
      <w:pPr>
        <w:ind w:left="720" w:hanging="360"/>
      </w:pPr>
      <w:rPr>
        <w:rFonts w:hint="default"/>
        <w:sz w:val="18"/>
        <w:szCs w:val="18"/>
      </w:rPr>
    </w:lvl>
    <w:lvl w:ilvl="1">
      <w:start w:val="1"/>
      <w:numFmt w:val="decimal"/>
      <w:isLgl/>
      <w:lvlText w:val="%1.%2."/>
      <w:lvlJc w:val="left"/>
      <w:pPr>
        <w:ind w:left="1080" w:hanging="720"/>
      </w:pPr>
      <w:rPr>
        <w:rFonts w:hint="default"/>
        <w:sz w:val="18"/>
        <w:szCs w:val="1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5C2B149B"/>
    <w:multiLevelType w:val="hybridMultilevel"/>
    <w:tmpl w:val="A56830A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CF60921"/>
    <w:multiLevelType w:val="hybridMultilevel"/>
    <w:tmpl w:val="D92CF0E8"/>
    <w:lvl w:ilvl="0" w:tplc="AD1EE494">
      <w:start w:val="1"/>
      <w:numFmt w:val="decimal"/>
      <w:lvlText w:val="15.%1."/>
      <w:lvlJc w:val="right"/>
      <w:pPr>
        <w:ind w:left="5464" w:hanging="360"/>
      </w:pPr>
      <w:rPr>
        <w:rFonts w:hint="default"/>
        <w:sz w:val="18"/>
        <w:szCs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E227E47"/>
    <w:multiLevelType w:val="hybridMultilevel"/>
    <w:tmpl w:val="89169B90"/>
    <w:lvl w:ilvl="0" w:tplc="0BC04606">
      <w:start w:val="1"/>
      <w:numFmt w:val="decimal"/>
      <w:lvlText w:val="13.%1."/>
      <w:lvlJc w:val="right"/>
      <w:pPr>
        <w:ind w:left="1068" w:hanging="360"/>
      </w:pPr>
      <w:rPr>
        <w:rFonts w:hint="default"/>
        <w:sz w:val="18"/>
        <w:szCs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0EB59A6"/>
    <w:multiLevelType w:val="hybridMultilevel"/>
    <w:tmpl w:val="0E401956"/>
    <w:lvl w:ilvl="0" w:tplc="3B9C27C2">
      <w:start w:val="1"/>
      <w:numFmt w:val="decimal"/>
      <w:lvlText w:val="12.5.%1."/>
      <w:lvlJc w:val="right"/>
      <w:pPr>
        <w:ind w:left="1776" w:hanging="360"/>
      </w:pPr>
      <w:rPr>
        <w:rFonts w:hint="default"/>
        <w:sz w:val="18"/>
        <w:szCs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14C65E3"/>
    <w:multiLevelType w:val="hybridMultilevel"/>
    <w:tmpl w:val="AA8E768A"/>
    <w:lvl w:ilvl="0" w:tplc="EDF0BC8C">
      <w:start w:val="1"/>
      <w:numFmt w:val="decimal"/>
      <w:lvlText w:val="16.%1."/>
      <w:lvlJc w:val="left"/>
      <w:pPr>
        <w:ind w:left="644" w:hanging="360"/>
      </w:pPr>
      <w:rPr>
        <w:rFonts w:hint="default"/>
        <w:sz w:val="18"/>
        <w:szCs w:val="18"/>
      </w:rPr>
    </w:lvl>
    <w:lvl w:ilvl="1" w:tplc="04190019">
      <w:start w:val="1"/>
      <w:numFmt w:val="lowerLetter"/>
      <w:lvlText w:val="%2."/>
      <w:lvlJc w:val="left"/>
      <w:pPr>
        <w:ind w:left="-357" w:hanging="360"/>
      </w:pPr>
    </w:lvl>
    <w:lvl w:ilvl="2" w:tplc="0419001B">
      <w:start w:val="1"/>
      <w:numFmt w:val="lowerRoman"/>
      <w:lvlText w:val="%3."/>
      <w:lvlJc w:val="right"/>
      <w:pPr>
        <w:ind w:left="363" w:hanging="180"/>
      </w:pPr>
    </w:lvl>
    <w:lvl w:ilvl="3" w:tplc="0419000F">
      <w:start w:val="1"/>
      <w:numFmt w:val="decimal"/>
      <w:lvlText w:val="%4."/>
      <w:lvlJc w:val="left"/>
      <w:pPr>
        <w:ind w:left="1083" w:hanging="360"/>
      </w:pPr>
    </w:lvl>
    <w:lvl w:ilvl="4" w:tplc="04190019">
      <w:start w:val="1"/>
      <w:numFmt w:val="lowerLetter"/>
      <w:lvlText w:val="%5."/>
      <w:lvlJc w:val="left"/>
      <w:pPr>
        <w:ind w:left="1803" w:hanging="360"/>
      </w:pPr>
    </w:lvl>
    <w:lvl w:ilvl="5" w:tplc="0419001B">
      <w:start w:val="1"/>
      <w:numFmt w:val="lowerRoman"/>
      <w:lvlText w:val="%6."/>
      <w:lvlJc w:val="right"/>
      <w:pPr>
        <w:ind w:left="2523" w:hanging="180"/>
      </w:pPr>
    </w:lvl>
    <w:lvl w:ilvl="6" w:tplc="0419000F">
      <w:start w:val="1"/>
      <w:numFmt w:val="decimal"/>
      <w:lvlText w:val="%7."/>
      <w:lvlJc w:val="left"/>
      <w:pPr>
        <w:ind w:left="3243" w:hanging="360"/>
      </w:pPr>
    </w:lvl>
    <w:lvl w:ilvl="7" w:tplc="04190019">
      <w:start w:val="1"/>
      <w:numFmt w:val="lowerLetter"/>
      <w:lvlText w:val="%8."/>
      <w:lvlJc w:val="left"/>
      <w:pPr>
        <w:ind w:left="3963" w:hanging="360"/>
      </w:pPr>
    </w:lvl>
    <w:lvl w:ilvl="8" w:tplc="0419001B">
      <w:start w:val="1"/>
      <w:numFmt w:val="lowerRoman"/>
      <w:lvlText w:val="%9."/>
      <w:lvlJc w:val="right"/>
      <w:pPr>
        <w:ind w:left="4683" w:hanging="180"/>
      </w:pPr>
    </w:lvl>
  </w:abstractNum>
  <w:abstractNum w:abstractNumId="35">
    <w:nsid w:val="67573D3A"/>
    <w:multiLevelType w:val="multilevel"/>
    <w:tmpl w:val="5C7C83C0"/>
    <w:lvl w:ilvl="0">
      <w:start w:val="8"/>
      <w:numFmt w:val="decimal"/>
      <w:lvlText w:val="%1."/>
      <w:lvlJc w:val="left"/>
      <w:pPr>
        <w:ind w:left="3386" w:hanging="408"/>
      </w:pPr>
      <w:rPr>
        <w:rFonts w:hint="default"/>
        <w:b/>
        <w:bCs/>
      </w:rPr>
    </w:lvl>
    <w:lvl w:ilvl="1">
      <w:start w:val="1"/>
      <w:numFmt w:val="bullet"/>
      <w:lvlText w:val=""/>
      <w:lvlJc w:val="left"/>
      <w:pPr>
        <w:ind w:left="720" w:hanging="720"/>
      </w:pPr>
      <w:rPr>
        <w:rFonts w:ascii="Symbol" w:hAnsi="Symbol" w:cs="Symbol" w:hint="default"/>
        <w:b w:val="0"/>
        <w:bCs w:val="0"/>
        <w:sz w:val="18"/>
        <w:szCs w:val="18"/>
      </w:rPr>
    </w:lvl>
    <w:lvl w:ilvl="2">
      <w:start w:val="1"/>
      <w:numFmt w:val="decimal"/>
      <w:lvlText w:val="%1.%2.%3."/>
      <w:lvlJc w:val="left"/>
      <w:pPr>
        <w:ind w:left="3272" w:hanging="720"/>
      </w:pPr>
      <w:rPr>
        <w:rFonts w:hint="default"/>
        <w:b w:val="0"/>
        <w:bCs w:val="0"/>
        <w:sz w:val="18"/>
        <w:szCs w:val="18"/>
      </w:rPr>
    </w:lvl>
    <w:lvl w:ilvl="3">
      <w:start w:val="1"/>
      <w:numFmt w:val="decimal"/>
      <w:lvlText w:val="%1.%2.%3.%4."/>
      <w:lvlJc w:val="left"/>
      <w:pPr>
        <w:ind w:left="1080" w:hanging="1080"/>
      </w:pPr>
      <w:rPr>
        <w:rFonts w:hint="default"/>
        <w:sz w:val="18"/>
        <w:szCs w:val="1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7C7107D"/>
    <w:multiLevelType w:val="hybridMultilevel"/>
    <w:tmpl w:val="7C1246D6"/>
    <w:lvl w:ilvl="0" w:tplc="04190001">
      <w:start w:val="1"/>
      <w:numFmt w:val="bullet"/>
      <w:lvlText w:val=""/>
      <w:lvlJc w:val="left"/>
      <w:pPr>
        <w:ind w:left="1211" w:hanging="360"/>
      </w:pPr>
      <w:rPr>
        <w:rFonts w:ascii="Symbol" w:hAnsi="Symbol" w:cs="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cs="Wingdings" w:hint="default"/>
      </w:rPr>
    </w:lvl>
    <w:lvl w:ilvl="3" w:tplc="04190001">
      <w:start w:val="1"/>
      <w:numFmt w:val="bullet"/>
      <w:lvlText w:val=""/>
      <w:lvlJc w:val="left"/>
      <w:pPr>
        <w:ind w:left="3371" w:hanging="360"/>
      </w:pPr>
      <w:rPr>
        <w:rFonts w:ascii="Symbol" w:hAnsi="Symbol" w:cs="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cs="Wingdings" w:hint="default"/>
      </w:rPr>
    </w:lvl>
    <w:lvl w:ilvl="6" w:tplc="04190001">
      <w:start w:val="1"/>
      <w:numFmt w:val="bullet"/>
      <w:lvlText w:val=""/>
      <w:lvlJc w:val="left"/>
      <w:pPr>
        <w:ind w:left="5531" w:hanging="360"/>
      </w:pPr>
      <w:rPr>
        <w:rFonts w:ascii="Symbol" w:hAnsi="Symbol" w:cs="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cs="Wingdings" w:hint="default"/>
      </w:rPr>
    </w:lvl>
  </w:abstractNum>
  <w:abstractNum w:abstractNumId="37">
    <w:nsid w:val="6EA923D4"/>
    <w:multiLevelType w:val="singleLevel"/>
    <w:tmpl w:val="0C090017"/>
    <w:lvl w:ilvl="0">
      <w:start w:val="1"/>
      <w:numFmt w:val="lowerLetter"/>
      <w:lvlText w:val="%1)"/>
      <w:lvlJc w:val="left"/>
      <w:pPr>
        <w:tabs>
          <w:tab w:val="num" w:pos="360"/>
        </w:tabs>
        <w:ind w:left="360" w:hanging="360"/>
      </w:pPr>
    </w:lvl>
  </w:abstractNum>
  <w:abstractNum w:abstractNumId="38">
    <w:nsid w:val="766C5E2E"/>
    <w:multiLevelType w:val="hybridMultilevel"/>
    <w:tmpl w:val="AF0E3B74"/>
    <w:lvl w:ilvl="0" w:tplc="5B24C72C">
      <w:start w:val="1"/>
      <w:numFmt w:val="decimal"/>
      <w:lvlText w:val="8.2.%1."/>
      <w:lvlJc w:val="right"/>
      <w:pPr>
        <w:ind w:left="1571" w:hanging="360"/>
      </w:pPr>
      <w:rPr>
        <w:rFonts w:hint="default"/>
        <w:sz w:val="18"/>
        <w:szCs w:val="1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9">
    <w:nsid w:val="77403303"/>
    <w:multiLevelType w:val="hybridMultilevel"/>
    <w:tmpl w:val="D45080DC"/>
    <w:lvl w:ilvl="0" w:tplc="FFD65ABC">
      <w:start w:val="1"/>
      <w:numFmt w:val="decimal"/>
      <w:lvlText w:val="8.3.%1."/>
      <w:lvlJc w:val="right"/>
      <w:pPr>
        <w:ind w:left="1776" w:hanging="360"/>
      </w:pPr>
      <w:rPr>
        <w:rFonts w:hint="default"/>
        <w:sz w:val="16"/>
        <w:szCs w:val="16"/>
      </w:rPr>
    </w:lvl>
    <w:lvl w:ilvl="1" w:tplc="04190019">
      <w:start w:val="1"/>
      <w:numFmt w:val="lowerLetter"/>
      <w:lvlText w:val="%2."/>
      <w:lvlJc w:val="left"/>
      <w:pPr>
        <w:ind w:left="-417" w:hanging="360"/>
      </w:pPr>
    </w:lvl>
    <w:lvl w:ilvl="2" w:tplc="0419001B">
      <w:start w:val="1"/>
      <w:numFmt w:val="lowerRoman"/>
      <w:lvlText w:val="%3."/>
      <w:lvlJc w:val="right"/>
      <w:pPr>
        <w:ind w:left="303" w:hanging="180"/>
      </w:pPr>
    </w:lvl>
    <w:lvl w:ilvl="3" w:tplc="0419000F">
      <w:start w:val="1"/>
      <w:numFmt w:val="decimal"/>
      <w:lvlText w:val="%4."/>
      <w:lvlJc w:val="left"/>
      <w:pPr>
        <w:ind w:left="1023" w:hanging="360"/>
      </w:pPr>
    </w:lvl>
    <w:lvl w:ilvl="4" w:tplc="04190019">
      <w:start w:val="1"/>
      <w:numFmt w:val="lowerLetter"/>
      <w:lvlText w:val="%5."/>
      <w:lvlJc w:val="left"/>
      <w:pPr>
        <w:ind w:left="1743" w:hanging="360"/>
      </w:pPr>
    </w:lvl>
    <w:lvl w:ilvl="5" w:tplc="0419001B">
      <w:start w:val="1"/>
      <w:numFmt w:val="lowerRoman"/>
      <w:lvlText w:val="%6."/>
      <w:lvlJc w:val="right"/>
      <w:pPr>
        <w:ind w:left="2463" w:hanging="180"/>
      </w:pPr>
    </w:lvl>
    <w:lvl w:ilvl="6" w:tplc="0419000F">
      <w:start w:val="1"/>
      <w:numFmt w:val="decimal"/>
      <w:lvlText w:val="%7."/>
      <w:lvlJc w:val="left"/>
      <w:pPr>
        <w:ind w:left="3183" w:hanging="360"/>
      </w:pPr>
    </w:lvl>
    <w:lvl w:ilvl="7" w:tplc="04190019">
      <w:start w:val="1"/>
      <w:numFmt w:val="lowerLetter"/>
      <w:lvlText w:val="%8."/>
      <w:lvlJc w:val="left"/>
      <w:pPr>
        <w:ind w:left="3903" w:hanging="360"/>
      </w:pPr>
    </w:lvl>
    <w:lvl w:ilvl="8" w:tplc="0419001B">
      <w:start w:val="1"/>
      <w:numFmt w:val="lowerRoman"/>
      <w:lvlText w:val="%9."/>
      <w:lvlJc w:val="right"/>
      <w:pPr>
        <w:ind w:left="4623" w:hanging="180"/>
      </w:pPr>
    </w:lvl>
  </w:abstractNum>
  <w:abstractNum w:abstractNumId="40">
    <w:nsid w:val="77B100FB"/>
    <w:multiLevelType w:val="hybridMultilevel"/>
    <w:tmpl w:val="2BF81208"/>
    <w:lvl w:ilvl="0" w:tplc="9F66AFF8">
      <w:start w:val="1"/>
      <w:numFmt w:val="decimal"/>
      <w:lvlText w:val="3.%1."/>
      <w:lvlJc w:val="left"/>
      <w:pPr>
        <w:ind w:left="928"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C0D5B36"/>
    <w:multiLevelType w:val="multilevel"/>
    <w:tmpl w:val="4816C9B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ascii="Futuris" w:hAnsi="Futuris" w:cs="Times New Roman" w:hint="default"/>
        <w:b w:val="0"/>
        <w:i w:val="0"/>
        <w:strike w:val="0"/>
        <w:dstrike w:val="0"/>
        <w:color w:val="auto"/>
        <w:sz w:val="20"/>
        <w:szCs w:val="20"/>
        <w:vertAlign w:val="baseline"/>
      </w:rPr>
    </w:lvl>
    <w:lvl w:ilvl="2">
      <w:start w:val="1"/>
      <w:numFmt w:val="decimal"/>
      <w:lvlText w:val="%1.%2.%3."/>
      <w:lvlJc w:val="left"/>
      <w:pPr>
        <w:tabs>
          <w:tab w:val="num" w:pos="2138"/>
        </w:tabs>
        <w:ind w:left="2138" w:hanging="720"/>
      </w:pPr>
      <w:rPr>
        <w:rFonts w:hint="default"/>
        <w:color w:val="auto"/>
      </w:rPr>
    </w:lvl>
    <w:lvl w:ilvl="3">
      <w:start w:val="1"/>
      <w:numFmt w:val="decimal"/>
      <w:lvlText w:val="%1.%2.%3."/>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22"/>
  </w:num>
  <w:num w:numId="3">
    <w:abstractNumId w:val="17"/>
  </w:num>
  <w:num w:numId="4">
    <w:abstractNumId w:val="23"/>
  </w:num>
  <w:num w:numId="5">
    <w:abstractNumId w:val="29"/>
  </w:num>
  <w:num w:numId="6">
    <w:abstractNumId w:val="30"/>
  </w:num>
  <w:num w:numId="7">
    <w:abstractNumId w:val="14"/>
  </w:num>
  <w:num w:numId="8">
    <w:abstractNumId w:val="4"/>
  </w:num>
  <w:num w:numId="9">
    <w:abstractNumId w:val="20"/>
  </w:num>
  <w:num w:numId="10">
    <w:abstractNumId w:val="28"/>
  </w:num>
  <w:num w:numId="11">
    <w:abstractNumId w:val="0"/>
  </w:num>
  <w:num w:numId="12">
    <w:abstractNumId w:val="15"/>
  </w:num>
  <w:num w:numId="13">
    <w:abstractNumId w:val="40"/>
  </w:num>
  <w:num w:numId="14">
    <w:abstractNumId w:val="19"/>
  </w:num>
  <w:num w:numId="15">
    <w:abstractNumId w:val="11"/>
  </w:num>
  <w:num w:numId="16">
    <w:abstractNumId w:val="1"/>
  </w:num>
  <w:num w:numId="17">
    <w:abstractNumId w:val="35"/>
  </w:num>
  <w:num w:numId="18">
    <w:abstractNumId w:val="38"/>
  </w:num>
  <w:num w:numId="19">
    <w:abstractNumId w:val="39"/>
  </w:num>
  <w:num w:numId="20">
    <w:abstractNumId w:val="6"/>
  </w:num>
  <w:num w:numId="21">
    <w:abstractNumId w:val="27"/>
  </w:num>
  <w:num w:numId="22">
    <w:abstractNumId w:val="10"/>
  </w:num>
  <w:num w:numId="23">
    <w:abstractNumId w:val="5"/>
  </w:num>
  <w:num w:numId="24">
    <w:abstractNumId w:val="18"/>
  </w:num>
  <w:num w:numId="25">
    <w:abstractNumId w:val="26"/>
  </w:num>
  <w:num w:numId="26">
    <w:abstractNumId w:val="16"/>
  </w:num>
  <w:num w:numId="27">
    <w:abstractNumId w:val="25"/>
  </w:num>
  <w:num w:numId="28">
    <w:abstractNumId w:val="21"/>
  </w:num>
  <w:num w:numId="29">
    <w:abstractNumId w:val="9"/>
  </w:num>
  <w:num w:numId="30">
    <w:abstractNumId w:val="31"/>
  </w:num>
  <w:num w:numId="31">
    <w:abstractNumId w:val="8"/>
  </w:num>
  <w:num w:numId="32">
    <w:abstractNumId w:val="32"/>
  </w:num>
  <w:num w:numId="33">
    <w:abstractNumId w:val="34"/>
  </w:num>
  <w:num w:numId="34">
    <w:abstractNumId w:val="7"/>
  </w:num>
  <w:num w:numId="35">
    <w:abstractNumId w:val="36"/>
  </w:num>
  <w:num w:numId="36">
    <w:abstractNumId w:val="12"/>
  </w:num>
  <w:num w:numId="37">
    <w:abstractNumId w:val="24"/>
  </w:num>
  <w:num w:numId="38">
    <w:abstractNumId w:val="37"/>
  </w:num>
  <w:num w:numId="39">
    <w:abstractNumId w:val="13"/>
  </w:num>
  <w:num w:numId="40">
    <w:abstractNumId w:val="2"/>
  </w:num>
  <w:num w:numId="41">
    <w:abstractNumId w:val="33"/>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trackRevision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B60"/>
    <w:rsid w:val="000000F4"/>
    <w:rsid w:val="000005CF"/>
    <w:rsid w:val="000028AF"/>
    <w:rsid w:val="000028F5"/>
    <w:rsid w:val="00004C54"/>
    <w:rsid w:val="000078A6"/>
    <w:rsid w:val="00007A2C"/>
    <w:rsid w:val="00010E60"/>
    <w:rsid w:val="00011AFE"/>
    <w:rsid w:val="0001204E"/>
    <w:rsid w:val="00012F1C"/>
    <w:rsid w:val="00013124"/>
    <w:rsid w:val="000135E5"/>
    <w:rsid w:val="000149F8"/>
    <w:rsid w:val="00014E77"/>
    <w:rsid w:val="00015A3F"/>
    <w:rsid w:val="0001653B"/>
    <w:rsid w:val="00017AA0"/>
    <w:rsid w:val="00020AEC"/>
    <w:rsid w:val="000216DA"/>
    <w:rsid w:val="00021960"/>
    <w:rsid w:val="0002262F"/>
    <w:rsid w:val="00023A89"/>
    <w:rsid w:val="000252FD"/>
    <w:rsid w:val="00025BCD"/>
    <w:rsid w:val="000270F4"/>
    <w:rsid w:val="00027825"/>
    <w:rsid w:val="00027DD5"/>
    <w:rsid w:val="000300AD"/>
    <w:rsid w:val="000327AF"/>
    <w:rsid w:val="00033FD3"/>
    <w:rsid w:val="000350E0"/>
    <w:rsid w:val="00035A64"/>
    <w:rsid w:val="00036843"/>
    <w:rsid w:val="00036F51"/>
    <w:rsid w:val="000375AD"/>
    <w:rsid w:val="00037CAF"/>
    <w:rsid w:val="0004120B"/>
    <w:rsid w:val="00042487"/>
    <w:rsid w:val="00042762"/>
    <w:rsid w:val="00042B22"/>
    <w:rsid w:val="000434D0"/>
    <w:rsid w:val="000438C6"/>
    <w:rsid w:val="00043AD4"/>
    <w:rsid w:val="00044023"/>
    <w:rsid w:val="00051006"/>
    <w:rsid w:val="00053110"/>
    <w:rsid w:val="000549D4"/>
    <w:rsid w:val="000611BE"/>
    <w:rsid w:val="0006186E"/>
    <w:rsid w:val="00063198"/>
    <w:rsid w:val="000634C5"/>
    <w:rsid w:val="00066070"/>
    <w:rsid w:val="00066204"/>
    <w:rsid w:val="0006643F"/>
    <w:rsid w:val="00067205"/>
    <w:rsid w:val="00067D60"/>
    <w:rsid w:val="00067F68"/>
    <w:rsid w:val="00067F75"/>
    <w:rsid w:val="000703C9"/>
    <w:rsid w:val="000704C1"/>
    <w:rsid w:val="000709D0"/>
    <w:rsid w:val="00071A65"/>
    <w:rsid w:val="00071BDE"/>
    <w:rsid w:val="00071FC6"/>
    <w:rsid w:val="00073142"/>
    <w:rsid w:val="00073437"/>
    <w:rsid w:val="000734CF"/>
    <w:rsid w:val="00077A7D"/>
    <w:rsid w:val="00077EB7"/>
    <w:rsid w:val="00077FA4"/>
    <w:rsid w:val="00080B76"/>
    <w:rsid w:val="00082C71"/>
    <w:rsid w:val="00082CD8"/>
    <w:rsid w:val="00083B5D"/>
    <w:rsid w:val="00084EBC"/>
    <w:rsid w:val="00085C0B"/>
    <w:rsid w:val="00087AC0"/>
    <w:rsid w:val="00090A52"/>
    <w:rsid w:val="00092A2F"/>
    <w:rsid w:val="0009360E"/>
    <w:rsid w:val="00094B30"/>
    <w:rsid w:val="000951DD"/>
    <w:rsid w:val="0009594B"/>
    <w:rsid w:val="00096DBE"/>
    <w:rsid w:val="00097508"/>
    <w:rsid w:val="000A1489"/>
    <w:rsid w:val="000A1BB1"/>
    <w:rsid w:val="000A57D4"/>
    <w:rsid w:val="000A7F01"/>
    <w:rsid w:val="000B0597"/>
    <w:rsid w:val="000B0B30"/>
    <w:rsid w:val="000B0EE4"/>
    <w:rsid w:val="000B2A24"/>
    <w:rsid w:val="000B2E78"/>
    <w:rsid w:val="000B443B"/>
    <w:rsid w:val="000B4488"/>
    <w:rsid w:val="000B562F"/>
    <w:rsid w:val="000B7295"/>
    <w:rsid w:val="000B73D1"/>
    <w:rsid w:val="000B7472"/>
    <w:rsid w:val="000C1E86"/>
    <w:rsid w:val="000C5B5D"/>
    <w:rsid w:val="000C5E4A"/>
    <w:rsid w:val="000C6149"/>
    <w:rsid w:val="000C626D"/>
    <w:rsid w:val="000C65A2"/>
    <w:rsid w:val="000C687C"/>
    <w:rsid w:val="000D0E6A"/>
    <w:rsid w:val="000D1093"/>
    <w:rsid w:val="000D1DB2"/>
    <w:rsid w:val="000D3FBF"/>
    <w:rsid w:val="000D4BB3"/>
    <w:rsid w:val="000D6EAD"/>
    <w:rsid w:val="000E074B"/>
    <w:rsid w:val="000E1705"/>
    <w:rsid w:val="000E37E2"/>
    <w:rsid w:val="000E3BBF"/>
    <w:rsid w:val="000E3E39"/>
    <w:rsid w:val="000E46B7"/>
    <w:rsid w:val="000E54EE"/>
    <w:rsid w:val="000E609F"/>
    <w:rsid w:val="000E65B2"/>
    <w:rsid w:val="000E65C0"/>
    <w:rsid w:val="000E7259"/>
    <w:rsid w:val="000E74E7"/>
    <w:rsid w:val="000E7C4D"/>
    <w:rsid w:val="000F070C"/>
    <w:rsid w:val="000F133C"/>
    <w:rsid w:val="000F2013"/>
    <w:rsid w:val="000F21AC"/>
    <w:rsid w:val="000F2CC9"/>
    <w:rsid w:val="000F4BBF"/>
    <w:rsid w:val="000F4C38"/>
    <w:rsid w:val="000F6551"/>
    <w:rsid w:val="000F6E06"/>
    <w:rsid w:val="000F7C5A"/>
    <w:rsid w:val="00100588"/>
    <w:rsid w:val="00101AED"/>
    <w:rsid w:val="00102226"/>
    <w:rsid w:val="00102E5C"/>
    <w:rsid w:val="00103EE8"/>
    <w:rsid w:val="00106D66"/>
    <w:rsid w:val="00106E65"/>
    <w:rsid w:val="00107EEF"/>
    <w:rsid w:val="00111C8C"/>
    <w:rsid w:val="001130EC"/>
    <w:rsid w:val="00114799"/>
    <w:rsid w:val="001173B4"/>
    <w:rsid w:val="00120524"/>
    <w:rsid w:val="00121307"/>
    <w:rsid w:val="00122810"/>
    <w:rsid w:val="00122B5D"/>
    <w:rsid w:val="00124D8A"/>
    <w:rsid w:val="0012524F"/>
    <w:rsid w:val="00126124"/>
    <w:rsid w:val="001261C5"/>
    <w:rsid w:val="001300BD"/>
    <w:rsid w:val="00130C41"/>
    <w:rsid w:val="0013143F"/>
    <w:rsid w:val="00131985"/>
    <w:rsid w:val="00131BC2"/>
    <w:rsid w:val="00132113"/>
    <w:rsid w:val="00132516"/>
    <w:rsid w:val="001358C3"/>
    <w:rsid w:val="001361DC"/>
    <w:rsid w:val="001365CF"/>
    <w:rsid w:val="00136834"/>
    <w:rsid w:val="001373F8"/>
    <w:rsid w:val="001408B5"/>
    <w:rsid w:val="00142183"/>
    <w:rsid w:val="001501C2"/>
    <w:rsid w:val="00151488"/>
    <w:rsid w:val="00153242"/>
    <w:rsid w:val="00153D95"/>
    <w:rsid w:val="001549DE"/>
    <w:rsid w:val="0015521E"/>
    <w:rsid w:val="00155615"/>
    <w:rsid w:val="00155B3D"/>
    <w:rsid w:val="00156037"/>
    <w:rsid w:val="0016197C"/>
    <w:rsid w:val="001621FD"/>
    <w:rsid w:val="00164244"/>
    <w:rsid w:val="001651ED"/>
    <w:rsid w:val="0016631B"/>
    <w:rsid w:val="001676F3"/>
    <w:rsid w:val="00170BF3"/>
    <w:rsid w:val="00172279"/>
    <w:rsid w:val="00172D60"/>
    <w:rsid w:val="001739DB"/>
    <w:rsid w:val="0017424E"/>
    <w:rsid w:val="00176E76"/>
    <w:rsid w:val="00177558"/>
    <w:rsid w:val="00177762"/>
    <w:rsid w:val="00180484"/>
    <w:rsid w:val="001843A8"/>
    <w:rsid w:val="00184BDF"/>
    <w:rsid w:val="00186FD4"/>
    <w:rsid w:val="001879E6"/>
    <w:rsid w:val="001902AB"/>
    <w:rsid w:val="00190AE7"/>
    <w:rsid w:val="0019268D"/>
    <w:rsid w:val="00192871"/>
    <w:rsid w:val="00196516"/>
    <w:rsid w:val="001968B2"/>
    <w:rsid w:val="00197A4D"/>
    <w:rsid w:val="001A06E2"/>
    <w:rsid w:val="001A1E4A"/>
    <w:rsid w:val="001A1E5E"/>
    <w:rsid w:val="001A3D68"/>
    <w:rsid w:val="001A60D8"/>
    <w:rsid w:val="001A7C46"/>
    <w:rsid w:val="001B0477"/>
    <w:rsid w:val="001B09A6"/>
    <w:rsid w:val="001B24A8"/>
    <w:rsid w:val="001B2E19"/>
    <w:rsid w:val="001B543E"/>
    <w:rsid w:val="001B616E"/>
    <w:rsid w:val="001B6280"/>
    <w:rsid w:val="001B6A22"/>
    <w:rsid w:val="001B6F21"/>
    <w:rsid w:val="001B770D"/>
    <w:rsid w:val="001B79B7"/>
    <w:rsid w:val="001B7DFD"/>
    <w:rsid w:val="001C2092"/>
    <w:rsid w:val="001C392D"/>
    <w:rsid w:val="001C5D37"/>
    <w:rsid w:val="001C6CA9"/>
    <w:rsid w:val="001D01BA"/>
    <w:rsid w:val="001D0AEC"/>
    <w:rsid w:val="001D0CC3"/>
    <w:rsid w:val="001D10B4"/>
    <w:rsid w:val="001D1AC5"/>
    <w:rsid w:val="001D1E7B"/>
    <w:rsid w:val="001D277E"/>
    <w:rsid w:val="001D6316"/>
    <w:rsid w:val="001D67CA"/>
    <w:rsid w:val="001D7A80"/>
    <w:rsid w:val="001E1143"/>
    <w:rsid w:val="001E1486"/>
    <w:rsid w:val="001E1BA0"/>
    <w:rsid w:val="001E1F3E"/>
    <w:rsid w:val="001E1FCC"/>
    <w:rsid w:val="001E46C8"/>
    <w:rsid w:val="001E4D4D"/>
    <w:rsid w:val="001E7878"/>
    <w:rsid w:val="001E79BC"/>
    <w:rsid w:val="001F1906"/>
    <w:rsid w:val="001F2774"/>
    <w:rsid w:val="001F3160"/>
    <w:rsid w:val="001F33E7"/>
    <w:rsid w:val="001F39C4"/>
    <w:rsid w:val="001F3B21"/>
    <w:rsid w:val="001F5557"/>
    <w:rsid w:val="001F5EEA"/>
    <w:rsid w:val="001F6652"/>
    <w:rsid w:val="001F67EE"/>
    <w:rsid w:val="001F6873"/>
    <w:rsid w:val="001F77CE"/>
    <w:rsid w:val="001F784A"/>
    <w:rsid w:val="001F7FD0"/>
    <w:rsid w:val="00201AB0"/>
    <w:rsid w:val="0020264D"/>
    <w:rsid w:val="002035AB"/>
    <w:rsid w:val="00206606"/>
    <w:rsid w:val="00207F91"/>
    <w:rsid w:val="002110F8"/>
    <w:rsid w:val="00211AD7"/>
    <w:rsid w:val="002120AC"/>
    <w:rsid w:val="0021276D"/>
    <w:rsid w:val="00215FDF"/>
    <w:rsid w:val="002161B5"/>
    <w:rsid w:val="002163A7"/>
    <w:rsid w:val="002166A8"/>
    <w:rsid w:val="00216D3C"/>
    <w:rsid w:val="00216EF8"/>
    <w:rsid w:val="002237CB"/>
    <w:rsid w:val="002245FA"/>
    <w:rsid w:val="00224858"/>
    <w:rsid w:val="00224BFF"/>
    <w:rsid w:val="002251B6"/>
    <w:rsid w:val="0022525A"/>
    <w:rsid w:val="00226127"/>
    <w:rsid w:val="00231C12"/>
    <w:rsid w:val="002333F0"/>
    <w:rsid w:val="002355EA"/>
    <w:rsid w:val="00237C8A"/>
    <w:rsid w:val="0024061F"/>
    <w:rsid w:val="002415A2"/>
    <w:rsid w:val="00241BB4"/>
    <w:rsid w:val="002442EE"/>
    <w:rsid w:val="00246091"/>
    <w:rsid w:val="0025062F"/>
    <w:rsid w:val="0025151A"/>
    <w:rsid w:val="0025197E"/>
    <w:rsid w:val="00251F74"/>
    <w:rsid w:val="0025292D"/>
    <w:rsid w:val="002546C7"/>
    <w:rsid w:val="002555D7"/>
    <w:rsid w:val="002557B1"/>
    <w:rsid w:val="002559C2"/>
    <w:rsid w:val="002564B0"/>
    <w:rsid w:val="00256B74"/>
    <w:rsid w:val="00256BBE"/>
    <w:rsid w:val="00257338"/>
    <w:rsid w:val="002576D2"/>
    <w:rsid w:val="0026027A"/>
    <w:rsid w:val="0026049C"/>
    <w:rsid w:val="00260C02"/>
    <w:rsid w:val="002620D9"/>
    <w:rsid w:val="00262415"/>
    <w:rsid w:val="0026370F"/>
    <w:rsid w:val="002656D8"/>
    <w:rsid w:val="00265E3E"/>
    <w:rsid w:val="002662CF"/>
    <w:rsid w:val="002673BC"/>
    <w:rsid w:val="0027075F"/>
    <w:rsid w:val="00273D00"/>
    <w:rsid w:val="00275373"/>
    <w:rsid w:val="00280707"/>
    <w:rsid w:val="00280BE9"/>
    <w:rsid w:val="00281D3A"/>
    <w:rsid w:val="00287285"/>
    <w:rsid w:val="00291614"/>
    <w:rsid w:val="00292175"/>
    <w:rsid w:val="00293597"/>
    <w:rsid w:val="00294CAC"/>
    <w:rsid w:val="002A0C9C"/>
    <w:rsid w:val="002A0E85"/>
    <w:rsid w:val="002A19A9"/>
    <w:rsid w:val="002A1BE7"/>
    <w:rsid w:val="002A3925"/>
    <w:rsid w:val="002A587F"/>
    <w:rsid w:val="002A6599"/>
    <w:rsid w:val="002A6E06"/>
    <w:rsid w:val="002A71D4"/>
    <w:rsid w:val="002A730A"/>
    <w:rsid w:val="002B0CEC"/>
    <w:rsid w:val="002B1422"/>
    <w:rsid w:val="002B2DA3"/>
    <w:rsid w:val="002B3ABC"/>
    <w:rsid w:val="002B4108"/>
    <w:rsid w:val="002B4F16"/>
    <w:rsid w:val="002B6A8B"/>
    <w:rsid w:val="002B6B48"/>
    <w:rsid w:val="002B6EAF"/>
    <w:rsid w:val="002C0EA4"/>
    <w:rsid w:val="002C1C7C"/>
    <w:rsid w:val="002C42BF"/>
    <w:rsid w:val="002C4B29"/>
    <w:rsid w:val="002C4E0B"/>
    <w:rsid w:val="002C575B"/>
    <w:rsid w:val="002C6418"/>
    <w:rsid w:val="002C6FCF"/>
    <w:rsid w:val="002D0629"/>
    <w:rsid w:val="002D15D3"/>
    <w:rsid w:val="002D235A"/>
    <w:rsid w:val="002D27A5"/>
    <w:rsid w:val="002D6364"/>
    <w:rsid w:val="002D68C1"/>
    <w:rsid w:val="002D7DD0"/>
    <w:rsid w:val="002E0DFD"/>
    <w:rsid w:val="002E2F24"/>
    <w:rsid w:val="002E3FAE"/>
    <w:rsid w:val="002E5CFD"/>
    <w:rsid w:val="002E60B5"/>
    <w:rsid w:val="002E6881"/>
    <w:rsid w:val="002E7985"/>
    <w:rsid w:val="002E7CF2"/>
    <w:rsid w:val="002F1D77"/>
    <w:rsid w:val="002F5603"/>
    <w:rsid w:val="0030020A"/>
    <w:rsid w:val="00300264"/>
    <w:rsid w:val="00300F56"/>
    <w:rsid w:val="003046A7"/>
    <w:rsid w:val="00304AB5"/>
    <w:rsid w:val="003051D5"/>
    <w:rsid w:val="003062FA"/>
    <w:rsid w:val="00310183"/>
    <w:rsid w:val="003115CC"/>
    <w:rsid w:val="00312E60"/>
    <w:rsid w:val="0031320B"/>
    <w:rsid w:val="003153B5"/>
    <w:rsid w:val="00315507"/>
    <w:rsid w:val="00316D4B"/>
    <w:rsid w:val="00320815"/>
    <w:rsid w:val="0032148E"/>
    <w:rsid w:val="0032218D"/>
    <w:rsid w:val="00322830"/>
    <w:rsid w:val="003233B5"/>
    <w:rsid w:val="00323BF2"/>
    <w:rsid w:val="0032650A"/>
    <w:rsid w:val="0032675C"/>
    <w:rsid w:val="003277D8"/>
    <w:rsid w:val="003279B2"/>
    <w:rsid w:val="00330089"/>
    <w:rsid w:val="00330655"/>
    <w:rsid w:val="00330750"/>
    <w:rsid w:val="00333EC7"/>
    <w:rsid w:val="00335149"/>
    <w:rsid w:val="00336971"/>
    <w:rsid w:val="00337D11"/>
    <w:rsid w:val="003403FF"/>
    <w:rsid w:val="003413DD"/>
    <w:rsid w:val="00342CE9"/>
    <w:rsid w:val="0034304B"/>
    <w:rsid w:val="00343A34"/>
    <w:rsid w:val="00344118"/>
    <w:rsid w:val="0034457D"/>
    <w:rsid w:val="003471BE"/>
    <w:rsid w:val="0034797E"/>
    <w:rsid w:val="0035054A"/>
    <w:rsid w:val="003522D5"/>
    <w:rsid w:val="00352349"/>
    <w:rsid w:val="003524AA"/>
    <w:rsid w:val="00353048"/>
    <w:rsid w:val="00353F22"/>
    <w:rsid w:val="00354EE0"/>
    <w:rsid w:val="003563E5"/>
    <w:rsid w:val="003570EA"/>
    <w:rsid w:val="003572CB"/>
    <w:rsid w:val="00357DF9"/>
    <w:rsid w:val="00360814"/>
    <w:rsid w:val="00360F3C"/>
    <w:rsid w:val="00361A5A"/>
    <w:rsid w:val="00362B73"/>
    <w:rsid w:val="00364195"/>
    <w:rsid w:val="003704EE"/>
    <w:rsid w:val="0037103F"/>
    <w:rsid w:val="00372F98"/>
    <w:rsid w:val="003730F3"/>
    <w:rsid w:val="003750B1"/>
    <w:rsid w:val="00376E90"/>
    <w:rsid w:val="00376F9C"/>
    <w:rsid w:val="00377583"/>
    <w:rsid w:val="00380933"/>
    <w:rsid w:val="00380C7B"/>
    <w:rsid w:val="003814D7"/>
    <w:rsid w:val="00381ABA"/>
    <w:rsid w:val="00382BA0"/>
    <w:rsid w:val="00386805"/>
    <w:rsid w:val="00386BE5"/>
    <w:rsid w:val="00387B17"/>
    <w:rsid w:val="0039131F"/>
    <w:rsid w:val="0039252C"/>
    <w:rsid w:val="00393632"/>
    <w:rsid w:val="00394885"/>
    <w:rsid w:val="00394E7F"/>
    <w:rsid w:val="00395A8D"/>
    <w:rsid w:val="003970FF"/>
    <w:rsid w:val="0039753F"/>
    <w:rsid w:val="003A00D9"/>
    <w:rsid w:val="003A0431"/>
    <w:rsid w:val="003A1349"/>
    <w:rsid w:val="003A16C7"/>
    <w:rsid w:val="003A1C26"/>
    <w:rsid w:val="003A2DEB"/>
    <w:rsid w:val="003A3CDC"/>
    <w:rsid w:val="003A577F"/>
    <w:rsid w:val="003A5B36"/>
    <w:rsid w:val="003A74BE"/>
    <w:rsid w:val="003A76F4"/>
    <w:rsid w:val="003B10D5"/>
    <w:rsid w:val="003B1551"/>
    <w:rsid w:val="003B47C4"/>
    <w:rsid w:val="003B4D88"/>
    <w:rsid w:val="003B6409"/>
    <w:rsid w:val="003B694A"/>
    <w:rsid w:val="003B6A4B"/>
    <w:rsid w:val="003B77E1"/>
    <w:rsid w:val="003B7922"/>
    <w:rsid w:val="003C0971"/>
    <w:rsid w:val="003C0D5B"/>
    <w:rsid w:val="003C2D1D"/>
    <w:rsid w:val="003C353D"/>
    <w:rsid w:val="003C3983"/>
    <w:rsid w:val="003C3BA7"/>
    <w:rsid w:val="003C3F10"/>
    <w:rsid w:val="003C46CE"/>
    <w:rsid w:val="003C4D80"/>
    <w:rsid w:val="003C57AC"/>
    <w:rsid w:val="003C6F2E"/>
    <w:rsid w:val="003D011D"/>
    <w:rsid w:val="003D187A"/>
    <w:rsid w:val="003D3397"/>
    <w:rsid w:val="003D35DB"/>
    <w:rsid w:val="003D3E61"/>
    <w:rsid w:val="003D5052"/>
    <w:rsid w:val="003E0198"/>
    <w:rsid w:val="003E0609"/>
    <w:rsid w:val="003E0A69"/>
    <w:rsid w:val="003E16DD"/>
    <w:rsid w:val="003E17F7"/>
    <w:rsid w:val="003E3066"/>
    <w:rsid w:val="003E356C"/>
    <w:rsid w:val="003E586A"/>
    <w:rsid w:val="003E5B58"/>
    <w:rsid w:val="003E6F9D"/>
    <w:rsid w:val="003E7B6F"/>
    <w:rsid w:val="003F2145"/>
    <w:rsid w:val="003F298A"/>
    <w:rsid w:val="003F2A5E"/>
    <w:rsid w:val="003F30DC"/>
    <w:rsid w:val="003F3354"/>
    <w:rsid w:val="003F4924"/>
    <w:rsid w:val="003F6A0A"/>
    <w:rsid w:val="003F7A79"/>
    <w:rsid w:val="00401591"/>
    <w:rsid w:val="00403E07"/>
    <w:rsid w:val="00404E18"/>
    <w:rsid w:val="00405E0B"/>
    <w:rsid w:val="0040615E"/>
    <w:rsid w:val="004076A1"/>
    <w:rsid w:val="00410E2D"/>
    <w:rsid w:val="004114FE"/>
    <w:rsid w:val="00412BCA"/>
    <w:rsid w:val="00413EED"/>
    <w:rsid w:val="0041770C"/>
    <w:rsid w:val="00417890"/>
    <w:rsid w:val="004205BE"/>
    <w:rsid w:val="00421935"/>
    <w:rsid w:val="00423FBC"/>
    <w:rsid w:val="004259C2"/>
    <w:rsid w:val="00426399"/>
    <w:rsid w:val="004267E0"/>
    <w:rsid w:val="004300F0"/>
    <w:rsid w:val="00435572"/>
    <w:rsid w:val="004400BB"/>
    <w:rsid w:val="004410A4"/>
    <w:rsid w:val="004413D1"/>
    <w:rsid w:val="004413DB"/>
    <w:rsid w:val="00442519"/>
    <w:rsid w:val="00444CA6"/>
    <w:rsid w:val="00444FD0"/>
    <w:rsid w:val="0044531B"/>
    <w:rsid w:val="004460F5"/>
    <w:rsid w:val="004461D6"/>
    <w:rsid w:val="0045100D"/>
    <w:rsid w:val="00452AB5"/>
    <w:rsid w:val="004533B2"/>
    <w:rsid w:val="004553BB"/>
    <w:rsid w:val="00455947"/>
    <w:rsid w:val="00456D83"/>
    <w:rsid w:val="0045738F"/>
    <w:rsid w:val="004579AB"/>
    <w:rsid w:val="004579B4"/>
    <w:rsid w:val="00457E65"/>
    <w:rsid w:val="00460A49"/>
    <w:rsid w:val="00461A02"/>
    <w:rsid w:val="00462D8F"/>
    <w:rsid w:val="00463781"/>
    <w:rsid w:val="0046395E"/>
    <w:rsid w:val="00464ED8"/>
    <w:rsid w:val="0046538A"/>
    <w:rsid w:val="004660A6"/>
    <w:rsid w:val="0046621D"/>
    <w:rsid w:val="00470B91"/>
    <w:rsid w:val="00471116"/>
    <w:rsid w:val="00473402"/>
    <w:rsid w:val="004739AE"/>
    <w:rsid w:val="00474A9D"/>
    <w:rsid w:val="0047603D"/>
    <w:rsid w:val="00477A75"/>
    <w:rsid w:val="00480A22"/>
    <w:rsid w:val="00481F1D"/>
    <w:rsid w:val="004840D7"/>
    <w:rsid w:val="004841D2"/>
    <w:rsid w:val="0048553A"/>
    <w:rsid w:val="00486279"/>
    <w:rsid w:val="004873A7"/>
    <w:rsid w:val="00491848"/>
    <w:rsid w:val="0049566F"/>
    <w:rsid w:val="0049575E"/>
    <w:rsid w:val="0049585C"/>
    <w:rsid w:val="00496C22"/>
    <w:rsid w:val="00496D5D"/>
    <w:rsid w:val="004A0BC8"/>
    <w:rsid w:val="004A1CE9"/>
    <w:rsid w:val="004A41CA"/>
    <w:rsid w:val="004A59DF"/>
    <w:rsid w:val="004A613B"/>
    <w:rsid w:val="004A6A75"/>
    <w:rsid w:val="004A75DB"/>
    <w:rsid w:val="004A7B9C"/>
    <w:rsid w:val="004B0DB7"/>
    <w:rsid w:val="004B38E4"/>
    <w:rsid w:val="004B587C"/>
    <w:rsid w:val="004C044F"/>
    <w:rsid w:val="004C1B17"/>
    <w:rsid w:val="004C20EB"/>
    <w:rsid w:val="004C233C"/>
    <w:rsid w:val="004C2A16"/>
    <w:rsid w:val="004C3241"/>
    <w:rsid w:val="004C41FB"/>
    <w:rsid w:val="004C4427"/>
    <w:rsid w:val="004C4A07"/>
    <w:rsid w:val="004C52B4"/>
    <w:rsid w:val="004C616D"/>
    <w:rsid w:val="004C65C8"/>
    <w:rsid w:val="004C688E"/>
    <w:rsid w:val="004C7E8E"/>
    <w:rsid w:val="004D0AB1"/>
    <w:rsid w:val="004D0C10"/>
    <w:rsid w:val="004D15A3"/>
    <w:rsid w:val="004D2962"/>
    <w:rsid w:val="004D2F80"/>
    <w:rsid w:val="004D33FE"/>
    <w:rsid w:val="004D3683"/>
    <w:rsid w:val="004D4563"/>
    <w:rsid w:val="004D480E"/>
    <w:rsid w:val="004D509D"/>
    <w:rsid w:val="004D536F"/>
    <w:rsid w:val="004D5C64"/>
    <w:rsid w:val="004D7822"/>
    <w:rsid w:val="004E0217"/>
    <w:rsid w:val="004E2BE5"/>
    <w:rsid w:val="004E35D2"/>
    <w:rsid w:val="004E469E"/>
    <w:rsid w:val="004E49DE"/>
    <w:rsid w:val="004E5FC5"/>
    <w:rsid w:val="004E694D"/>
    <w:rsid w:val="004E6BA8"/>
    <w:rsid w:val="004F0904"/>
    <w:rsid w:val="004F1726"/>
    <w:rsid w:val="004F2E86"/>
    <w:rsid w:val="004F4A55"/>
    <w:rsid w:val="004F537A"/>
    <w:rsid w:val="004F5B13"/>
    <w:rsid w:val="004F6027"/>
    <w:rsid w:val="004F6191"/>
    <w:rsid w:val="004F6E55"/>
    <w:rsid w:val="004F7C74"/>
    <w:rsid w:val="00502729"/>
    <w:rsid w:val="00502CAF"/>
    <w:rsid w:val="00503326"/>
    <w:rsid w:val="0050473A"/>
    <w:rsid w:val="005047A4"/>
    <w:rsid w:val="00506542"/>
    <w:rsid w:val="005069F9"/>
    <w:rsid w:val="005104A2"/>
    <w:rsid w:val="00510D17"/>
    <w:rsid w:val="00512DAD"/>
    <w:rsid w:val="0051333D"/>
    <w:rsid w:val="00513C63"/>
    <w:rsid w:val="00514568"/>
    <w:rsid w:val="005145AC"/>
    <w:rsid w:val="00514645"/>
    <w:rsid w:val="00514A1E"/>
    <w:rsid w:val="00514AEA"/>
    <w:rsid w:val="005151AC"/>
    <w:rsid w:val="00516388"/>
    <w:rsid w:val="00517330"/>
    <w:rsid w:val="0051768D"/>
    <w:rsid w:val="00520D84"/>
    <w:rsid w:val="00520F18"/>
    <w:rsid w:val="00521D34"/>
    <w:rsid w:val="005224AB"/>
    <w:rsid w:val="0052343C"/>
    <w:rsid w:val="00527DA7"/>
    <w:rsid w:val="00530D31"/>
    <w:rsid w:val="00531332"/>
    <w:rsid w:val="005324B1"/>
    <w:rsid w:val="00534327"/>
    <w:rsid w:val="005348DA"/>
    <w:rsid w:val="00535768"/>
    <w:rsid w:val="0053714F"/>
    <w:rsid w:val="00540B57"/>
    <w:rsid w:val="00540ED3"/>
    <w:rsid w:val="00541791"/>
    <w:rsid w:val="00541AAE"/>
    <w:rsid w:val="00544EA4"/>
    <w:rsid w:val="0054591F"/>
    <w:rsid w:val="00546008"/>
    <w:rsid w:val="0054652B"/>
    <w:rsid w:val="00547B69"/>
    <w:rsid w:val="005504EB"/>
    <w:rsid w:val="005511A4"/>
    <w:rsid w:val="00552AF7"/>
    <w:rsid w:val="00553EC0"/>
    <w:rsid w:val="00554B7C"/>
    <w:rsid w:val="005556D7"/>
    <w:rsid w:val="00555E19"/>
    <w:rsid w:val="0055789E"/>
    <w:rsid w:val="00557AC6"/>
    <w:rsid w:val="0056103E"/>
    <w:rsid w:val="00561329"/>
    <w:rsid w:val="005613ED"/>
    <w:rsid w:val="005619B5"/>
    <w:rsid w:val="0056328F"/>
    <w:rsid w:val="005639DE"/>
    <w:rsid w:val="0056473E"/>
    <w:rsid w:val="0056564D"/>
    <w:rsid w:val="00565F18"/>
    <w:rsid w:val="0056671A"/>
    <w:rsid w:val="00567FEA"/>
    <w:rsid w:val="00570549"/>
    <w:rsid w:val="005712A3"/>
    <w:rsid w:val="00571D20"/>
    <w:rsid w:val="005745A7"/>
    <w:rsid w:val="00580284"/>
    <w:rsid w:val="00580BE3"/>
    <w:rsid w:val="0058302F"/>
    <w:rsid w:val="005840C3"/>
    <w:rsid w:val="00590247"/>
    <w:rsid w:val="00592970"/>
    <w:rsid w:val="00592CE3"/>
    <w:rsid w:val="00594970"/>
    <w:rsid w:val="00594F0C"/>
    <w:rsid w:val="00595FBC"/>
    <w:rsid w:val="0059608D"/>
    <w:rsid w:val="005A133F"/>
    <w:rsid w:val="005A3B3F"/>
    <w:rsid w:val="005A45E4"/>
    <w:rsid w:val="005A5261"/>
    <w:rsid w:val="005A5AE0"/>
    <w:rsid w:val="005A7CE0"/>
    <w:rsid w:val="005B1669"/>
    <w:rsid w:val="005B354F"/>
    <w:rsid w:val="005B3C95"/>
    <w:rsid w:val="005B4046"/>
    <w:rsid w:val="005B4050"/>
    <w:rsid w:val="005B420C"/>
    <w:rsid w:val="005B47C6"/>
    <w:rsid w:val="005B5764"/>
    <w:rsid w:val="005B709F"/>
    <w:rsid w:val="005B7279"/>
    <w:rsid w:val="005B7457"/>
    <w:rsid w:val="005B7B0D"/>
    <w:rsid w:val="005C0159"/>
    <w:rsid w:val="005C0B10"/>
    <w:rsid w:val="005C0C79"/>
    <w:rsid w:val="005C14F2"/>
    <w:rsid w:val="005C1787"/>
    <w:rsid w:val="005C23E7"/>
    <w:rsid w:val="005C2BBB"/>
    <w:rsid w:val="005C3803"/>
    <w:rsid w:val="005C56D1"/>
    <w:rsid w:val="005C571C"/>
    <w:rsid w:val="005C5B60"/>
    <w:rsid w:val="005C6F6A"/>
    <w:rsid w:val="005D1AA0"/>
    <w:rsid w:val="005D3574"/>
    <w:rsid w:val="005D474E"/>
    <w:rsid w:val="005D4A07"/>
    <w:rsid w:val="005D5289"/>
    <w:rsid w:val="005D73FA"/>
    <w:rsid w:val="005D7C0F"/>
    <w:rsid w:val="005E0E33"/>
    <w:rsid w:val="005E0E4D"/>
    <w:rsid w:val="005E1210"/>
    <w:rsid w:val="005E2D68"/>
    <w:rsid w:val="005E2F60"/>
    <w:rsid w:val="005E3850"/>
    <w:rsid w:val="005E3952"/>
    <w:rsid w:val="005E3F99"/>
    <w:rsid w:val="005E5711"/>
    <w:rsid w:val="005E59BA"/>
    <w:rsid w:val="005E6F87"/>
    <w:rsid w:val="005E76B0"/>
    <w:rsid w:val="005F0043"/>
    <w:rsid w:val="005F07B3"/>
    <w:rsid w:val="005F07E2"/>
    <w:rsid w:val="005F2476"/>
    <w:rsid w:val="005F4C84"/>
    <w:rsid w:val="005F66A9"/>
    <w:rsid w:val="005F72BA"/>
    <w:rsid w:val="005F7B72"/>
    <w:rsid w:val="006007BE"/>
    <w:rsid w:val="00600A43"/>
    <w:rsid w:val="0060100D"/>
    <w:rsid w:val="00601323"/>
    <w:rsid w:val="0060283B"/>
    <w:rsid w:val="00602B85"/>
    <w:rsid w:val="00603A2A"/>
    <w:rsid w:val="00603B0D"/>
    <w:rsid w:val="00604071"/>
    <w:rsid w:val="00605952"/>
    <w:rsid w:val="006072B2"/>
    <w:rsid w:val="006103D4"/>
    <w:rsid w:val="00613A91"/>
    <w:rsid w:val="006149A9"/>
    <w:rsid w:val="00614ACA"/>
    <w:rsid w:val="00615424"/>
    <w:rsid w:val="0061547D"/>
    <w:rsid w:val="006156E4"/>
    <w:rsid w:val="00615830"/>
    <w:rsid w:val="006170ED"/>
    <w:rsid w:val="00617CAA"/>
    <w:rsid w:val="00621F32"/>
    <w:rsid w:val="006232E6"/>
    <w:rsid w:val="00623B95"/>
    <w:rsid w:val="0062582E"/>
    <w:rsid w:val="00625A9D"/>
    <w:rsid w:val="00625B9E"/>
    <w:rsid w:val="006267BD"/>
    <w:rsid w:val="0062779F"/>
    <w:rsid w:val="00631405"/>
    <w:rsid w:val="006317EE"/>
    <w:rsid w:val="0063210F"/>
    <w:rsid w:val="00634FF3"/>
    <w:rsid w:val="00635019"/>
    <w:rsid w:val="006371B3"/>
    <w:rsid w:val="006377CB"/>
    <w:rsid w:val="00637E42"/>
    <w:rsid w:val="006408A6"/>
    <w:rsid w:val="00641BD0"/>
    <w:rsid w:val="0064268F"/>
    <w:rsid w:val="00643226"/>
    <w:rsid w:val="006442B1"/>
    <w:rsid w:val="0064591E"/>
    <w:rsid w:val="00645E2E"/>
    <w:rsid w:val="006474D1"/>
    <w:rsid w:val="006502FA"/>
    <w:rsid w:val="00651E38"/>
    <w:rsid w:val="00654B99"/>
    <w:rsid w:val="00655235"/>
    <w:rsid w:val="006559F3"/>
    <w:rsid w:val="0065646F"/>
    <w:rsid w:val="006570AA"/>
    <w:rsid w:val="00657ACB"/>
    <w:rsid w:val="00660860"/>
    <w:rsid w:val="00660DA7"/>
    <w:rsid w:val="006618D7"/>
    <w:rsid w:val="00661C0C"/>
    <w:rsid w:val="0066271F"/>
    <w:rsid w:val="006651C4"/>
    <w:rsid w:val="00665A48"/>
    <w:rsid w:val="00665B79"/>
    <w:rsid w:val="006662FD"/>
    <w:rsid w:val="0067000D"/>
    <w:rsid w:val="00670808"/>
    <w:rsid w:val="00673D4C"/>
    <w:rsid w:val="00675225"/>
    <w:rsid w:val="00675B74"/>
    <w:rsid w:val="00676760"/>
    <w:rsid w:val="00676780"/>
    <w:rsid w:val="0068072B"/>
    <w:rsid w:val="00681010"/>
    <w:rsid w:val="00683153"/>
    <w:rsid w:val="00683CBD"/>
    <w:rsid w:val="00684E0B"/>
    <w:rsid w:val="006875C2"/>
    <w:rsid w:val="00687632"/>
    <w:rsid w:val="00687CD4"/>
    <w:rsid w:val="00691118"/>
    <w:rsid w:val="0069168B"/>
    <w:rsid w:val="00692A23"/>
    <w:rsid w:val="00692CCD"/>
    <w:rsid w:val="006937CC"/>
    <w:rsid w:val="00693AD9"/>
    <w:rsid w:val="00695820"/>
    <w:rsid w:val="006A03E2"/>
    <w:rsid w:val="006A1AE3"/>
    <w:rsid w:val="006A250A"/>
    <w:rsid w:val="006A2787"/>
    <w:rsid w:val="006A4392"/>
    <w:rsid w:val="006A4E98"/>
    <w:rsid w:val="006A5340"/>
    <w:rsid w:val="006A5404"/>
    <w:rsid w:val="006A5B22"/>
    <w:rsid w:val="006A5CE8"/>
    <w:rsid w:val="006A6144"/>
    <w:rsid w:val="006A6174"/>
    <w:rsid w:val="006A6641"/>
    <w:rsid w:val="006B02A1"/>
    <w:rsid w:val="006B0BF7"/>
    <w:rsid w:val="006B1996"/>
    <w:rsid w:val="006B1D33"/>
    <w:rsid w:val="006B22B2"/>
    <w:rsid w:val="006B249F"/>
    <w:rsid w:val="006B28FD"/>
    <w:rsid w:val="006B2CC0"/>
    <w:rsid w:val="006B3BBB"/>
    <w:rsid w:val="006B49B4"/>
    <w:rsid w:val="006B533F"/>
    <w:rsid w:val="006B78F8"/>
    <w:rsid w:val="006B78F9"/>
    <w:rsid w:val="006C044C"/>
    <w:rsid w:val="006C0577"/>
    <w:rsid w:val="006C0991"/>
    <w:rsid w:val="006C2089"/>
    <w:rsid w:val="006C270A"/>
    <w:rsid w:val="006C3303"/>
    <w:rsid w:val="006C467B"/>
    <w:rsid w:val="006C6C93"/>
    <w:rsid w:val="006D0C42"/>
    <w:rsid w:val="006D0D22"/>
    <w:rsid w:val="006D1D6E"/>
    <w:rsid w:val="006D20B7"/>
    <w:rsid w:val="006D20C6"/>
    <w:rsid w:val="006D3CC2"/>
    <w:rsid w:val="006D40DA"/>
    <w:rsid w:val="006D51C6"/>
    <w:rsid w:val="006D67A3"/>
    <w:rsid w:val="006D7BD3"/>
    <w:rsid w:val="006E1932"/>
    <w:rsid w:val="006E1BCE"/>
    <w:rsid w:val="006E4F21"/>
    <w:rsid w:val="006E5FCA"/>
    <w:rsid w:val="006E6D75"/>
    <w:rsid w:val="006F0C38"/>
    <w:rsid w:val="006F0FF3"/>
    <w:rsid w:val="006F14C0"/>
    <w:rsid w:val="006F16A2"/>
    <w:rsid w:val="006F33A5"/>
    <w:rsid w:val="006F488C"/>
    <w:rsid w:val="006F4BEE"/>
    <w:rsid w:val="006F51FF"/>
    <w:rsid w:val="006F6DC3"/>
    <w:rsid w:val="006F6DD2"/>
    <w:rsid w:val="006F7C22"/>
    <w:rsid w:val="0070344E"/>
    <w:rsid w:val="007043D5"/>
    <w:rsid w:val="007044D6"/>
    <w:rsid w:val="00704CE8"/>
    <w:rsid w:val="00706BFA"/>
    <w:rsid w:val="00711F6D"/>
    <w:rsid w:val="007124CC"/>
    <w:rsid w:val="00712DE2"/>
    <w:rsid w:val="00713B34"/>
    <w:rsid w:val="00713D4E"/>
    <w:rsid w:val="00713E5F"/>
    <w:rsid w:val="0071436B"/>
    <w:rsid w:val="0071492B"/>
    <w:rsid w:val="00715BD8"/>
    <w:rsid w:val="0071669C"/>
    <w:rsid w:val="00716DB6"/>
    <w:rsid w:val="0071729C"/>
    <w:rsid w:val="00720286"/>
    <w:rsid w:val="00721161"/>
    <w:rsid w:val="00721189"/>
    <w:rsid w:val="007243E0"/>
    <w:rsid w:val="00725AE5"/>
    <w:rsid w:val="00726A10"/>
    <w:rsid w:val="00726EB8"/>
    <w:rsid w:val="00730FFB"/>
    <w:rsid w:val="00731F4B"/>
    <w:rsid w:val="007327AF"/>
    <w:rsid w:val="00740FE0"/>
    <w:rsid w:val="007424F3"/>
    <w:rsid w:val="00743D0D"/>
    <w:rsid w:val="0074533C"/>
    <w:rsid w:val="00745632"/>
    <w:rsid w:val="007463AC"/>
    <w:rsid w:val="0074677D"/>
    <w:rsid w:val="00746E79"/>
    <w:rsid w:val="00747A1B"/>
    <w:rsid w:val="00750F0B"/>
    <w:rsid w:val="00753E0C"/>
    <w:rsid w:val="00753EC7"/>
    <w:rsid w:val="00755138"/>
    <w:rsid w:val="007551FE"/>
    <w:rsid w:val="0075616C"/>
    <w:rsid w:val="0075739D"/>
    <w:rsid w:val="00761046"/>
    <w:rsid w:val="00762159"/>
    <w:rsid w:val="00762500"/>
    <w:rsid w:val="00762980"/>
    <w:rsid w:val="00763A91"/>
    <w:rsid w:val="007640CF"/>
    <w:rsid w:val="00764900"/>
    <w:rsid w:val="00766300"/>
    <w:rsid w:val="00766955"/>
    <w:rsid w:val="00766BC9"/>
    <w:rsid w:val="007707B7"/>
    <w:rsid w:val="00774A64"/>
    <w:rsid w:val="00775E19"/>
    <w:rsid w:val="00776857"/>
    <w:rsid w:val="00776E26"/>
    <w:rsid w:val="00776FF5"/>
    <w:rsid w:val="0077717B"/>
    <w:rsid w:val="00780B01"/>
    <w:rsid w:val="0078185D"/>
    <w:rsid w:val="00781CAD"/>
    <w:rsid w:val="00781F8E"/>
    <w:rsid w:val="00784306"/>
    <w:rsid w:val="007868D1"/>
    <w:rsid w:val="00787944"/>
    <w:rsid w:val="007879C4"/>
    <w:rsid w:val="00791FBF"/>
    <w:rsid w:val="007923DD"/>
    <w:rsid w:val="00793258"/>
    <w:rsid w:val="00793314"/>
    <w:rsid w:val="00794B7B"/>
    <w:rsid w:val="00794C7B"/>
    <w:rsid w:val="00795B9E"/>
    <w:rsid w:val="00796142"/>
    <w:rsid w:val="00796CD9"/>
    <w:rsid w:val="00797E21"/>
    <w:rsid w:val="007A0154"/>
    <w:rsid w:val="007A360B"/>
    <w:rsid w:val="007A3AD1"/>
    <w:rsid w:val="007A53E0"/>
    <w:rsid w:val="007A545E"/>
    <w:rsid w:val="007A70F2"/>
    <w:rsid w:val="007B2FB9"/>
    <w:rsid w:val="007B3184"/>
    <w:rsid w:val="007B39F2"/>
    <w:rsid w:val="007B5BCA"/>
    <w:rsid w:val="007B788C"/>
    <w:rsid w:val="007B7F43"/>
    <w:rsid w:val="007C06B6"/>
    <w:rsid w:val="007C0BB4"/>
    <w:rsid w:val="007C0CC5"/>
    <w:rsid w:val="007C17F2"/>
    <w:rsid w:val="007C1DC0"/>
    <w:rsid w:val="007C28A3"/>
    <w:rsid w:val="007C5779"/>
    <w:rsid w:val="007C5F1D"/>
    <w:rsid w:val="007C6D91"/>
    <w:rsid w:val="007D07A2"/>
    <w:rsid w:val="007D1B1F"/>
    <w:rsid w:val="007D29B3"/>
    <w:rsid w:val="007D29C8"/>
    <w:rsid w:val="007D43AC"/>
    <w:rsid w:val="007D560C"/>
    <w:rsid w:val="007D608B"/>
    <w:rsid w:val="007D65C8"/>
    <w:rsid w:val="007E2F8C"/>
    <w:rsid w:val="007E3EEF"/>
    <w:rsid w:val="007E4DBB"/>
    <w:rsid w:val="007E5152"/>
    <w:rsid w:val="007E78A4"/>
    <w:rsid w:val="007F1507"/>
    <w:rsid w:val="007F1A87"/>
    <w:rsid w:val="007F1A9F"/>
    <w:rsid w:val="007F1CB4"/>
    <w:rsid w:val="007F1E33"/>
    <w:rsid w:val="007F2D30"/>
    <w:rsid w:val="007F39F9"/>
    <w:rsid w:val="007F4AC7"/>
    <w:rsid w:val="007F65AC"/>
    <w:rsid w:val="007F6CAF"/>
    <w:rsid w:val="007F7990"/>
    <w:rsid w:val="008021C0"/>
    <w:rsid w:val="00802E85"/>
    <w:rsid w:val="0080358E"/>
    <w:rsid w:val="008048F5"/>
    <w:rsid w:val="00804A1E"/>
    <w:rsid w:val="00804BAC"/>
    <w:rsid w:val="0080512E"/>
    <w:rsid w:val="00805A91"/>
    <w:rsid w:val="00806738"/>
    <w:rsid w:val="0081034C"/>
    <w:rsid w:val="00810B94"/>
    <w:rsid w:val="00812482"/>
    <w:rsid w:val="00812AF9"/>
    <w:rsid w:val="00812E7F"/>
    <w:rsid w:val="00813597"/>
    <w:rsid w:val="00813C41"/>
    <w:rsid w:val="00813E61"/>
    <w:rsid w:val="008146BF"/>
    <w:rsid w:val="0081514C"/>
    <w:rsid w:val="00817F6E"/>
    <w:rsid w:val="00820668"/>
    <w:rsid w:val="0082146A"/>
    <w:rsid w:val="00821A84"/>
    <w:rsid w:val="00822A5F"/>
    <w:rsid w:val="00823467"/>
    <w:rsid w:val="00823A81"/>
    <w:rsid w:val="00824856"/>
    <w:rsid w:val="008248F7"/>
    <w:rsid w:val="00825061"/>
    <w:rsid w:val="008255DB"/>
    <w:rsid w:val="00826BED"/>
    <w:rsid w:val="0083006F"/>
    <w:rsid w:val="00830748"/>
    <w:rsid w:val="008324EE"/>
    <w:rsid w:val="00832681"/>
    <w:rsid w:val="0083439D"/>
    <w:rsid w:val="00834677"/>
    <w:rsid w:val="00835B73"/>
    <w:rsid w:val="00840234"/>
    <w:rsid w:val="00840BF9"/>
    <w:rsid w:val="00841319"/>
    <w:rsid w:val="00841CC4"/>
    <w:rsid w:val="00844003"/>
    <w:rsid w:val="00845ADE"/>
    <w:rsid w:val="008460FF"/>
    <w:rsid w:val="00847CCA"/>
    <w:rsid w:val="00851FFE"/>
    <w:rsid w:val="00852655"/>
    <w:rsid w:val="00852A3A"/>
    <w:rsid w:val="008538D6"/>
    <w:rsid w:val="00854932"/>
    <w:rsid w:val="00854A7C"/>
    <w:rsid w:val="008556B9"/>
    <w:rsid w:val="00855A56"/>
    <w:rsid w:val="00856459"/>
    <w:rsid w:val="00857594"/>
    <w:rsid w:val="00857CBC"/>
    <w:rsid w:val="00857D37"/>
    <w:rsid w:val="00860109"/>
    <w:rsid w:val="00862B9C"/>
    <w:rsid w:val="00863F0B"/>
    <w:rsid w:val="008646D4"/>
    <w:rsid w:val="00865380"/>
    <w:rsid w:val="00865656"/>
    <w:rsid w:val="0086600A"/>
    <w:rsid w:val="00867861"/>
    <w:rsid w:val="008714A6"/>
    <w:rsid w:val="00872DDB"/>
    <w:rsid w:val="00874C77"/>
    <w:rsid w:val="00875F47"/>
    <w:rsid w:val="0087648C"/>
    <w:rsid w:val="00877EE1"/>
    <w:rsid w:val="00881200"/>
    <w:rsid w:val="00881723"/>
    <w:rsid w:val="00883F52"/>
    <w:rsid w:val="008869C9"/>
    <w:rsid w:val="00887042"/>
    <w:rsid w:val="00887CBD"/>
    <w:rsid w:val="00891DCD"/>
    <w:rsid w:val="00893DC0"/>
    <w:rsid w:val="0089589D"/>
    <w:rsid w:val="008A0773"/>
    <w:rsid w:val="008A077D"/>
    <w:rsid w:val="008A24A9"/>
    <w:rsid w:val="008A3083"/>
    <w:rsid w:val="008A3873"/>
    <w:rsid w:val="008A3F70"/>
    <w:rsid w:val="008A4C07"/>
    <w:rsid w:val="008A5BBF"/>
    <w:rsid w:val="008B13F0"/>
    <w:rsid w:val="008B14C2"/>
    <w:rsid w:val="008B27A5"/>
    <w:rsid w:val="008B37CF"/>
    <w:rsid w:val="008B476C"/>
    <w:rsid w:val="008B6B4F"/>
    <w:rsid w:val="008B78E6"/>
    <w:rsid w:val="008C1CBC"/>
    <w:rsid w:val="008C1CC7"/>
    <w:rsid w:val="008C22D5"/>
    <w:rsid w:val="008C5452"/>
    <w:rsid w:val="008C5D51"/>
    <w:rsid w:val="008C6C2B"/>
    <w:rsid w:val="008C6C4E"/>
    <w:rsid w:val="008C74DD"/>
    <w:rsid w:val="008D0B0A"/>
    <w:rsid w:val="008D0D0A"/>
    <w:rsid w:val="008D25FA"/>
    <w:rsid w:val="008D2A93"/>
    <w:rsid w:val="008D30D5"/>
    <w:rsid w:val="008D3814"/>
    <w:rsid w:val="008D3BBC"/>
    <w:rsid w:val="008D3C9F"/>
    <w:rsid w:val="008D4A61"/>
    <w:rsid w:val="008D5144"/>
    <w:rsid w:val="008D65D8"/>
    <w:rsid w:val="008D714A"/>
    <w:rsid w:val="008E0FC6"/>
    <w:rsid w:val="008E307E"/>
    <w:rsid w:val="008E3F2F"/>
    <w:rsid w:val="008E5414"/>
    <w:rsid w:val="008E66F3"/>
    <w:rsid w:val="008E73C3"/>
    <w:rsid w:val="008E77C4"/>
    <w:rsid w:val="008F0434"/>
    <w:rsid w:val="008F1259"/>
    <w:rsid w:val="008F2603"/>
    <w:rsid w:val="008F2ECB"/>
    <w:rsid w:val="008F37EC"/>
    <w:rsid w:val="008F3C48"/>
    <w:rsid w:val="008F5EC3"/>
    <w:rsid w:val="008F70DB"/>
    <w:rsid w:val="008F7879"/>
    <w:rsid w:val="009000AB"/>
    <w:rsid w:val="009000E3"/>
    <w:rsid w:val="009001D7"/>
    <w:rsid w:val="00900272"/>
    <w:rsid w:val="00900A5F"/>
    <w:rsid w:val="00902F69"/>
    <w:rsid w:val="00903EE6"/>
    <w:rsid w:val="00904D92"/>
    <w:rsid w:val="009053F3"/>
    <w:rsid w:val="00906B94"/>
    <w:rsid w:val="00910682"/>
    <w:rsid w:val="0091072E"/>
    <w:rsid w:val="00910C4C"/>
    <w:rsid w:val="00910EC2"/>
    <w:rsid w:val="00911CAA"/>
    <w:rsid w:val="009121E5"/>
    <w:rsid w:val="009128C4"/>
    <w:rsid w:val="00913E00"/>
    <w:rsid w:val="0091494F"/>
    <w:rsid w:val="009158F1"/>
    <w:rsid w:val="009170D8"/>
    <w:rsid w:val="0092024A"/>
    <w:rsid w:val="009205C3"/>
    <w:rsid w:val="00920B05"/>
    <w:rsid w:val="009235B4"/>
    <w:rsid w:val="00924477"/>
    <w:rsid w:val="00927E07"/>
    <w:rsid w:val="0093240F"/>
    <w:rsid w:val="0093726A"/>
    <w:rsid w:val="009401BD"/>
    <w:rsid w:val="0094025C"/>
    <w:rsid w:val="00941FAB"/>
    <w:rsid w:val="009425FF"/>
    <w:rsid w:val="00942B7C"/>
    <w:rsid w:val="00942C52"/>
    <w:rsid w:val="00942FEE"/>
    <w:rsid w:val="009434BA"/>
    <w:rsid w:val="00943C9F"/>
    <w:rsid w:val="00943F88"/>
    <w:rsid w:val="00944228"/>
    <w:rsid w:val="00944575"/>
    <w:rsid w:val="009450F3"/>
    <w:rsid w:val="00945C1C"/>
    <w:rsid w:val="00947BB9"/>
    <w:rsid w:val="0095016E"/>
    <w:rsid w:val="009511A4"/>
    <w:rsid w:val="00953C6C"/>
    <w:rsid w:val="00955237"/>
    <w:rsid w:val="00957215"/>
    <w:rsid w:val="00960087"/>
    <w:rsid w:val="00960C16"/>
    <w:rsid w:val="00960C3B"/>
    <w:rsid w:val="00963784"/>
    <w:rsid w:val="00963876"/>
    <w:rsid w:val="00963EF9"/>
    <w:rsid w:val="00964E00"/>
    <w:rsid w:val="00964E12"/>
    <w:rsid w:val="00965826"/>
    <w:rsid w:val="00965E01"/>
    <w:rsid w:val="00966DF0"/>
    <w:rsid w:val="00966FE1"/>
    <w:rsid w:val="00967C10"/>
    <w:rsid w:val="00970225"/>
    <w:rsid w:val="00971356"/>
    <w:rsid w:val="00973DF1"/>
    <w:rsid w:val="00974F33"/>
    <w:rsid w:val="009752AF"/>
    <w:rsid w:val="009769F0"/>
    <w:rsid w:val="0097737A"/>
    <w:rsid w:val="00977D6D"/>
    <w:rsid w:val="00981ADE"/>
    <w:rsid w:val="00983859"/>
    <w:rsid w:val="00983992"/>
    <w:rsid w:val="00983E06"/>
    <w:rsid w:val="009860A0"/>
    <w:rsid w:val="00987BDC"/>
    <w:rsid w:val="00990B32"/>
    <w:rsid w:val="00991E85"/>
    <w:rsid w:val="00992B7A"/>
    <w:rsid w:val="00993DE4"/>
    <w:rsid w:val="00995D07"/>
    <w:rsid w:val="009962A2"/>
    <w:rsid w:val="00997D19"/>
    <w:rsid w:val="009A00C1"/>
    <w:rsid w:val="009A1139"/>
    <w:rsid w:val="009A20DB"/>
    <w:rsid w:val="009A2151"/>
    <w:rsid w:val="009A3FE2"/>
    <w:rsid w:val="009A4049"/>
    <w:rsid w:val="009A4E1E"/>
    <w:rsid w:val="009A6DC1"/>
    <w:rsid w:val="009B0C09"/>
    <w:rsid w:val="009B0CA4"/>
    <w:rsid w:val="009B0CEF"/>
    <w:rsid w:val="009B0DFC"/>
    <w:rsid w:val="009B5A48"/>
    <w:rsid w:val="009B64F0"/>
    <w:rsid w:val="009B6557"/>
    <w:rsid w:val="009B7051"/>
    <w:rsid w:val="009B76E6"/>
    <w:rsid w:val="009C047A"/>
    <w:rsid w:val="009C4757"/>
    <w:rsid w:val="009C607D"/>
    <w:rsid w:val="009C62BB"/>
    <w:rsid w:val="009D2B0D"/>
    <w:rsid w:val="009D2BA6"/>
    <w:rsid w:val="009D3E9F"/>
    <w:rsid w:val="009D6412"/>
    <w:rsid w:val="009D6688"/>
    <w:rsid w:val="009D682E"/>
    <w:rsid w:val="009D7E0D"/>
    <w:rsid w:val="009E1152"/>
    <w:rsid w:val="009E2C5D"/>
    <w:rsid w:val="009E2FB0"/>
    <w:rsid w:val="009E3A90"/>
    <w:rsid w:val="009E6FE6"/>
    <w:rsid w:val="009F005B"/>
    <w:rsid w:val="009F0F45"/>
    <w:rsid w:val="009F3782"/>
    <w:rsid w:val="009F37E1"/>
    <w:rsid w:val="009F5F3D"/>
    <w:rsid w:val="009F6514"/>
    <w:rsid w:val="00A01985"/>
    <w:rsid w:val="00A01D03"/>
    <w:rsid w:val="00A02826"/>
    <w:rsid w:val="00A0297E"/>
    <w:rsid w:val="00A03616"/>
    <w:rsid w:val="00A04271"/>
    <w:rsid w:val="00A04A03"/>
    <w:rsid w:val="00A05E90"/>
    <w:rsid w:val="00A06439"/>
    <w:rsid w:val="00A06F56"/>
    <w:rsid w:val="00A101CC"/>
    <w:rsid w:val="00A120D6"/>
    <w:rsid w:val="00A12AF1"/>
    <w:rsid w:val="00A13786"/>
    <w:rsid w:val="00A13A00"/>
    <w:rsid w:val="00A13F16"/>
    <w:rsid w:val="00A14644"/>
    <w:rsid w:val="00A15634"/>
    <w:rsid w:val="00A163DF"/>
    <w:rsid w:val="00A16E84"/>
    <w:rsid w:val="00A17083"/>
    <w:rsid w:val="00A172D5"/>
    <w:rsid w:val="00A17B18"/>
    <w:rsid w:val="00A17E9D"/>
    <w:rsid w:val="00A2300F"/>
    <w:rsid w:val="00A231A6"/>
    <w:rsid w:val="00A238FA"/>
    <w:rsid w:val="00A2597A"/>
    <w:rsid w:val="00A2655B"/>
    <w:rsid w:val="00A26DE3"/>
    <w:rsid w:val="00A2713F"/>
    <w:rsid w:val="00A30E6D"/>
    <w:rsid w:val="00A314EE"/>
    <w:rsid w:val="00A316AC"/>
    <w:rsid w:val="00A326DC"/>
    <w:rsid w:val="00A32966"/>
    <w:rsid w:val="00A410C1"/>
    <w:rsid w:val="00A41B53"/>
    <w:rsid w:val="00A43BBC"/>
    <w:rsid w:val="00A45A44"/>
    <w:rsid w:val="00A50A56"/>
    <w:rsid w:val="00A50C94"/>
    <w:rsid w:val="00A50D59"/>
    <w:rsid w:val="00A51D76"/>
    <w:rsid w:val="00A542E4"/>
    <w:rsid w:val="00A559C3"/>
    <w:rsid w:val="00A55FE1"/>
    <w:rsid w:val="00A565C1"/>
    <w:rsid w:val="00A566CA"/>
    <w:rsid w:val="00A57343"/>
    <w:rsid w:val="00A57D33"/>
    <w:rsid w:val="00A618CA"/>
    <w:rsid w:val="00A62750"/>
    <w:rsid w:val="00A70D98"/>
    <w:rsid w:val="00A71348"/>
    <w:rsid w:val="00A73D75"/>
    <w:rsid w:val="00A74848"/>
    <w:rsid w:val="00A74F3E"/>
    <w:rsid w:val="00A75084"/>
    <w:rsid w:val="00A75365"/>
    <w:rsid w:val="00A77407"/>
    <w:rsid w:val="00A77905"/>
    <w:rsid w:val="00A77BFD"/>
    <w:rsid w:val="00A82C4E"/>
    <w:rsid w:val="00A8582B"/>
    <w:rsid w:val="00A860FE"/>
    <w:rsid w:val="00A874DD"/>
    <w:rsid w:val="00A9168C"/>
    <w:rsid w:val="00A92440"/>
    <w:rsid w:val="00A92A0E"/>
    <w:rsid w:val="00A93C7A"/>
    <w:rsid w:val="00A93F43"/>
    <w:rsid w:val="00A96939"/>
    <w:rsid w:val="00AA0D6A"/>
    <w:rsid w:val="00AA11B8"/>
    <w:rsid w:val="00AA1816"/>
    <w:rsid w:val="00AA2A34"/>
    <w:rsid w:val="00AA2D93"/>
    <w:rsid w:val="00AA4383"/>
    <w:rsid w:val="00AB16BC"/>
    <w:rsid w:val="00AB4609"/>
    <w:rsid w:val="00AB4C50"/>
    <w:rsid w:val="00AB4E7A"/>
    <w:rsid w:val="00AB5B0C"/>
    <w:rsid w:val="00AB5E30"/>
    <w:rsid w:val="00AB7C3C"/>
    <w:rsid w:val="00AC0186"/>
    <w:rsid w:val="00AC0CBD"/>
    <w:rsid w:val="00AC25C3"/>
    <w:rsid w:val="00AC2622"/>
    <w:rsid w:val="00AC54A1"/>
    <w:rsid w:val="00AC6542"/>
    <w:rsid w:val="00AC72C2"/>
    <w:rsid w:val="00AD1E80"/>
    <w:rsid w:val="00AD213C"/>
    <w:rsid w:val="00AD2345"/>
    <w:rsid w:val="00AD3918"/>
    <w:rsid w:val="00AD5666"/>
    <w:rsid w:val="00AD5952"/>
    <w:rsid w:val="00AD6110"/>
    <w:rsid w:val="00AD69EF"/>
    <w:rsid w:val="00AD6A61"/>
    <w:rsid w:val="00AE04DA"/>
    <w:rsid w:val="00AE149D"/>
    <w:rsid w:val="00AE1F18"/>
    <w:rsid w:val="00AE2745"/>
    <w:rsid w:val="00AE4D59"/>
    <w:rsid w:val="00AE5789"/>
    <w:rsid w:val="00AF0373"/>
    <w:rsid w:val="00AF28BA"/>
    <w:rsid w:val="00AF2CF8"/>
    <w:rsid w:val="00AF31CD"/>
    <w:rsid w:val="00AF4329"/>
    <w:rsid w:val="00AF488B"/>
    <w:rsid w:val="00AF662E"/>
    <w:rsid w:val="00AF771D"/>
    <w:rsid w:val="00B00508"/>
    <w:rsid w:val="00B015F4"/>
    <w:rsid w:val="00B01B39"/>
    <w:rsid w:val="00B038B2"/>
    <w:rsid w:val="00B0614D"/>
    <w:rsid w:val="00B06ACA"/>
    <w:rsid w:val="00B07813"/>
    <w:rsid w:val="00B10BB3"/>
    <w:rsid w:val="00B12409"/>
    <w:rsid w:val="00B12DEE"/>
    <w:rsid w:val="00B1513E"/>
    <w:rsid w:val="00B1589E"/>
    <w:rsid w:val="00B16B28"/>
    <w:rsid w:val="00B21389"/>
    <w:rsid w:val="00B21647"/>
    <w:rsid w:val="00B21DC9"/>
    <w:rsid w:val="00B21FA8"/>
    <w:rsid w:val="00B2523C"/>
    <w:rsid w:val="00B2551F"/>
    <w:rsid w:val="00B257FB"/>
    <w:rsid w:val="00B2668E"/>
    <w:rsid w:val="00B272DD"/>
    <w:rsid w:val="00B27368"/>
    <w:rsid w:val="00B303D2"/>
    <w:rsid w:val="00B30C59"/>
    <w:rsid w:val="00B31331"/>
    <w:rsid w:val="00B319A4"/>
    <w:rsid w:val="00B31A24"/>
    <w:rsid w:val="00B3329D"/>
    <w:rsid w:val="00B33F2D"/>
    <w:rsid w:val="00B3444A"/>
    <w:rsid w:val="00B346B5"/>
    <w:rsid w:val="00B34C0D"/>
    <w:rsid w:val="00B35A02"/>
    <w:rsid w:val="00B36830"/>
    <w:rsid w:val="00B37098"/>
    <w:rsid w:val="00B3743B"/>
    <w:rsid w:val="00B3799B"/>
    <w:rsid w:val="00B42C45"/>
    <w:rsid w:val="00B43CDB"/>
    <w:rsid w:val="00B44281"/>
    <w:rsid w:val="00B452A0"/>
    <w:rsid w:val="00B46344"/>
    <w:rsid w:val="00B46E93"/>
    <w:rsid w:val="00B50158"/>
    <w:rsid w:val="00B501C9"/>
    <w:rsid w:val="00B50F65"/>
    <w:rsid w:val="00B539D2"/>
    <w:rsid w:val="00B53E1A"/>
    <w:rsid w:val="00B53F88"/>
    <w:rsid w:val="00B54059"/>
    <w:rsid w:val="00B54719"/>
    <w:rsid w:val="00B54994"/>
    <w:rsid w:val="00B5510B"/>
    <w:rsid w:val="00B55B00"/>
    <w:rsid w:val="00B56DFB"/>
    <w:rsid w:val="00B5735E"/>
    <w:rsid w:val="00B616D7"/>
    <w:rsid w:val="00B62377"/>
    <w:rsid w:val="00B62C20"/>
    <w:rsid w:val="00B661F7"/>
    <w:rsid w:val="00B6748A"/>
    <w:rsid w:val="00B67E42"/>
    <w:rsid w:val="00B70210"/>
    <w:rsid w:val="00B710A7"/>
    <w:rsid w:val="00B731D2"/>
    <w:rsid w:val="00B73584"/>
    <w:rsid w:val="00B743BF"/>
    <w:rsid w:val="00B74B4C"/>
    <w:rsid w:val="00B75C8E"/>
    <w:rsid w:val="00B772FF"/>
    <w:rsid w:val="00B80A39"/>
    <w:rsid w:val="00B841FE"/>
    <w:rsid w:val="00B842DA"/>
    <w:rsid w:val="00B87CCB"/>
    <w:rsid w:val="00B90BFE"/>
    <w:rsid w:val="00B919EA"/>
    <w:rsid w:val="00B91F16"/>
    <w:rsid w:val="00B92DDF"/>
    <w:rsid w:val="00B93E35"/>
    <w:rsid w:val="00B9470D"/>
    <w:rsid w:val="00B95178"/>
    <w:rsid w:val="00BA0BF9"/>
    <w:rsid w:val="00BA0C33"/>
    <w:rsid w:val="00BA0F6F"/>
    <w:rsid w:val="00BA1919"/>
    <w:rsid w:val="00BA2637"/>
    <w:rsid w:val="00BA3A3A"/>
    <w:rsid w:val="00BA79E8"/>
    <w:rsid w:val="00BB0AD4"/>
    <w:rsid w:val="00BB0BBC"/>
    <w:rsid w:val="00BB1428"/>
    <w:rsid w:val="00BB16D5"/>
    <w:rsid w:val="00BB3420"/>
    <w:rsid w:val="00BB683A"/>
    <w:rsid w:val="00BB716B"/>
    <w:rsid w:val="00BB7F31"/>
    <w:rsid w:val="00BC0B00"/>
    <w:rsid w:val="00BC0B66"/>
    <w:rsid w:val="00BC1016"/>
    <w:rsid w:val="00BC16DB"/>
    <w:rsid w:val="00BC26F0"/>
    <w:rsid w:val="00BC2B6F"/>
    <w:rsid w:val="00BC50B8"/>
    <w:rsid w:val="00BC5F6C"/>
    <w:rsid w:val="00BC699C"/>
    <w:rsid w:val="00BD056C"/>
    <w:rsid w:val="00BD0712"/>
    <w:rsid w:val="00BD15CB"/>
    <w:rsid w:val="00BD282F"/>
    <w:rsid w:val="00BD2A5F"/>
    <w:rsid w:val="00BD38C7"/>
    <w:rsid w:val="00BD46FB"/>
    <w:rsid w:val="00BD5270"/>
    <w:rsid w:val="00BD7F02"/>
    <w:rsid w:val="00BE03A3"/>
    <w:rsid w:val="00BE0E91"/>
    <w:rsid w:val="00BE1193"/>
    <w:rsid w:val="00BE157B"/>
    <w:rsid w:val="00BE4315"/>
    <w:rsid w:val="00BE7E3C"/>
    <w:rsid w:val="00BE7EF8"/>
    <w:rsid w:val="00BF0598"/>
    <w:rsid w:val="00BF0BF2"/>
    <w:rsid w:val="00BF1ABA"/>
    <w:rsid w:val="00BF1C60"/>
    <w:rsid w:val="00BF1DB4"/>
    <w:rsid w:val="00BF2FAE"/>
    <w:rsid w:val="00BF3A18"/>
    <w:rsid w:val="00BF3D3C"/>
    <w:rsid w:val="00BF66C6"/>
    <w:rsid w:val="00C0099C"/>
    <w:rsid w:val="00C00F83"/>
    <w:rsid w:val="00C02B9E"/>
    <w:rsid w:val="00C02D7A"/>
    <w:rsid w:val="00C056DC"/>
    <w:rsid w:val="00C05CE2"/>
    <w:rsid w:val="00C07553"/>
    <w:rsid w:val="00C103EB"/>
    <w:rsid w:val="00C10CFA"/>
    <w:rsid w:val="00C10ED6"/>
    <w:rsid w:val="00C12C18"/>
    <w:rsid w:val="00C13145"/>
    <w:rsid w:val="00C14581"/>
    <w:rsid w:val="00C15C28"/>
    <w:rsid w:val="00C17D9D"/>
    <w:rsid w:val="00C20B24"/>
    <w:rsid w:val="00C23A77"/>
    <w:rsid w:val="00C23BB6"/>
    <w:rsid w:val="00C24115"/>
    <w:rsid w:val="00C2446B"/>
    <w:rsid w:val="00C26DA3"/>
    <w:rsid w:val="00C27062"/>
    <w:rsid w:val="00C27BDF"/>
    <w:rsid w:val="00C32453"/>
    <w:rsid w:val="00C327D6"/>
    <w:rsid w:val="00C32AE3"/>
    <w:rsid w:val="00C3667D"/>
    <w:rsid w:val="00C37301"/>
    <w:rsid w:val="00C37BA7"/>
    <w:rsid w:val="00C40BB9"/>
    <w:rsid w:val="00C40DEC"/>
    <w:rsid w:val="00C40E8B"/>
    <w:rsid w:val="00C41B40"/>
    <w:rsid w:val="00C42FFE"/>
    <w:rsid w:val="00C46081"/>
    <w:rsid w:val="00C46E3F"/>
    <w:rsid w:val="00C50BE9"/>
    <w:rsid w:val="00C51601"/>
    <w:rsid w:val="00C53C0C"/>
    <w:rsid w:val="00C554B5"/>
    <w:rsid w:val="00C5574F"/>
    <w:rsid w:val="00C57108"/>
    <w:rsid w:val="00C6128F"/>
    <w:rsid w:val="00C61F88"/>
    <w:rsid w:val="00C6295C"/>
    <w:rsid w:val="00C64F3F"/>
    <w:rsid w:val="00C65B3A"/>
    <w:rsid w:val="00C66150"/>
    <w:rsid w:val="00C66B9B"/>
    <w:rsid w:val="00C6711E"/>
    <w:rsid w:val="00C70595"/>
    <w:rsid w:val="00C7185D"/>
    <w:rsid w:val="00C73EEC"/>
    <w:rsid w:val="00C75DD1"/>
    <w:rsid w:val="00C75F55"/>
    <w:rsid w:val="00C772FE"/>
    <w:rsid w:val="00C818E6"/>
    <w:rsid w:val="00C8463A"/>
    <w:rsid w:val="00C8508C"/>
    <w:rsid w:val="00C86080"/>
    <w:rsid w:val="00C86407"/>
    <w:rsid w:val="00C908FA"/>
    <w:rsid w:val="00C90D28"/>
    <w:rsid w:val="00C90E46"/>
    <w:rsid w:val="00C9268E"/>
    <w:rsid w:val="00C93B2F"/>
    <w:rsid w:val="00C950F0"/>
    <w:rsid w:val="00C95C20"/>
    <w:rsid w:val="00C9692E"/>
    <w:rsid w:val="00C9786D"/>
    <w:rsid w:val="00CA26DE"/>
    <w:rsid w:val="00CA3A39"/>
    <w:rsid w:val="00CA5AE5"/>
    <w:rsid w:val="00CA6E26"/>
    <w:rsid w:val="00CB114D"/>
    <w:rsid w:val="00CB126E"/>
    <w:rsid w:val="00CB1C31"/>
    <w:rsid w:val="00CB27CB"/>
    <w:rsid w:val="00CB2C1B"/>
    <w:rsid w:val="00CB4FEE"/>
    <w:rsid w:val="00CB54DA"/>
    <w:rsid w:val="00CB604E"/>
    <w:rsid w:val="00CB65CA"/>
    <w:rsid w:val="00CB6BEB"/>
    <w:rsid w:val="00CC0370"/>
    <w:rsid w:val="00CC0AB6"/>
    <w:rsid w:val="00CC21C3"/>
    <w:rsid w:val="00CC37FA"/>
    <w:rsid w:val="00CC6368"/>
    <w:rsid w:val="00CC6E45"/>
    <w:rsid w:val="00CD0D19"/>
    <w:rsid w:val="00CD0DB4"/>
    <w:rsid w:val="00CD18A9"/>
    <w:rsid w:val="00CD4C10"/>
    <w:rsid w:val="00CD5221"/>
    <w:rsid w:val="00CD6020"/>
    <w:rsid w:val="00CD6560"/>
    <w:rsid w:val="00CD66CA"/>
    <w:rsid w:val="00CD7A9D"/>
    <w:rsid w:val="00CE183C"/>
    <w:rsid w:val="00CE2BD4"/>
    <w:rsid w:val="00CE2E46"/>
    <w:rsid w:val="00CE5875"/>
    <w:rsid w:val="00CE62B2"/>
    <w:rsid w:val="00CF2040"/>
    <w:rsid w:val="00CF2124"/>
    <w:rsid w:val="00CF2436"/>
    <w:rsid w:val="00CF258B"/>
    <w:rsid w:val="00CF2DEC"/>
    <w:rsid w:val="00CF6C3A"/>
    <w:rsid w:val="00D0042E"/>
    <w:rsid w:val="00D00931"/>
    <w:rsid w:val="00D017F3"/>
    <w:rsid w:val="00D03CD9"/>
    <w:rsid w:val="00D105F3"/>
    <w:rsid w:val="00D10772"/>
    <w:rsid w:val="00D1187D"/>
    <w:rsid w:val="00D11C97"/>
    <w:rsid w:val="00D153D5"/>
    <w:rsid w:val="00D15A8A"/>
    <w:rsid w:val="00D15C33"/>
    <w:rsid w:val="00D17090"/>
    <w:rsid w:val="00D179C7"/>
    <w:rsid w:val="00D21B16"/>
    <w:rsid w:val="00D237EB"/>
    <w:rsid w:val="00D23AE4"/>
    <w:rsid w:val="00D25502"/>
    <w:rsid w:val="00D26041"/>
    <w:rsid w:val="00D269C8"/>
    <w:rsid w:val="00D279CD"/>
    <w:rsid w:val="00D3011D"/>
    <w:rsid w:val="00D3056E"/>
    <w:rsid w:val="00D31647"/>
    <w:rsid w:val="00D31B47"/>
    <w:rsid w:val="00D35050"/>
    <w:rsid w:val="00D3557A"/>
    <w:rsid w:val="00D366F1"/>
    <w:rsid w:val="00D37465"/>
    <w:rsid w:val="00D40135"/>
    <w:rsid w:val="00D40394"/>
    <w:rsid w:val="00D40972"/>
    <w:rsid w:val="00D411CE"/>
    <w:rsid w:val="00D41F62"/>
    <w:rsid w:val="00D431E4"/>
    <w:rsid w:val="00D43B21"/>
    <w:rsid w:val="00D45027"/>
    <w:rsid w:val="00D45BEF"/>
    <w:rsid w:val="00D45EEB"/>
    <w:rsid w:val="00D461C2"/>
    <w:rsid w:val="00D46A9A"/>
    <w:rsid w:val="00D47C7E"/>
    <w:rsid w:val="00D51A8A"/>
    <w:rsid w:val="00D520B3"/>
    <w:rsid w:val="00D52540"/>
    <w:rsid w:val="00D530E5"/>
    <w:rsid w:val="00D53D45"/>
    <w:rsid w:val="00D55A21"/>
    <w:rsid w:val="00D60E5C"/>
    <w:rsid w:val="00D624F0"/>
    <w:rsid w:val="00D62FD6"/>
    <w:rsid w:val="00D66392"/>
    <w:rsid w:val="00D67005"/>
    <w:rsid w:val="00D67527"/>
    <w:rsid w:val="00D67D6B"/>
    <w:rsid w:val="00D70298"/>
    <w:rsid w:val="00D7079A"/>
    <w:rsid w:val="00D70E9F"/>
    <w:rsid w:val="00D71978"/>
    <w:rsid w:val="00D71996"/>
    <w:rsid w:val="00D71D12"/>
    <w:rsid w:val="00D74418"/>
    <w:rsid w:val="00D7453D"/>
    <w:rsid w:val="00D74D25"/>
    <w:rsid w:val="00D75763"/>
    <w:rsid w:val="00D803D0"/>
    <w:rsid w:val="00D80DE3"/>
    <w:rsid w:val="00D824E4"/>
    <w:rsid w:val="00D8250F"/>
    <w:rsid w:val="00D82FF3"/>
    <w:rsid w:val="00D84097"/>
    <w:rsid w:val="00D8591E"/>
    <w:rsid w:val="00D87AE8"/>
    <w:rsid w:val="00D93114"/>
    <w:rsid w:val="00D93B15"/>
    <w:rsid w:val="00D94CF0"/>
    <w:rsid w:val="00D94D71"/>
    <w:rsid w:val="00D94FCB"/>
    <w:rsid w:val="00D95150"/>
    <w:rsid w:val="00D96904"/>
    <w:rsid w:val="00D96A4C"/>
    <w:rsid w:val="00D9793A"/>
    <w:rsid w:val="00DA0D81"/>
    <w:rsid w:val="00DA0FDE"/>
    <w:rsid w:val="00DA1402"/>
    <w:rsid w:val="00DA23A8"/>
    <w:rsid w:val="00DA3756"/>
    <w:rsid w:val="00DA5631"/>
    <w:rsid w:val="00DA6AB7"/>
    <w:rsid w:val="00DB013D"/>
    <w:rsid w:val="00DB1DA0"/>
    <w:rsid w:val="00DB2EAF"/>
    <w:rsid w:val="00DB313A"/>
    <w:rsid w:val="00DB5B20"/>
    <w:rsid w:val="00DB6BD3"/>
    <w:rsid w:val="00DB72D3"/>
    <w:rsid w:val="00DB7816"/>
    <w:rsid w:val="00DC46E7"/>
    <w:rsid w:val="00DD0952"/>
    <w:rsid w:val="00DD15D8"/>
    <w:rsid w:val="00DD42C7"/>
    <w:rsid w:val="00DD50E4"/>
    <w:rsid w:val="00DD7CF4"/>
    <w:rsid w:val="00DE0162"/>
    <w:rsid w:val="00DE2E10"/>
    <w:rsid w:val="00DF01F6"/>
    <w:rsid w:val="00DF1116"/>
    <w:rsid w:val="00DF12AD"/>
    <w:rsid w:val="00DF1DDC"/>
    <w:rsid w:val="00DF326A"/>
    <w:rsid w:val="00DF3E3B"/>
    <w:rsid w:val="00DF3EAF"/>
    <w:rsid w:val="00DF3F9D"/>
    <w:rsid w:val="00DF4876"/>
    <w:rsid w:val="00DF585D"/>
    <w:rsid w:val="00DF63C4"/>
    <w:rsid w:val="00DF6A51"/>
    <w:rsid w:val="00E01437"/>
    <w:rsid w:val="00E014B7"/>
    <w:rsid w:val="00E032E0"/>
    <w:rsid w:val="00E04F2D"/>
    <w:rsid w:val="00E05AE1"/>
    <w:rsid w:val="00E05D6F"/>
    <w:rsid w:val="00E06267"/>
    <w:rsid w:val="00E07215"/>
    <w:rsid w:val="00E10582"/>
    <w:rsid w:val="00E1095E"/>
    <w:rsid w:val="00E10FFE"/>
    <w:rsid w:val="00E118C6"/>
    <w:rsid w:val="00E12204"/>
    <w:rsid w:val="00E13D1E"/>
    <w:rsid w:val="00E14032"/>
    <w:rsid w:val="00E152EF"/>
    <w:rsid w:val="00E16389"/>
    <w:rsid w:val="00E17266"/>
    <w:rsid w:val="00E2426E"/>
    <w:rsid w:val="00E246E9"/>
    <w:rsid w:val="00E24D42"/>
    <w:rsid w:val="00E252DE"/>
    <w:rsid w:val="00E2659F"/>
    <w:rsid w:val="00E3046B"/>
    <w:rsid w:val="00E31424"/>
    <w:rsid w:val="00E3179E"/>
    <w:rsid w:val="00E31E04"/>
    <w:rsid w:val="00E320F3"/>
    <w:rsid w:val="00E33609"/>
    <w:rsid w:val="00E33B44"/>
    <w:rsid w:val="00E3425A"/>
    <w:rsid w:val="00E348F4"/>
    <w:rsid w:val="00E34EE5"/>
    <w:rsid w:val="00E35D7B"/>
    <w:rsid w:val="00E36312"/>
    <w:rsid w:val="00E364F2"/>
    <w:rsid w:val="00E367A9"/>
    <w:rsid w:val="00E40B88"/>
    <w:rsid w:val="00E418ED"/>
    <w:rsid w:val="00E41E5C"/>
    <w:rsid w:val="00E42890"/>
    <w:rsid w:val="00E43A29"/>
    <w:rsid w:val="00E4516D"/>
    <w:rsid w:val="00E45C40"/>
    <w:rsid w:val="00E46AD1"/>
    <w:rsid w:val="00E5083E"/>
    <w:rsid w:val="00E50F8E"/>
    <w:rsid w:val="00E526E1"/>
    <w:rsid w:val="00E552FD"/>
    <w:rsid w:val="00E56AF9"/>
    <w:rsid w:val="00E56B0C"/>
    <w:rsid w:val="00E60F10"/>
    <w:rsid w:val="00E61A0B"/>
    <w:rsid w:val="00E62846"/>
    <w:rsid w:val="00E62E44"/>
    <w:rsid w:val="00E64846"/>
    <w:rsid w:val="00E6539A"/>
    <w:rsid w:val="00E655E0"/>
    <w:rsid w:val="00E65AE0"/>
    <w:rsid w:val="00E65DC2"/>
    <w:rsid w:val="00E738BC"/>
    <w:rsid w:val="00E7519F"/>
    <w:rsid w:val="00E75356"/>
    <w:rsid w:val="00E7543E"/>
    <w:rsid w:val="00E7638C"/>
    <w:rsid w:val="00E76C2A"/>
    <w:rsid w:val="00E76F69"/>
    <w:rsid w:val="00E77813"/>
    <w:rsid w:val="00E80A41"/>
    <w:rsid w:val="00E80B82"/>
    <w:rsid w:val="00E815A4"/>
    <w:rsid w:val="00E81664"/>
    <w:rsid w:val="00E842D2"/>
    <w:rsid w:val="00E84B33"/>
    <w:rsid w:val="00E8523E"/>
    <w:rsid w:val="00E90386"/>
    <w:rsid w:val="00E91924"/>
    <w:rsid w:val="00E91C52"/>
    <w:rsid w:val="00E91CA8"/>
    <w:rsid w:val="00E9295E"/>
    <w:rsid w:val="00E950E6"/>
    <w:rsid w:val="00E95BEF"/>
    <w:rsid w:val="00E968E2"/>
    <w:rsid w:val="00E975A8"/>
    <w:rsid w:val="00E97C8F"/>
    <w:rsid w:val="00EA03FC"/>
    <w:rsid w:val="00EA07C7"/>
    <w:rsid w:val="00EA07C8"/>
    <w:rsid w:val="00EA0A96"/>
    <w:rsid w:val="00EA0BEB"/>
    <w:rsid w:val="00EA1403"/>
    <w:rsid w:val="00EA1785"/>
    <w:rsid w:val="00EA3A92"/>
    <w:rsid w:val="00EA45A6"/>
    <w:rsid w:val="00EA4D7A"/>
    <w:rsid w:val="00EA5417"/>
    <w:rsid w:val="00EA55EF"/>
    <w:rsid w:val="00EA71DD"/>
    <w:rsid w:val="00EB1472"/>
    <w:rsid w:val="00EB2D56"/>
    <w:rsid w:val="00EB48A2"/>
    <w:rsid w:val="00EB5252"/>
    <w:rsid w:val="00EB66F9"/>
    <w:rsid w:val="00EB6873"/>
    <w:rsid w:val="00EB7C48"/>
    <w:rsid w:val="00EC1825"/>
    <w:rsid w:val="00EC23E9"/>
    <w:rsid w:val="00EC2FDE"/>
    <w:rsid w:val="00EC302A"/>
    <w:rsid w:val="00EC3EEA"/>
    <w:rsid w:val="00EC5EFD"/>
    <w:rsid w:val="00EC6103"/>
    <w:rsid w:val="00EC72DF"/>
    <w:rsid w:val="00EC77C3"/>
    <w:rsid w:val="00ED442E"/>
    <w:rsid w:val="00ED60DF"/>
    <w:rsid w:val="00ED65C7"/>
    <w:rsid w:val="00ED6D3D"/>
    <w:rsid w:val="00ED73F2"/>
    <w:rsid w:val="00EE0F9F"/>
    <w:rsid w:val="00EE39A7"/>
    <w:rsid w:val="00EE3C40"/>
    <w:rsid w:val="00EE5C3C"/>
    <w:rsid w:val="00EE6824"/>
    <w:rsid w:val="00EE6ABF"/>
    <w:rsid w:val="00EE6BF8"/>
    <w:rsid w:val="00EE757B"/>
    <w:rsid w:val="00EE7DE5"/>
    <w:rsid w:val="00EF093A"/>
    <w:rsid w:val="00EF1132"/>
    <w:rsid w:val="00EF132F"/>
    <w:rsid w:val="00EF6DBB"/>
    <w:rsid w:val="00F00AED"/>
    <w:rsid w:val="00F01299"/>
    <w:rsid w:val="00F014C5"/>
    <w:rsid w:val="00F02B06"/>
    <w:rsid w:val="00F04549"/>
    <w:rsid w:val="00F04791"/>
    <w:rsid w:val="00F057D4"/>
    <w:rsid w:val="00F05F93"/>
    <w:rsid w:val="00F076C9"/>
    <w:rsid w:val="00F1117C"/>
    <w:rsid w:val="00F1187D"/>
    <w:rsid w:val="00F1419D"/>
    <w:rsid w:val="00F178F8"/>
    <w:rsid w:val="00F17D56"/>
    <w:rsid w:val="00F215DA"/>
    <w:rsid w:val="00F21B1F"/>
    <w:rsid w:val="00F27788"/>
    <w:rsid w:val="00F318FD"/>
    <w:rsid w:val="00F32F49"/>
    <w:rsid w:val="00F3330B"/>
    <w:rsid w:val="00F34753"/>
    <w:rsid w:val="00F35776"/>
    <w:rsid w:val="00F403E8"/>
    <w:rsid w:val="00F41509"/>
    <w:rsid w:val="00F41D6A"/>
    <w:rsid w:val="00F41F59"/>
    <w:rsid w:val="00F4256E"/>
    <w:rsid w:val="00F4391C"/>
    <w:rsid w:val="00F43C23"/>
    <w:rsid w:val="00F4443D"/>
    <w:rsid w:val="00F454EA"/>
    <w:rsid w:val="00F45EA6"/>
    <w:rsid w:val="00F472FE"/>
    <w:rsid w:val="00F51FD6"/>
    <w:rsid w:val="00F52D9D"/>
    <w:rsid w:val="00F532DC"/>
    <w:rsid w:val="00F5426B"/>
    <w:rsid w:val="00F56059"/>
    <w:rsid w:val="00F56456"/>
    <w:rsid w:val="00F5667D"/>
    <w:rsid w:val="00F576A8"/>
    <w:rsid w:val="00F57ED8"/>
    <w:rsid w:val="00F63590"/>
    <w:rsid w:val="00F63859"/>
    <w:rsid w:val="00F64DBA"/>
    <w:rsid w:val="00F656A8"/>
    <w:rsid w:val="00F65931"/>
    <w:rsid w:val="00F662AC"/>
    <w:rsid w:val="00F7012D"/>
    <w:rsid w:val="00F7026C"/>
    <w:rsid w:val="00F7033F"/>
    <w:rsid w:val="00F7228C"/>
    <w:rsid w:val="00F73FBF"/>
    <w:rsid w:val="00F754E5"/>
    <w:rsid w:val="00F75EC8"/>
    <w:rsid w:val="00F760D8"/>
    <w:rsid w:val="00F7632A"/>
    <w:rsid w:val="00F779A6"/>
    <w:rsid w:val="00F80617"/>
    <w:rsid w:val="00F81382"/>
    <w:rsid w:val="00F82B6D"/>
    <w:rsid w:val="00F82D37"/>
    <w:rsid w:val="00F82DBE"/>
    <w:rsid w:val="00F84AAE"/>
    <w:rsid w:val="00F854CB"/>
    <w:rsid w:val="00F903BE"/>
    <w:rsid w:val="00F92F84"/>
    <w:rsid w:val="00F959E6"/>
    <w:rsid w:val="00F9612D"/>
    <w:rsid w:val="00F9706E"/>
    <w:rsid w:val="00F97D49"/>
    <w:rsid w:val="00FA00C3"/>
    <w:rsid w:val="00FA1EE1"/>
    <w:rsid w:val="00FA4833"/>
    <w:rsid w:val="00FA4CD2"/>
    <w:rsid w:val="00FA55CE"/>
    <w:rsid w:val="00FA79DD"/>
    <w:rsid w:val="00FB0A76"/>
    <w:rsid w:val="00FB2A37"/>
    <w:rsid w:val="00FB30F5"/>
    <w:rsid w:val="00FB4F5E"/>
    <w:rsid w:val="00FB5462"/>
    <w:rsid w:val="00FB678E"/>
    <w:rsid w:val="00FB7446"/>
    <w:rsid w:val="00FC1066"/>
    <w:rsid w:val="00FC3BA6"/>
    <w:rsid w:val="00FC5542"/>
    <w:rsid w:val="00FC75BA"/>
    <w:rsid w:val="00FC7A27"/>
    <w:rsid w:val="00FC7B21"/>
    <w:rsid w:val="00FD0590"/>
    <w:rsid w:val="00FD3847"/>
    <w:rsid w:val="00FD41C7"/>
    <w:rsid w:val="00FD7056"/>
    <w:rsid w:val="00FD7B4C"/>
    <w:rsid w:val="00FE1E87"/>
    <w:rsid w:val="00FE34ED"/>
    <w:rsid w:val="00FE4987"/>
    <w:rsid w:val="00FE5DE9"/>
    <w:rsid w:val="00FE5FA6"/>
    <w:rsid w:val="00FE7414"/>
    <w:rsid w:val="00FF07C9"/>
    <w:rsid w:val="00FF13C9"/>
    <w:rsid w:val="00FF1CA6"/>
    <w:rsid w:val="00FF28D1"/>
    <w:rsid w:val="00FF4A3A"/>
    <w:rsid w:val="00FF5402"/>
    <w:rsid w:val="00FF5937"/>
    <w:rsid w:val="00FF5A3D"/>
    <w:rsid w:val="00FF6468"/>
    <w:rsid w:val="00FF7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4E49DE"/>
    <w:pPr>
      <w:spacing w:after="200" w:line="288" w:lineRule="auto"/>
      <w:jc w:val="both"/>
    </w:pPr>
    <w:rPr>
      <w:rFonts w:ascii="Times New Roman" w:eastAsia="Times New Roman" w:hAnsi="Times New Roman"/>
      <w:sz w:val="22"/>
      <w:szCs w:val="22"/>
      <w:lang w:val="en-GB" w:eastAsia="en-GB"/>
    </w:rPr>
  </w:style>
  <w:style w:type="paragraph" w:styleId="1">
    <w:name w:val="heading 1"/>
    <w:aliases w:val="1,Level 1,Level 11,h1,II+,I,Heading1,H1-Heading 1,Header 1,Legal Line 1,head 1,H1,l1,Heading No. L1,list 1,11,12,13,111,14,112,15,113,121,131,1111,141,1121,16,114,122,132,1112,142,1122,151,1131,1211,1311,11111,1411,11211,17,18,115,123,19,116"/>
    <w:basedOn w:val="a0"/>
    <w:next w:val="a0"/>
    <w:link w:val="10"/>
    <w:uiPriority w:val="99"/>
    <w:qFormat/>
    <w:rsid w:val="004E49DE"/>
    <w:pPr>
      <w:keepNext/>
      <w:numPr>
        <w:numId w:val="1"/>
      </w:numPr>
      <w:spacing w:before="240" w:after="60" w:line="240" w:lineRule="auto"/>
      <w:outlineLvl w:val="0"/>
    </w:pPr>
    <w:rPr>
      <w:rFonts w:ascii="Arial" w:hAnsi="Arial" w:cs="Arial"/>
      <w:b/>
      <w:bCs/>
      <w:kern w:val="32"/>
      <w:sz w:val="32"/>
      <w:szCs w:val="32"/>
      <w:lang w:eastAsia="en-US"/>
    </w:rPr>
  </w:style>
  <w:style w:type="paragraph" w:styleId="2">
    <w:name w:val="heading 2"/>
    <w:aliases w:val="A,h2,A.B.C.,Heading2,H2-Heading 2,Header 2,l2,Header2,22,heading2,list2,H2,list 2,21,23,24,25,211,221,231,241,26,212,222,232,242,251,2111,2211,2311,2411,27,213,223,233,243,252,2112,2212,2312,2412,261,2121,2221,2321,2421,2511,21111,28,2,CHS,o"/>
    <w:basedOn w:val="a0"/>
    <w:next w:val="a0"/>
    <w:link w:val="20"/>
    <w:uiPriority w:val="99"/>
    <w:qFormat/>
    <w:rsid w:val="004E49DE"/>
    <w:pPr>
      <w:keepNext/>
      <w:numPr>
        <w:ilvl w:val="1"/>
        <w:numId w:val="1"/>
      </w:numPr>
      <w:spacing w:before="240" w:after="60" w:line="240" w:lineRule="auto"/>
      <w:outlineLvl w:val="1"/>
    </w:pPr>
    <w:rPr>
      <w:rFonts w:ascii="Arial" w:hAnsi="Arial" w:cs="Arial"/>
      <w:b/>
      <w:bCs/>
      <w:i/>
      <w:iCs/>
      <w:sz w:val="28"/>
      <w:szCs w:val="28"/>
      <w:lang w:eastAsia="en-US"/>
    </w:rPr>
  </w:style>
  <w:style w:type="paragraph" w:styleId="3">
    <w:name w:val="heading 3"/>
    <w:aliases w:val="h3,subhead,3,1.1.1 Heading 3,l3,CT,l31,CT1,H31,Heading3,H3-Heading 3,l3.3,l32,list 3,list3,Heading No. L3,ITT t3,PA Minor Section,Title2,H32,H33,H34,H35,título 3,h:3,H3,Underrubrik2,Head 3,1.1.1,3rd level,l3+toc 3,KJL:2nd Level,Minor,нtulo 3"/>
    <w:basedOn w:val="a0"/>
    <w:next w:val="a0"/>
    <w:link w:val="30"/>
    <w:uiPriority w:val="99"/>
    <w:qFormat/>
    <w:rsid w:val="004E49DE"/>
    <w:pPr>
      <w:keepNext/>
      <w:numPr>
        <w:ilvl w:val="2"/>
        <w:numId w:val="1"/>
      </w:numPr>
      <w:spacing w:before="240" w:after="60" w:line="240" w:lineRule="auto"/>
      <w:outlineLvl w:val="2"/>
    </w:pPr>
    <w:rPr>
      <w:rFonts w:ascii="Arial" w:hAnsi="Arial" w:cs="Arial"/>
      <w:b/>
      <w:bCs/>
      <w:sz w:val="26"/>
      <w:szCs w:val="26"/>
      <w:lang w:eastAsia="en-US"/>
    </w:rPr>
  </w:style>
  <w:style w:type="paragraph" w:styleId="5">
    <w:name w:val="heading 5"/>
    <w:basedOn w:val="a0"/>
    <w:next w:val="a0"/>
    <w:link w:val="50"/>
    <w:uiPriority w:val="99"/>
    <w:qFormat/>
    <w:rsid w:val="00CD7A9D"/>
    <w:pPr>
      <w:keepNext/>
      <w:keepLines/>
      <w:spacing w:before="200" w:after="0"/>
      <w:outlineLvl w:val="4"/>
    </w:pPr>
    <w:rPr>
      <w:rFonts w:ascii="Cambria" w:hAnsi="Cambria" w:cs="Cambria"/>
      <w:color w:val="243F60"/>
    </w:rPr>
  </w:style>
  <w:style w:type="paragraph" w:styleId="6">
    <w:name w:val="heading 6"/>
    <w:aliases w:val="h6,Legal Level 1.,Lev 6,Heading 6  Appendix Y &amp; Z,Heading 6(unused),L1 PIP,H6,H61,H62,H63,H64,H65,H66,H67,H68,H69,H610,H611,H612,H613,H614,H615,H616,H617,H618,H619,H621,H631,H641,H651,H661,H671,H681,H691,H6101,H6111,H6121,H6131,H6141,H6151,T"/>
    <w:basedOn w:val="a0"/>
    <w:next w:val="a0"/>
    <w:link w:val="60"/>
    <w:uiPriority w:val="99"/>
    <w:qFormat/>
    <w:rsid w:val="004E49DE"/>
    <w:pPr>
      <w:numPr>
        <w:ilvl w:val="5"/>
        <w:numId w:val="1"/>
      </w:numPr>
      <w:spacing w:before="240" w:after="60" w:line="240" w:lineRule="auto"/>
      <w:outlineLvl w:val="5"/>
    </w:pPr>
    <w:rPr>
      <w:b/>
      <w:bCs/>
      <w:lang w:eastAsia="en-US"/>
    </w:rPr>
  </w:style>
  <w:style w:type="paragraph" w:styleId="7">
    <w:name w:val="heading 7"/>
    <w:aliases w:val="h7,Legal Level 1.1.,Lev 7,Heading 7(unused),L2 PIP,H7DO NOT USE,level1-noHeading,L7,7,level1noheading,H7,Text-1-2-3,E1 Marginal,Simple arabic numbers"/>
    <w:basedOn w:val="a0"/>
    <w:next w:val="a0"/>
    <w:link w:val="70"/>
    <w:uiPriority w:val="99"/>
    <w:qFormat/>
    <w:rsid w:val="004E49DE"/>
    <w:pPr>
      <w:numPr>
        <w:ilvl w:val="6"/>
        <w:numId w:val="1"/>
      </w:numPr>
      <w:spacing w:before="240" w:after="60" w:line="240" w:lineRule="auto"/>
      <w:outlineLvl w:val="6"/>
    </w:pPr>
    <w:rPr>
      <w:sz w:val="24"/>
      <w:szCs w:val="24"/>
      <w:lang w:eastAsia="en-US"/>
    </w:rPr>
  </w:style>
  <w:style w:type="paragraph" w:styleId="8">
    <w:name w:val="heading 8"/>
    <w:aliases w:val="h8,Legal Level 1.1.1.,Lev 8,h8 DO NOT USE,level2(a)"/>
    <w:basedOn w:val="a0"/>
    <w:next w:val="a0"/>
    <w:link w:val="80"/>
    <w:uiPriority w:val="99"/>
    <w:qFormat/>
    <w:rsid w:val="004E49DE"/>
    <w:pPr>
      <w:numPr>
        <w:ilvl w:val="7"/>
        <w:numId w:val="1"/>
      </w:numPr>
      <w:spacing w:before="240" w:after="60" w:line="240" w:lineRule="auto"/>
      <w:outlineLvl w:val="7"/>
    </w:pPr>
    <w:rPr>
      <w:i/>
      <w:iCs/>
      <w:sz w:val="24"/>
      <w:szCs w:val="24"/>
      <w:lang w:eastAsia="en-US"/>
    </w:rPr>
  </w:style>
  <w:style w:type="paragraph" w:styleId="9">
    <w:name w:val="heading 9"/>
    <w:aliases w:val="h9,Heading 9 (defunct),Legal Level 1.1.1.1.,Lev 9,App1,App Heading,h9 DO NOT USE,level3(i)"/>
    <w:basedOn w:val="a0"/>
    <w:next w:val="a0"/>
    <w:link w:val="90"/>
    <w:uiPriority w:val="99"/>
    <w:qFormat/>
    <w:rsid w:val="004E49DE"/>
    <w:pPr>
      <w:numPr>
        <w:ilvl w:val="8"/>
        <w:numId w:val="1"/>
      </w:numPr>
      <w:spacing w:before="240" w:after="60" w:line="240" w:lineRule="auto"/>
      <w:outlineLvl w:val="8"/>
    </w:pPr>
    <w:rPr>
      <w:rFonts w:ascii="Arial" w:hAnsi="Arial" w:cs="Arial"/>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1 Знак,Level 1 Знак,Level 11 Знак,h1 Знак,II+ Знак,I Знак,Heading1 Знак,H1-Heading 1 Знак,Header 1 Знак,Legal Line 1 Знак,head 1 Знак,H1 Знак,l1 Знак,Heading No. L1 Знак,list 1 Знак,11 Знак,12 Знак,13 Знак,111 Знак,14 Знак,112 Знак"/>
    <w:basedOn w:val="a1"/>
    <w:link w:val="1"/>
    <w:uiPriority w:val="99"/>
    <w:locked/>
    <w:rsid w:val="004E49DE"/>
    <w:rPr>
      <w:rFonts w:ascii="Arial" w:eastAsia="Times New Roman" w:hAnsi="Arial" w:cs="Arial"/>
      <w:b/>
      <w:bCs/>
      <w:kern w:val="32"/>
      <w:sz w:val="32"/>
      <w:szCs w:val="32"/>
      <w:lang w:val="en-GB" w:eastAsia="en-US"/>
    </w:rPr>
  </w:style>
  <w:style w:type="character" w:customStyle="1" w:styleId="Heading2Char">
    <w:name w:val="Heading 2 Char"/>
    <w:aliases w:val="A Char,h2 Char,A.B.C. Char,Heading2 Char,H2-Heading 2 Char,Header 2 Char,l2 Char,Header2 Char,22 Char,heading2 Char,list2 Char,H2 Char,list 2 Char,21 Char,23 Char,24 Char,25 Char,211 Char,221 Char,231 Char,241 Char,26 Char,212 Char,2 Char"/>
    <w:basedOn w:val="a1"/>
    <w:uiPriority w:val="9"/>
    <w:semiHidden/>
    <w:rsid w:val="000412D9"/>
    <w:rPr>
      <w:rFonts w:ascii="Cambria" w:eastAsia="Times New Roman" w:hAnsi="Cambria" w:cs="Times New Roman"/>
      <w:b/>
      <w:bCs/>
      <w:i/>
      <w:iCs/>
      <w:sz w:val="28"/>
      <w:szCs w:val="28"/>
      <w:lang w:val="en-GB" w:eastAsia="en-GB"/>
    </w:rPr>
  </w:style>
  <w:style w:type="character" w:customStyle="1" w:styleId="30">
    <w:name w:val="Заголовок 3 Знак"/>
    <w:aliases w:val="h3 Знак,subhead Знак,3 Знак,1.1.1 Heading 3 Знак,l3 Знак,CT Знак,l31 Знак,CT1 Знак,H31 Знак,Heading3 Знак,H3-Heading 3 Знак,l3.3 Знак,l32 Знак,list 3 Знак,list3 Знак,Heading No. L3 Знак,ITT t3 Знак,PA Minor Section Знак,Title2 Знак"/>
    <w:basedOn w:val="a1"/>
    <w:link w:val="3"/>
    <w:uiPriority w:val="99"/>
    <w:locked/>
    <w:rsid w:val="004E49DE"/>
    <w:rPr>
      <w:rFonts w:ascii="Arial" w:eastAsia="Times New Roman" w:hAnsi="Arial" w:cs="Arial"/>
      <w:b/>
      <w:bCs/>
      <w:sz w:val="26"/>
      <w:szCs w:val="26"/>
      <w:lang w:val="en-GB" w:eastAsia="en-US"/>
    </w:rPr>
  </w:style>
  <w:style w:type="character" w:customStyle="1" w:styleId="50">
    <w:name w:val="Заголовок 5 Знак"/>
    <w:basedOn w:val="a1"/>
    <w:link w:val="5"/>
    <w:uiPriority w:val="99"/>
    <w:locked/>
    <w:rsid w:val="00CD7A9D"/>
    <w:rPr>
      <w:rFonts w:ascii="Cambria" w:hAnsi="Cambria" w:cs="Cambria"/>
      <w:color w:val="243F60"/>
      <w:lang w:val="en-GB" w:eastAsia="en-GB"/>
    </w:rPr>
  </w:style>
  <w:style w:type="character" w:customStyle="1" w:styleId="60">
    <w:name w:val="Заголовок 6 Знак"/>
    <w:aliases w:val="h6 Знак,Legal Level 1. Знак,Lev 6 Знак,Heading 6  Appendix Y &amp; Z Знак,Heading 6(unused) Знак,L1 PIP Знак,H6 Знак,H61 Знак,H62 Знак,H63 Знак,H64 Знак,H65 Знак,H66 Знак,H67 Знак,H68 Знак,H69 Знак,H610 Знак,H611 Знак,H612 Знак,H613 Знак"/>
    <w:basedOn w:val="a1"/>
    <w:link w:val="6"/>
    <w:uiPriority w:val="99"/>
    <w:locked/>
    <w:rsid w:val="004E49DE"/>
    <w:rPr>
      <w:rFonts w:eastAsia="Times New Roman"/>
      <w:b/>
      <w:bCs/>
      <w:sz w:val="22"/>
      <w:szCs w:val="22"/>
      <w:lang w:val="en-GB" w:eastAsia="en-US"/>
    </w:rPr>
  </w:style>
  <w:style w:type="character" w:customStyle="1" w:styleId="70">
    <w:name w:val="Заголовок 7 Знак"/>
    <w:aliases w:val="h7 Знак,Legal Level 1.1. Знак,Lev 7 Знак,Heading 7(unused) Знак,L2 PIP Знак,H7DO NOT USE Знак,level1-noHeading Знак,L7 Знак,7 Знак,level1noheading Знак,H7 Знак,Text-1-2-3 Знак,E1 Marginal Знак,Simple arabic numbers Знак"/>
    <w:basedOn w:val="a1"/>
    <w:link w:val="7"/>
    <w:uiPriority w:val="99"/>
    <w:locked/>
    <w:rsid w:val="004E49DE"/>
    <w:rPr>
      <w:rFonts w:eastAsia="Times New Roman"/>
      <w:sz w:val="24"/>
      <w:szCs w:val="24"/>
      <w:lang w:val="en-GB" w:eastAsia="en-US"/>
    </w:rPr>
  </w:style>
  <w:style w:type="character" w:customStyle="1" w:styleId="80">
    <w:name w:val="Заголовок 8 Знак"/>
    <w:aliases w:val="h8 Знак,Legal Level 1.1.1. Знак,Lev 8 Знак,h8 DO NOT USE Знак,level2(a) Знак"/>
    <w:basedOn w:val="a1"/>
    <w:link w:val="8"/>
    <w:uiPriority w:val="99"/>
    <w:locked/>
    <w:rsid w:val="004E49DE"/>
    <w:rPr>
      <w:rFonts w:eastAsia="Times New Roman"/>
      <w:i/>
      <w:iCs/>
      <w:sz w:val="24"/>
      <w:szCs w:val="24"/>
      <w:lang w:val="en-GB" w:eastAsia="en-US"/>
    </w:rPr>
  </w:style>
  <w:style w:type="character" w:customStyle="1" w:styleId="90">
    <w:name w:val="Заголовок 9 Знак"/>
    <w:aliases w:val="h9 Знак,Heading 9 (defunct) Знак,Legal Level 1.1.1.1. Знак,Lev 9 Знак,App1 Знак,App Heading Знак,h9 DO NOT USE Знак,level3(i) Знак"/>
    <w:basedOn w:val="a1"/>
    <w:link w:val="9"/>
    <w:uiPriority w:val="99"/>
    <w:locked/>
    <w:rsid w:val="004E49DE"/>
    <w:rPr>
      <w:rFonts w:ascii="Arial" w:eastAsia="Times New Roman" w:hAnsi="Arial" w:cs="Arial"/>
      <w:sz w:val="22"/>
      <w:szCs w:val="22"/>
      <w:lang w:val="en-GB" w:eastAsia="en-US"/>
    </w:rPr>
  </w:style>
  <w:style w:type="paragraph" w:customStyle="1" w:styleId="NSP">
    <w:name w:val="NSP"/>
    <w:basedOn w:val="a0"/>
    <w:link w:val="NSP0"/>
    <w:uiPriority w:val="99"/>
    <w:rsid w:val="001843A8"/>
    <w:pPr>
      <w:tabs>
        <w:tab w:val="num" w:pos="864"/>
      </w:tabs>
    </w:pPr>
    <w:rPr>
      <w:rFonts w:ascii="Bookman Old Style" w:eastAsia="Calibri" w:hAnsi="Bookman Old Style"/>
      <w:sz w:val="20"/>
      <w:szCs w:val="20"/>
    </w:rPr>
  </w:style>
  <w:style w:type="character" w:customStyle="1" w:styleId="NSP0">
    <w:name w:val="NSP Знак"/>
    <w:link w:val="NSP"/>
    <w:uiPriority w:val="99"/>
    <w:locked/>
    <w:rsid w:val="001843A8"/>
    <w:rPr>
      <w:rFonts w:ascii="Bookman Old Style" w:hAnsi="Bookman Old Style" w:cs="Bookman Old Style"/>
    </w:rPr>
  </w:style>
  <w:style w:type="paragraph" w:customStyle="1" w:styleId="COVERPAGE">
    <w:name w:val="COVERPAGE"/>
    <w:basedOn w:val="a0"/>
    <w:uiPriority w:val="99"/>
    <w:rsid w:val="004E49DE"/>
    <w:pPr>
      <w:spacing w:after="0"/>
      <w:jc w:val="left"/>
    </w:pPr>
    <w:rPr>
      <w:rFonts w:eastAsia="Calibri"/>
      <w:lang w:eastAsia="en-US"/>
    </w:rPr>
  </w:style>
  <w:style w:type="paragraph" w:customStyle="1" w:styleId="CoverSheet">
    <w:name w:val="Cover Sheet"/>
    <w:basedOn w:val="a0"/>
    <w:uiPriority w:val="99"/>
    <w:rsid w:val="004E49DE"/>
    <w:pPr>
      <w:spacing w:after="0" w:line="240" w:lineRule="auto"/>
      <w:jc w:val="center"/>
    </w:pPr>
    <w:rPr>
      <w:lang w:eastAsia="en-US"/>
    </w:rPr>
  </w:style>
  <w:style w:type="character" w:customStyle="1" w:styleId="20">
    <w:name w:val="Заголовок 2 Знак"/>
    <w:aliases w:val="A Знак,h2 Знак,A.B.C. Знак,Heading2 Знак,H2-Heading 2 Знак,Header 2 Знак,l2 Знак,Header2 Знак,22 Знак,heading2 Знак,list2 Знак,H2 Знак,list 2 Знак,21 Знак,23 Знак,24 Знак,25 Знак,211 Знак,221 Знак,231 Знак,241 Знак,26 Знак,212 Знак"/>
    <w:basedOn w:val="a1"/>
    <w:link w:val="2"/>
    <w:uiPriority w:val="99"/>
    <w:locked/>
    <w:rsid w:val="004E49DE"/>
    <w:rPr>
      <w:rFonts w:ascii="Arial" w:eastAsia="Times New Roman" w:hAnsi="Arial" w:cs="Arial"/>
      <w:b/>
      <w:bCs/>
      <w:i/>
      <w:iCs/>
      <w:sz w:val="28"/>
      <w:szCs w:val="28"/>
      <w:lang w:val="en-GB" w:eastAsia="en-US"/>
    </w:rPr>
  </w:style>
  <w:style w:type="paragraph" w:styleId="a4">
    <w:name w:val="header"/>
    <w:basedOn w:val="a0"/>
    <w:link w:val="a5"/>
    <w:uiPriority w:val="99"/>
    <w:rsid w:val="004E49DE"/>
    <w:pPr>
      <w:tabs>
        <w:tab w:val="center" w:pos="4320"/>
        <w:tab w:val="right" w:pos="8640"/>
      </w:tabs>
      <w:spacing w:after="0" w:line="240" w:lineRule="auto"/>
    </w:pPr>
    <w:rPr>
      <w:sz w:val="20"/>
      <w:szCs w:val="20"/>
      <w:lang w:eastAsia="ru-RU"/>
    </w:rPr>
  </w:style>
  <w:style w:type="character" w:customStyle="1" w:styleId="a5">
    <w:name w:val="Верхний колонтитул Знак"/>
    <w:basedOn w:val="a1"/>
    <w:link w:val="a4"/>
    <w:uiPriority w:val="99"/>
    <w:locked/>
    <w:rsid w:val="004E49DE"/>
    <w:rPr>
      <w:rFonts w:ascii="Times New Roman" w:hAnsi="Times New Roman" w:cs="Times New Roman"/>
      <w:sz w:val="20"/>
      <w:szCs w:val="20"/>
      <w:lang w:val="en-GB" w:eastAsia="ru-RU"/>
    </w:rPr>
  </w:style>
  <w:style w:type="paragraph" w:styleId="a6">
    <w:name w:val="footer"/>
    <w:basedOn w:val="a0"/>
    <w:link w:val="a7"/>
    <w:uiPriority w:val="99"/>
    <w:rsid w:val="004E49DE"/>
    <w:pPr>
      <w:tabs>
        <w:tab w:val="center" w:pos="4320"/>
        <w:tab w:val="right" w:pos="8640"/>
      </w:tabs>
      <w:spacing w:after="0" w:line="240" w:lineRule="auto"/>
    </w:pPr>
    <w:rPr>
      <w:sz w:val="20"/>
      <w:szCs w:val="20"/>
      <w:lang w:eastAsia="ru-RU"/>
    </w:rPr>
  </w:style>
  <w:style w:type="character" w:customStyle="1" w:styleId="a7">
    <w:name w:val="Нижний колонтитул Знак"/>
    <w:basedOn w:val="a1"/>
    <w:link w:val="a6"/>
    <w:uiPriority w:val="99"/>
    <w:locked/>
    <w:rsid w:val="004E49DE"/>
    <w:rPr>
      <w:rFonts w:ascii="Times New Roman" w:hAnsi="Times New Roman" w:cs="Times New Roman"/>
      <w:sz w:val="20"/>
      <w:szCs w:val="20"/>
      <w:lang w:val="en-GB" w:eastAsia="ru-RU"/>
    </w:rPr>
  </w:style>
  <w:style w:type="paragraph" w:styleId="a">
    <w:name w:val="Body Text"/>
    <w:aliases w:val="bt,body text,book,EHPT,Body Text2,b,Double,Anna 1,body indent,BT,BodyText,Style 11,b1,wstęp,b2,b3,b4,b5,b6,b7,b8,b9,b10,b11,Body Text Char1 Char1,Body Text Char Char Char1,Body Text Char1 Char1 Char Char1,Body Text Char Char3 Char Char Ch"/>
    <w:basedOn w:val="a0"/>
    <w:link w:val="a8"/>
    <w:uiPriority w:val="99"/>
    <w:rsid w:val="004E49DE"/>
    <w:pPr>
      <w:numPr>
        <w:ilvl w:val="3"/>
        <w:numId w:val="1"/>
      </w:numPr>
      <w:spacing w:after="220" w:line="240" w:lineRule="auto"/>
    </w:pPr>
    <w:rPr>
      <w:lang w:eastAsia="en-US"/>
    </w:rPr>
  </w:style>
  <w:style w:type="character" w:customStyle="1" w:styleId="a8">
    <w:name w:val="Основной текст Знак"/>
    <w:aliases w:val="bt Знак,body text Знак,book Знак,EHPT Знак,Body Text2 Знак,b Знак,Double Знак,Anna 1 Знак,body indent Знак,BT Знак,BodyText Знак,Style 11 Знак,b1 Знак,wstęp Знак,b2 Знак,b3 Знак,b4 Знак,b5 Знак,b6 Знак,b7 Знак,b8 Знак,b9 Знак"/>
    <w:basedOn w:val="a1"/>
    <w:link w:val="a"/>
    <w:uiPriority w:val="99"/>
    <w:locked/>
    <w:rsid w:val="004E49DE"/>
    <w:rPr>
      <w:rFonts w:eastAsia="Times New Roman"/>
      <w:sz w:val="22"/>
      <w:szCs w:val="22"/>
      <w:lang w:val="en-GB" w:eastAsia="en-US"/>
    </w:rPr>
  </w:style>
  <w:style w:type="paragraph" w:styleId="11">
    <w:name w:val="toc 1"/>
    <w:basedOn w:val="a0"/>
    <w:next w:val="a0"/>
    <w:autoRedefine/>
    <w:uiPriority w:val="99"/>
    <w:semiHidden/>
    <w:rsid w:val="00EC5EFD"/>
    <w:pPr>
      <w:tabs>
        <w:tab w:val="left" w:pos="426"/>
        <w:tab w:val="right" w:leader="dot" w:pos="9912"/>
      </w:tabs>
      <w:spacing w:before="80" w:after="0" w:line="240" w:lineRule="auto"/>
      <w:ind w:left="426" w:hanging="426"/>
      <w:jc w:val="left"/>
    </w:pPr>
    <w:rPr>
      <w:rFonts w:ascii="Calibri" w:hAnsi="Calibri" w:cs="Calibri"/>
      <w:b/>
      <w:bCs/>
      <w:i/>
      <w:iCs/>
      <w:sz w:val="24"/>
      <w:szCs w:val="24"/>
      <w:lang w:val="ru-RU" w:eastAsia="ru-RU"/>
    </w:rPr>
  </w:style>
  <w:style w:type="character" w:styleId="a9">
    <w:name w:val="Hyperlink"/>
    <w:basedOn w:val="a1"/>
    <w:uiPriority w:val="99"/>
    <w:rsid w:val="004E49DE"/>
    <w:rPr>
      <w:color w:val="0000FF"/>
      <w:u w:val="single"/>
    </w:rPr>
  </w:style>
  <w:style w:type="character" w:styleId="aa">
    <w:name w:val="page number"/>
    <w:basedOn w:val="a1"/>
    <w:uiPriority w:val="99"/>
    <w:rsid w:val="004E49DE"/>
  </w:style>
  <w:style w:type="paragraph" w:customStyle="1" w:styleId="ab">
    <w:name w:val="ХЕДИНГ"/>
    <w:basedOn w:val="1"/>
    <w:link w:val="Char"/>
    <w:uiPriority w:val="99"/>
    <w:rsid w:val="004E49DE"/>
    <w:pPr>
      <w:numPr>
        <w:numId w:val="0"/>
      </w:numPr>
    </w:pPr>
    <w:rPr>
      <w:rFonts w:ascii="Times New Roman" w:eastAsia="Calibri" w:hAnsi="Times New Roman" w:cs="Times New Roman"/>
      <w:sz w:val="20"/>
      <w:szCs w:val="20"/>
    </w:rPr>
  </w:style>
  <w:style w:type="character" w:customStyle="1" w:styleId="Char">
    <w:name w:val="ХЕДИНГ Char"/>
    <w:link w:val="ab"/>
    <w:uiPriority w:val="99"/>
    <w:locked/>
    <w:rsid w:val="004E49DE"/>
    <w:rPr>
      <w:rFonts w:ascii="Times New Roman" w:hAnsi="Times New Roman" w:cs="Times New Roman"/>
      <w:b/>
      <w:bCs/>
      <w:kern w:val="32"/>
      <w:sz w:val="20"/>
      <w:szCs w:val="20"/>
      <w:lang w:val="en-GB"/>
    </w:rPr>
  </w:style>
  <w:style w:type="paragraph" w:styleId="21">
    <w:name w:val="toc 2"/>
    <w:basedOn w:val="a0"/>
    <w:next w:val="a0"/>
    <w:autoRedefine/>
    <w:uiPriority w:val="99"/>
    <w:semiHidden/>
    <w:rsid w:val="004E49DE"/>
    <w:pPr>
      <w:spacing w:before="120" w:after="0" w:line="240" w:lineRule="auto"/>
      <w:ind w:left="240"/>
      <w:jc w:val="left"/>
    </w:pPr>
    <w:rPr>
      <w:rFonts w:ascii="Calibri" w:hAnsi="Calibri" w:cs="Calibri"/>
      <w:b/>
      <w:bCs/>
      <w:lang w:val="ru-RU" w:eastAsia="ru-RU"/>
    </w:rPr>
  </w:style>
  <w:style w:type="paragraph" w:styleId="ac">
    <w:name w:val="List Paragraph"/>
    <w:basedOn w:val="a0"/>
    <w:uiPriority w:val="99"/>
    <w:qFormat/>
    <w:rsid w:val="004E49DE"/>
    <w:pPr>
      <w:spacing w:after="0" w:line="240" w:lineRule="auto"/>
      <w:ind w:left="720"/>
      <w:jc w:val="left"/>
    </w:pPr>
    <w:rPr>
      <w:sz w:val="24"/>
      <w:szCs w:val="24"/>
      <w:lang w:val="ru-RU" w:eastAsia="ru-RU"/>
    </w:rPr>
  </w:style>
  <w:style w:type="paragraph" w:styleId="31">
    <w:name w:val="Body Text 3"/>
    <w:basedOn w:val="a0"/>
    <w:link w:val="32"/>
    <w:uiPriority w:val="99"/>
    <w:rsid w:val="00517330"/>
    <w:pPr>
      <w:spacing w:after="120"/>
    </w:pPr>
    <w:rPr>
      <w:sz w:val="16"/>
      <w:szCs w:val="16"/>
    </w:rPr>
  </w:style>
  <w:style w:type="character" w:customStyle="1" w:styleId="32">
    <w:name w:val="Основной текст 3 Знак"/>
    <w:basedOn w:val="a1"/>
    <w:link w:val="31"/>
    <w:uiPriority w:val="99"/>
    <w:locked/>
    <w:rsid w:val="00517330"/>
    <w:rPr>
      <w:rFonts w:ascii="Times New Roman" w:hAnsi="Times New Roman" w:cs="Times New Roman"/>
      <w:sz w:val="16"/>
      <w:szCs w:val="16"/>
      <w:lang w:val="en-GB" w:eastAsia="en-GB"/>
    </w:rPr>
  </w:style>
  <w:style w:type="paragraph" w:customStyle="1" w:styleId="Level2">
    <w:name w:val="Level 2"/>
    <w:basedOn w:val="a0"/>
    <w:uiPriority w:val="99"/>
    <w:rsid w:val="00D40135"/>
    <w:pPr>
      <w:widowControl w:val="0"/>
      <w:tabs>
        <w:tab w:val="num" w:pos="1571"/>
      </w:tabs>
      <w:autoSpaceDE w:val="0"/>
      <w:autoSpaceDN w:val="0"/>
      <w:adjustRightInd w:val="0"/>
      <w:spacing w:after="0" w:line="240" w:lineRule="auto"/>
      <w:ind w:left="720"/>
      <w:jc w:val="left"/>
    </w:pPr>
    <w:rPr>
      <w:sz w:val="24"/>
      <w:szCs w:val="24"/>
      <w:lang w:val="ru-RU" w:eastAsia="en-US"/>
    </w:rPr>
  </w:style>
  <w:style w:type="paragraph" w:customStyle="1" w:styleId="Level3">
    <w:name w:val="Level 3"/>
    <w:basedOn w:val="a0"/>
    <w:uiPriority w:val="99"/>
    <w:rsid w:val="00D40135"/>
    <w:pPr>
      <w:widowControl w:val="0"/>
      <w:tabs>
        <w:tab w:val="num" w:pos="1750"/>
      </w:tabs>
      <w:autoSpaceDE w:val="0"/>
      <w:autoSpaceDN w:val="0"/>
      <w:adjustRightInd w:val="0"/>
      <w:spacing w:after="0" w:line="240" w:lineRule="auto"/>
      <w:ind w:left="900"/>
      <w:jc w:val="left"/>
    </w:pPr>
    <w:rPr>
      <w:sz w:val="24"/>
      <w:szCs w:val="24"/>
      <w:lang w:val="ru-RU" w:eastAsia="en-US"/>
    </w:rPr>
  </w:style>
  <w:style w:type="paragraph" w:customStyle="1" w:styleId="NumberedParagraph">
    <w:name w:val="Numbered Paragraph"/>
    <w:basedOn w:val="a0"/>
    <w:link w:val="NumberedParagraph0"/>
    <w:uiPriority w:val="99"/>
    <w:rsid w:val="00D40135"/>
    <w:pPr>
      <w:spacing w:before="120" w:after="120" w:line="240" w:lineRule="auto"/>
      <w:ind w:left="502" w:hanging="360"/>
    </w:pPr>
    <w:rPr>
      <w:rFonts w:ascii="Cambria" w:eastAsia="Calibri" w:hAnsi="Cambria"/>
      <w:sz w:val="20"/>
      <w:szCs w:val="20"/>
      <w:lang w:eastAsia="ru-RU"/>
    </w:rPr>
  </w:style>
  <w:style w:type="paragraph" w:customStyle="1" w:styleId="NumberedParagraph2">
    <w:name w:val="Numbered Paragraph 2"/>
    <w:basedOn w:val="NumberedParagraph"/>
    <w:uiPriority w:val="99"/>
    <w:rsid w:val="00D40135"/>
    <w:pPr>
      <w:tabs>
        <w:tab w:val="num" w:pos="2868"/>
      </w:tabs>
      <w:ind w:left="2868" w:hanging="180"/>
    </w:pPr>
  </w:style>
  <w:style w:type="paragraph" w:customStyle="1" w:styleId="NumberedParagraph3">
    <w:name w:val="Numbered Paragraph 3"/>
    <w:basedOn w:val="NumberedParagraph2"/>
    <w:uiPriority w:val="99"/>
    <w:rsid w:val="00D40135"/>
    <w:pPr>
      <w:tabs>
        <w:tab w:val="clear" w:pos="2868"/>
        <w:tab w:val="num" w:pos="3588"/>
      </w:tabs>
      <w:ind w:left="3588" w:hanging="360"/>
    </w:pPr>
  </w:style>
  <w:style w:type="character" w:customStyle="1" w:styleId="NumberedParagraph0">
    <w:name w:val="Numbered Paragraph Знак"/>
    <w:link w:val="NumberedParagraph"/>
    <w:uiPriority w:val="99"/>
    <w:locked/>
    <w:rsid w:val="00D40135"/>
    <w:rPr>
      <w:rFonts w:ascii="Cambria" w:hAnsi="Cambria" w:cs="Cambria"/>
      <w:lang w:eastAsia="ru-RU"/>
    </w:rPr>
  </w:style>
  <w:style w:type="paragraph" w:styleId="22">
    <w:name w:val="Body Text 2"/>
    <w:basedOn w:val="a0"/>
    <w:link w:val="23"/>
    <w:uiPriority w:val="99"/>
    <w:rsid w:val="00094B30"/>
    <w:pPr>
      <w:spacing w:after="120" w:line="480" w:lineRule="auto"/>
    </w:pPr>
  </w:style>
  <w:style w:type="character" w:customStyle="1" w:styleId="23">
    <w:name w:val="Основной текст 2 Знак"/>
    <w:basedOn w:val="a1"/>
    <w:link w:val="22"/>
    <w:uiPriority w:val="99"/>
    <w:locked/>
    <w:rsid w:val="00094B30"/>
    <w:rPr>
      <w:rFonts w:ascii="Times New Roman" w:hAnsi="Times New Roman" w:cs="Times New Roman"/>
      <w:lang w:val="en-GB" w:eastAsia="en-GB"/>
    </w:rPr>
  </w:style>
  <w:style w:type="character" w:styleId="ad">
    <w:name w:val="annotation reference"/>
    <w:basedOn w:val="a1"/>
    <w:uiPriority w:val="99"/>
    <w:semiHidden/>
    <w:rsid w:val="004F7C74"/>
    <w:rPr>
      <w:sz w:val="16"/>
      <w:szCs w:val="16"/>
    </w:rPr>
  </w:style>
  <w:style w:type="paragraph" w:styleId="ae">
    <w:name w:val="annotation text"/>
    <w:basedOn w:val="a0"/>
    <w:link w:val="af"/>
    <w:uiPriority w:val="99"/>
    <w:semiHidden/>
    <w:rsid w:val="004F7C74"/>
    <w:pPr>
      <w:spacing w:line="240" w:lineRule="auto"/>
    </w:pPr>
    <w:rPr>
      <w:sz w:val="20"/>
      <w:szCs w:val="20"/>
    </w:rPr>
  </w:style>
  <w:style w:type="character" w:customStyle="1" w:styleId="af">
    <w:name w:val="Текст примечания Знак"/>
    <w:basedOn w:val="a1"/>
    <w:link w:val="ae"/>
    <w:uiPriority w:val="99"/>
    <w:locked/>
    <w:rsid w:val="004F7C74"/>
    <w:rPr>
      <w:rFonts w:ascii="Times New Roman" w:hAnsi="Times New Roman" w:cs="Times New Roman"/>
      <w:sz w:val="20"/>
      <w:szCs w:val="20"/>
      <w:lang w:val="en-GB" w:eastAsia="en-GB"/>
    </w:rPr>
  </w:style>
  <w:style w:type="paragraph" w:styleId="af0">
    <w:name w:val="annotation subject"/>
    <w:basedOn w:val="ae"/>
    <w:next w:val="ae"/>
    <w:link w:val="af1"/>
    <w:uiPriority w:val="99"/>
    <w:semiHidden/>
    <w:rsid w:val="004F7C74"/>
    <w:rPr>
      <w:b/>
      <w:bCs/>
    </w:rPr>
  </w:style>
  <w:style w:type="character" w:customStyle="1" w:styleId="af1">
    <w:name w:val="Тема примечания Знак"/>
    <w:basedOn w:val="af"/>
    <w:link w:val="af0"/>
    <w:uiPriority w:val="99"/>
    <w:semiHidden/>
    <w:locked/>
    <w:rsid w:val="004F7C74"/>
    <w:rPr>
      <w:rFonts w:ascii="Times New Roman" w:hAnsi="Times New Roman" w:cs="Times New Roman"/>
      <w:b/>
      <w:bCs/>
      <w:sz w:val="20"/>
      <w:szCs w:val="20"/>
      <w:lang w:val="en-GB" w:eastAsia="en-GB"/>
    </w:rPr>
  </w:style>
  <w:style w:type="paragraph" w:styleId="af2">
    <w:name w:val="Balloon Text"/>
    <w:basedOn w:val="a0"/>
    <w:link w:val="af3"/>
    <w:uiPriority w:val="99"/>
    <w:semiHidden/>
    <w:rsid w:val="004F7C74"/>
    <w:pPr>
      <w:spacing w:after="0" w:line="240" w:lineRule="auto"/>
    </w:pPr>
    <w:rPr>
      <w:rFonts w:ascii="Tahoma" w:hAnsi="Tahoma" w:cs="Tahoma"/>
      <w:sz w:val="16"/>
      <w:szCs w:val="16"/>
    </w:rPr>
  </w:style>
  <w:style w:type="character" w:customStyle="1" w:styleId="af3">
    <w:name w:val="Текст выноски Знак"/>
    <w:basedOn w:val="a1"/>
    <w:link w:val="af2"/>
    <w:uiPriority w:val="99"/>
    <w:semiHidden/>
    <w:locked/>
    <w:rsid w:val="004F7C74"/>
    <w:rPr>
      <w:rFonts w:ascii="Tahoma" w:hAnsi="Tahoma" w:cs="Tahoma"/>
      <w:sz w:val="16"/>
      <w:szCs w:val="16"/>
      <w:lang w:val="en-GB" w:eastAsia="en-GB"/>
    </w:rPr>
  </w:style>
  <w:style w:type="paragraph" w:styleId="af4">
    <w:name w:val="Block Text"/>
    <w:basedOn w:val="a0"/>
    <w:uiPriority w:val="99"/>
    <w:semiHidden/>
    <w:rsid w:val="006E4F21"/>
    <w:pPr>
      <w:spacing w:after="0" w:line="360" w:lineRule="auto"/>
      <w:ind w:left="113" w:right="113" w:firstLine="680"/>
    </w:pPr>
    <w:rPr>
      <w:sz w:val="24"/>
      <w:szCs w:val="24"/>
      <w:lang w:val="ru-RU" w:eastAsia="ru-RU"/>
    </w:rPr>
  </w:style>
  <w:style w:type="character" w:styleId="af5">
    <w:name w:val="FollowedHyperlink"/>
    <w:basedOn w:val="a1"/>
    <w:uiPriority w:val="99"/>
    <w:semiHidden/>
    <w:rsid w:val="00207F91"/>
    <w:rPr>
      <w:color w:val="800080"/>
      <w:u w:val="single"/>
    </w:rPr>
  </w:style>
  <w:style w:type="paragraph" w:styleId="af6">
    <w:name w:val="TOC Heading"/>
    <w:basedOn w:val="1"/>
    <w:next w:val="a0"/>
    <w:uiPriority w:val="99"/>
    <w:qFormat/>
    <w:rsid w:val="002B6A8B"/>
    <w:pPr>
      <w:keepLines/>
      <w:numPr>
        <w:numId w:val="0"/>
      </w:numPr>
      <w:spacing w:before="480" w:after="0" w:line="276" w:lineRule="auto"/>
      <w:jc w:val="left"/>
      <w:outlineLvl w:val="9"/>
    </w:pPr>
    <w:rPr>
      <w:rFonts w:ascii="Cambria" w:hAnsi="Cambria" w:cs="Cambria"/>
      <w:color w:val="365F91"/>
      <w:kern w:val="0"/>
      <w:sz w:val="28"/>
      <w:szCs w:val="28"/>
      <w:lang w:val="ru-RU" w:eastAsia="ru-RU"/>
    </w:rPr>
  </w:style>
  <w:style w:type="paragraph" w:styleId="33">
    <w:name w:val="toc 3"/>
    <w:basedOn w:val="a0"/>
    <w:next w:val="a0"/>
    <w:autoRedefine/>
    <w:uiPriority w:val="99"/>
    <w:semiHidden/>
    <w:rsid w:val="002B6A8B"/>
    <w:pPr>
      <w:spacing w:after="100" w:line="276" w:lineRule="auto"/>
      <w:ind w:left="440"/>
      <w:jc w:val="left"/>
    </w:pPr>
    <w:rPr>
      <w:rFonts w:ascii="Calibri" w:hAnsi="Calibri" w:cs="Calibri"/>
      <w:lang w:val="ru-RU" w:eastAsia="ru-RU"/>
    </w:rPr>
  </w:style>
  <w:style w:type="table" w:styleId="af7">
    <w:name w:val="Table Grid"/>
    <w:basedOn w:val="a2"/>
    <w:uiPriority w:val="99"/>
    <w:rsid w:val="00FE34E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caption"/>
    <w:basedOn w:val="a0"/>
    <w:next w:val="a0"/>
    <w:uiPriority w:val="99"/>
    <w:qFormat/>
    <w:rsid w:val="00F81382"/>
    <w:pPr>
      <w:spacing w:after="0" w:line="240" w:lineRule="auto"/>
      <w:jc w:val="center"/>
    </w:pPr>
    <w:rPr>
      <w:b/>
      <w:bCs/>
      <w:sz w:val="32"/>
      <w:szCs w:val="32"/>
      <w:lang w:val="ru-RU" w:eastAsia="ru-RU"/>
    </w:rPr>
  </w:style>
  <w:style w:type="paragraph" w:styleId="12">
    <w:name w:val="index 1"/>
    <w:basedOn w:val="a0"/>
    <w:next w:val="a0"/>
    <w:autoRedefine/>
    <w:uiPriority w:val="99"/>
    <w:semiHidden/>
    <w:rsid w:val="00F81382"/>
    <w:pPr>
      <w:tabs>
        <w:tab w:val="left" w:pos="9356"/>
      </w:tabs>
      <w:spacing w:before="240"/>
    </w:pPr>
    <w:rPr>
      <w:rFonts w:ascii="Bookman Old Style" w:hAnsi="Bookman Old Style" w:cs="Bookman Old Style"/>
      <w:b/>
      <w:bCs/>
      <w:i/>
      <w:iCs/>
      <w:lang w:val="ru-RU" w:eastAsia="ru-RU"/>
    </w:rPr>
  </w:style>
  <w:style w:type="paragraph" w:customStyle="1" w:styleId="ConsPlusNonformat">
    <w:name w:val="ConsPlusNonformat"/>
    <w:uiPriority w:val="99"/>
    <w:rsid w:val="001C2092"/>
    <w:pPr>
      <w:autoSpaceDE w:val="0"/>
      <w:autoSpaceDN w:val="0"/>
      <w:adjustRightInd w:val="0"/>
    </w:pPr>
    <w:rPr>
      <w:rFonts w:ascii="Courier New" w:eastAsia="Times New Roman" w:hAnsi="Courier New" w:cs="Courier New"/>
    </w:rPr>
  </w:style>
  <w:style w:type="paragraph" w:customStyle="1" w:styleId="ConsPlusNormal">
    <w:name w:val="ConsPlusNormal"/>
    <w:uiPriority w:val="99"/>
    <w:rsid w:val="001C2092"/>
    <w:pPr>
      <w:widowControl w:val="0"/>
      <w:autoSpaceDE w:val="0"/>
      <w:autoSpaceDN w:val="0"/>
      <w:adjustRightInd w:val="0"/>
      <w:ind w:firstLine="720"/>
    </w:pPr>
    <w:rPr>
      <w:rFonts w:ascii="Arial" w:eastAsia="Times New Roman" w:hAnsi="Arial" w:cs="Arial"/>
    </w:rPr>
  </w:style>
  <w:style w:type="paragraph" w:customStyle="1" w:styleId="af9">
    <w:name w:val="Îáû÷íûé"/>
    <w:uiPriority w:val="99"/>
    <w:rsid w:val="001C2092"/>
    <w:pPr>
      <w:widowControl w:val="0"/>
      <w:overflowPunct w:val="0"/>
      <w:autoSpaceDE w:val="0"/>
      <w:autoSpaceDN w:val="0"/>
      <w:adjustRightInd w:val="0"/>
      <w:textAlignment w:val="baseline"/>
    </w:pPr>
    <w:rPr>
      <w:rFonts w:ascii="Times New Roman" w:eastAsia="Times New Roman" w:hAnsi="Times New Roman"/>
    </w:rPr>
  </w:style>
  <w:style w:type="paragraph" w:styleId="afa">
    <w:name w:val="footnote text"/>
    <w:basedOn w:val="a0"/>
    <w:link w:val="afb"/>
    <w:uiPriority w:val="99"/>
    <w:semiHidden/>
    <w:rsid w:val="001C2092"/>
    <w:pPr>
      <w:spacing w:after="0" w:line="240" w:lineRule="auto"/>
      <w:jc w:val="left"/>
    </w:pPr>
    <w:rPr>
      <w:sz w:val="20"/>
      <w:szCs w:val="20"/>
      <w:lang w:val="ru-RU" w:eastAsia="ru-RU"/>
    </w:rPr>
  </w:style>
  <w:style w:type="character" w:customStyle="1" w:styleId="afb">
    <w:name w:val="Текст сноски Знак"/>
    <w:basedOn w:val="a1"/>
    <w:link w:val="afa"/>
    <w:uiPriority w:val="99"/>
    <w:locked/>
    <w:rsid w:val="001C2092"/>
    <w:rPr>
      <w:rFonts w:ascii="Times New Roman" w:hAnsi="Times New Roman" w:cs="Times New Roman"/>
      <w:sz w:val="20"/>
      <w:szCs w:val="20"/>
      <w:lang w:eastAsia="ru-RU"/>
    </w:rPr>
  </w:style>
  <w:style w:type="character" w:styleId="afc">
    <w:name w:val="footnote reference"/>
    <w:basedOn w:val="a1"/>
    <w:uiPriority w:val="99"/>
    <w:semiHidden/>
    <w:rsid w:val="001C2092"/>
    <w:rPr>
      <w:vertAlign w:val="superscript"/>
    </w:rPr>
  </w:style>
  <w:style w:type="paragraph" w:customStyle="1" w:styleId="ConsNormal">
    <w:name w:val="ConsNormal"/>
    <w:uiPriority w:val="99"/>
    <w:rsid w:val="006B533F"/>
    <w:pPr>
      <w:autoSpaceDE w:val="0"/>
      <w:autoSpaceDN w:val="0"/>
      <w:adjustRightInd w:val="0"/>
      <w:ind w:right="19772" w:firstLine="720"/>
    </w:pPr>
    <w:rPr>
      <w:rFonts w:ascii="Arial" w:eastAsia="Times New Roman" w:hAnsi="Arial" w:cs="Arial"/>
    </w:rPr>
  </w:style>
  <w:style w:type="paragraph" w:customStyle="1" w:styleId="13">
    <w:name w:val="Обычный1"/>
    <w:uiPriority w:val="99"/>
    <w:rsid w:val="00C9692E"/>
    <w:pPr>
      <w:spacing w:before="100" w:after="100"/>
    </w:pPr>
    <w:rPr>
      <w:rFonts w:ascii="Times New Roman" w:eastAsia="Times New Roman" w:hAnsi="Times New Roman"/>
      <w:sz w:val="24"/>
      <w:szCs w:val="24"/>
    </w:rPr>
  </w:style>
  <w:style w:type="paragraph" w:styleId="afd">
    <w:name w:val="Normal (Web)"/>
    <w:basedOn w:val="a0"/>
    <w:uiPriority w:val="99"/>
    <w:rsid w:val="00C9692E"/>
    <w:pPr>
      <w:spacing w:before="100" w:beforeAutospacing="1" w:after="100" w:afterAutospacing="1" w:line="240" w:lineRule="auto"/>
      <w:jc w:val="left"/>
    </w:pPr>
    <w:rPr>
      <w:sz w:val="24"/>
      <w:szCs w:val="24"/>
      <w:lang w:val="ru-RU" w:eastAsia="ru-RU"/>
    </w:rPr>
  </w:style>
  <w:style w:type="character" w:customStyle="1" w:styleId="81">
    <w:name w:val="Основной текст (8)"/>
    <w:link w:val="810"/>
    <w:uiPriority w:val="99"/>
    <w:locked/>
    <w:rsid w:val="00C9692E"/>
    <w:rPr>
      <w:sz w:val="24"/>
      <w:szCs w:val="24"/>
      <w:shd w:val="clear" w:color="auto" w:fill="FFFFFF"/>
    </w:rPr>
  </w:style>
  <w:style w:type="paragraph" w:customStyle="1" w:styleId="810">
    <w:name w:val="Основной текст (8)1"/>
    <w:basedOn w:val="a0"/>
    <w:link w:val="81"/>
    <w:uiPriority w:val="99"/>
    <w:rsid w:val="00C9692E"/>
    <w:pPr>
      <w:shd w:val="clear" w:color="auto" w:fill="FFFFFF"/>
      <w:spacing w:before="180" w:after="0" w:line="250" w:lineRule="exact"/>
      <w:jc w:val="left"/>
    </w:pPr>
    <w:rPr>
      <w:rFonts w:ascii="Calibri" w:eastAsia="Calibri" w:hAnsi="Calibri"/>
      <w:sz w:val="24"/>
      <w:szCs w:val="24"/>
      <w:shd w:val="clear" w:color="auto" w:fill="FFFFFF"/>
    </w:rPr>
  </w:style>
  <w:style w:type="paragraph" w:styleId="afe">
    <w:name w:val="Plain Text"/>
    <w:basedOn w:val="a0"/>
    <w:link w:val="aff"/>
    <w:uiPriority w:val="99"/>
    <w:rsid w:val="003B77E1"/>
    <w:pPr>
      <w:spacing w:after="0" w:line="240" w:lineRule="auto"/>
      <w:jc w:val="left"/>
    </w:pPr>
    <w:rPr>
      <w:rFonts w:ascii="Courier New" w:hAnsi="Courier New" w:cs="Courier New"/>
      <w:sz w:val="20"/>
      <w:szCs w:val="20"/>
      <w:lang w:val="ru-RU" w:eastAsia="ru-RU"/>
    </w:rPr>
  </w:style>
  <w:style w:type="character" w:customStyle="1" w:styleId="aff">
    <w:name w:val="Текст Знак"/>
    <w:basedOn w:val="a1"/>
    <w:link w:val="afe"/>
    <w:uiPriority w:val="99"/>
    <w:locked/>
    <w:rsid w:val="003B77E1"/>
    <w:rPr>
      <w:rFonts w:ascii="Courier New" w:hAnsi="Courier New" w:cs="Courier New"/>
      <w:sz w:val="20"/>
      <w:szCs w:val="20"/>
      <w:lang w:eastAsia="ru-RU"/>
    </w:rPr>
  </w:style>
  <w:style w:type="paragraph" w:customStyle="1" w:styleId="14">
    <w:name w:val="Текст1"/>
    <w:basedOn w:val="a0"/>
    <w:uiPriority w:val="99"/>
    <w:rsid w:val="003B77E1"/>
    <w:pPr>
      <w:suppressAutoHyphens/>
      <w:spacing w:after="0" w:line="240" w:lineRule="auto"/>
      <w:jc w:val="left"/>
    </w:pPr>
    <w:rPr>
      <w:rFonts w:ascii="Courier New" w:hAnsi="Courier New" w:cs="Courier New"/>
      <w:sz w:val="20"/>
      <w:szCs w:val="20"/>
      <w:lang w:val="ru-RU" w:eastAsia="ar-SA"/>
    </w:rPr>
  </w:style>
  <w:style w:type="paragraph" w:customStyle="1" w:styleId="15">
    <w:name w:val="Абзац списка1"/>
    <w:basedOn w:val="a0"/>
    <w:uiPriority w:val="99"/>
    <w:rsid w:val="004F537A"/>
    <w:pPr>
      <w:spacing w:after="0" w:line="240" w:lineRule="auto"/>
      <w:ind w:left="720"/>
      <w:jc w:val="left"/>
    </w:pPr>
    <w:rPr>
      <w:rFonts w:eastAsia="Calibri"/>
      <w:sz w:val="24"/>
      <w:szCs w:val="24"/>
      <w:lang w:val="ru-RU" w:eastAsia="ru-RU"/>
    </w:rPr>
  </w:style>
  <w:style w:type="paragraph" w:customStyle="1" w:styleId="Default">
    <w:name w:val="Default"/>
    <w:uiPriority w:val="99"/>
    <w:rsid w:val="00A62750"/>
    <w:pPr>
      <w:autoSpaceDE w:val="0"/>
      <w:autoSpaceDN w:val="0"/>
      <w:adjustRightInd w:val="0"/>
    </w:pPr>
    <w:rPr>
      <w:rFonts w:cs="Calibri"/>
      <w:color w:val="000000"/>
      <w:sz w:val="24"/>
      <w:szCs w:val="24"/>
    </w:rPr>
  </w:style>
  <w:style w:type="paragraph" w:styleId="aff0">
    <w:name w:val="Revision"/>
    <w:hidden/>
    <w:uiPriority w:val="99"/>
    <w:semiHidden/>
    <w:rsid w:val="009C4757"/>
    <w:rPr>
      <w:rFonts w:ascii="Times New Roman" w:eastAsia="Times New Roman" w:hAnsi="Times New Roman"/>
      <w:sz w:val="22"/>
      <w:szCs w:val="22"/>
      <w:lang w:val="en-GB" w:eastAsia="en-GB"/>
    </w:rPr>
  </w:style>
  <w:style w:type="paragraph" w:customStyle="1" w:styleId="BodyText31">
    <w:name w:val="Body Text 31"/>
    <w:basedOn w:val="a0"/>
    <w:uiPriority w:val="99"/>
    <w:rsid w:val="00380933"/>
    <w:pPr>
      <w:spacing w:before="120" w:after="0" w:line="240" w:lineRule="auto"/>
      <w:jc w:val="left"/>
    </w:pPr>
    <w:rPr>
      <w:sz w:val="20"/>
      <w:szCs w:val="20"/>
      <w:lang w:val="ru-RU" w:eastAsia="ru-RU"/>
    </w:rPr>
  </w:style>
  <w:style w:type="paragraph" w:customStyle="1" w:styleId="aff1">
    <w:name w:val="Стиль"/>
    <w:uiPriority w:val="99"/>
    <w:rsid w:val="00C23BB6"/>
    <w:pPr>
      <w:autoSpaceDE w:val="0"/>
      <w:autoSpaceDN w:val="0"/>
    </w:pPr>
    <w:rPr>
      <w:rFonts w:ascii="Times New Roman" w:eastAsia="Times New Roman" w:hAnsi="Times New Roman"/>
    </w:rPr>
  </w:style>
  <w:style w:type="paragraph" w:styleId="aff2">
    <w:name w:val="Body Text Indent"/>
    <w:basedOn w:val="a0"/>
    <w:link w:val="aff3"/>
    <w:uiPriority w:val="99"/>
    <w:semiHidden/>
    <w:rsid w:val="0093726A"/>
    <w:pPr>
      <w:spacing w:after="120"/>
      <w:ind w:left="283"/>
    </w:pPr>
  </w:style>
  <w:style w:type="character" w:customStyle="1" w:styleId="aff3">
    <w:name w:val="Основной текст с отступом Знак"/>
    <w:basedOn w:val="a1"/>
    <w:link w:val="aff2"/>
    <w:uiPriority w:val="99"/>
    <w:semiHidden/>
    <w:locked/>
    <w:rsid w:val="0093726A"/>
    <w:rPr>
      <w:rFonts w:ascii="Times New Roman" w:hAnsi="Times New Roman" w:cs="Times New Roman"/>
      <w:lang w:val="en-GB" w:eastAsia="en-GB"/>
    </w:rPr>
  </w:style>
  <w:style w:type="character" w:styleId="aff4">
    <w:name w:val="Strong"/>
    <w:basedOn w:val="a1"/>
    <w:uiPriority w:val="99"/>
    <w:qFormat/>
    <w:rsid w:val="0093726A"/>
    <w:rPr>
      <w:b/>
      <w:bCs/>
    </w:rPr>
  </w:style>
  <w:style w:type="paragraph" w:styleId="24">
    <w:name w:val="Body Text Indent 2"/>
    <w:basedOn w:val="a0"/>
    <w:link w:val="25"/>
    <w:uiPriority w:val="99"/>
    <w:semiHidden/>
    <w:rsid w:val="0093726A"/>
    <w:pPr>
      <w:spacing w:after="120" w:line="480" w:lineRule="auto"/>
      <w:ind w:left="283"/>
    </w:pPr>
  </w:style>
  <w:style w:type="character" w:customStyle="1" w:styleId="25">
    <w:name w:val="Основной текст с отступом 2 Знак"/>
    <w:basedOn w:val="a1"/>
    <w:link w:val="24"/>
    <w:uiPriority w:val="99"/>
    <w:semiHidden/>
    <w:locked/>
    <w:rsid w:val="0093726A"/>
    <w:rPr>
      <w:rFonts w:ascii="Times New Roman" w:hAnsi="Times New Roman" w:cs="Times New Roman"/>
      <w:lang w:val="en-GB" w:eastAsia="en-GB"/>
    </w:rPr>
  </w:style>
  <w:style w:type="paragraph" w:customStyle="1" w:styleId="wfxRecipient">
    <w:name w:val="wfxRecipient"/>
    <w:basedOn w:val="a0"/>
    <w:uiPriority w:val="99"/>
    <w:rsid w:val="0093726A"/>
    <w:pPr>
      <w:autoSpaceDE w:val="0"/>
      <w:autoSpaceDN w:val="0"/>
      <w:spacing w:after="0" w:line="300" w:lineRule="exact"/>
    </w:pPr>
    <w:rPr>
      <w:rFonts w:ascii="AGOpus" w:hAnsi="AGOpus" w:cs="AGOpus"/>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4E49DE"/>
    <w:pPr>
      <w:spacing w:after="200" w:line="288" w:lineRule="auto"/>
      <w:jc w:val="both"/>
    </w:pPr>
    <w:rPr>
      <w:rFonts w:ascii="Times New Roman" w:eastAsia="Times New Roman" w:hAnsi="Times New Roman"/>
      <w:sz w:val="22"/>
      <w:szCs w:val="22"/>
      <w:lang w:val="en-GB" w:eastAsia="en-GB"/>
    </w:rPr>
  </w:style>
  <w:style w:type="paragraph" w:styleId="1">
    <w:name w:val="heading 1"/>
    <w:aliases w:val="1,Level 1,Level 11,h1,II+,I,Heading1,H1-Heading 1,Header 1,Legal Line 1,head 1,H1,l1,Heading No. L1,list 1,11,12,13,111,14,112,15,113,121,131,1111,141,1121,16,114,122,132,1112,142,1122,151,1131,1211,1311,11111,1411,11211,17,18,115,123,19,116"/>
    <w:basedOn w:val="a0"/>
    <w:next w:val="a0"/>
    <w:link w:val="10"/>
    <w:uiPriority w:val="99"/>
    <w:qFormat/>
    <w:rsid w:val="004E49DE"/>
    <w:pPr>
      <w:keepNext/>
      <w:numPr>
        <w:numId w:val="1"/>
      </w:numPr>
      <w:spacing w:before="240" w:after="60" w:line="240" w:lineRule="auto"/>
      <w:outlineLvl w:val="0"/>
    </w:pPr>
    <w:rPr>
      <w:rFonts w:ascii="Arial" w:hAnsi="Arial" w:cs="Arial"/>
      <w:b/>
      <w:bCs/>
      <w:kern w:val="32"/>
      <w:sz w:val="32"/>
      <w:szCs w:val="32"/>
      <w:lang w:eastAsia="en-US"/>
    </w:rPr>
  </w:style>
  <w:style w:type="paragraph" w:styleId="2">
    <w:name w:val="heading 2"/>
    <w:aliases w:val="A,h2,A.B.C.,Heading2,H2-Heading 2,Header 2,l2,Header2,22,heading2,list2,H2,list 2,21,23,24,25,211,221,231,241,26,212,222,232,242,251,2111,2211,2311,2411,27,213,223,233,243,252,2112,2212,2312,2412,261,2121,2221,2321,2421,2511,21111,28,2,CHS,o"/>
    <w:basedOn w:val="a0"/>
    <w:next w:val="a0"/>
    <w:link w:val="20"/>
    <w:uiPriority w:val="99"/>
    <w:qFormat/>
    <w:rsid w:val="004E49DE"/>
    <w:pPr>
      <w:keepNext/>
      <w:numPr>
        <w:ilvl w:val="1"/>
        <w:numId w:val="1"/>
      </w:numPr>
      <w:spacing w:before="240" w:after="60" w:line="240" w:lineRule="auto"/>
      <w:outlineLvl w:val="1"/>
    </w:pPr>
    <w:rPr>
      <w:rFonts w:ascii="Arial" w:hAnsi="Arial" w:cs="Arial"/>
      <w:b/>
      <w:bCs/>
      <w:i/>
      <w:iCs/>
      <w:sz w:val="28"/>
      <w:szCs w:val="28"/>
      <w:lang w:eastAsia="en-US"/>
    </w:rPr>
  </w:style>
  <w:style w:type="paragraph" w:styleId="3">
    <w:name w:val="heading 3"/>
    <w:aliases w:val="h3,subhead,3,1.1.1 Heading 3,l3,CT,l31,CT1,H31,Heading3,H3-Heading 3,l3.3,l32,list 3,list3,Heading No. L3,ITT t3,PA Minor Section,Title2,H32,H33,H34,H35,título 3,h:3,H3,Underrubrik2,Head 3,1.1.1,3rd level,l3+toc 3,KJL:2nd Level,Minor,нtulo 3"/>
    <w:basedOn w:val="a0"/>
    <w:next w:val="a0"/>
    <w:link w:val="30"/>
    <w:uiPriority w:val="99"/>
    <w:qFormat/>
    <w:rsid w:val="004E49DE"/>
    <w:pPr>
      <w:keepNext/>
      <w:numPr>
        <w:ilvl w:val="2"/>
        <w:numId w:val="1"/>
      </w:numPr>
      <w:spacing w:before="240" w:after="60" w:line="240" w:lineRule="auto"/>
      <w:outlineLvl w:val="2"/>
    </w:pPr>
    <w:rPr>
      <w:rFonts w:ascii="Arial" w:hAnsi="Arial" w:cs="Arial"/>
      <w:b/>
      <w:bCs/>
      <w:sz w:val="26"/>
      <w:szCs w:val="26"/>
      <w:lang w:eastAsia="en-US"/>
    </w:rPr>
  </w:style>
  <w:style w:type="paragraph" w:styleId="5">
    <w:name w:val="heading 5"/>
    <w:basedOn w:val="a0"/>
    <w:next w:val="a0"/>
    <w:link w:val="50"/>
    <w:uiPriority w:val="99"/>
    <w:qFormat/>
    <w:rsid w:val="00CD7A9D"/>
    <w:pPr>
      <w:keepNext/>
      <w:keepLines/>
      <w:spacing w:before="200" w:after="0"/>
      <w:outlineLvl w:val="4"/>
    </w:pPr>
    <w:rPr>
      <w:rFonts w:ascii="Cambria" w:hAnsi="Cambria" w:cs="Cambria"/>
      <w:color w:val="243F60"/>
    </w:rPr>
  </w:style>
  <w:style w:type="paragraph" w:styleId="6">
    <w:name w:val="heading 6"/>
    <w:aliases w:val="h6,Legal Level 1.,Lev 6,Heading 6  Appendix Y &amp; Z,Heading 6(unused),L1 PIP,H6,H61,H62,H63,H64,H65,H66,H67,H68,H69,H610,H611,H612,H613,H614,H615,H616,H617,H618,H619,H621,H631,H641,H651,H661,H671,H681,H691,H6101,H6111,H6121,H6131,H6141,H6151,T"/>
    <w:basedOn w:val="a0"/>
    <w:next w:val="a0"/>
    <w:link w:val="60"/>
    <w:uiPriority w:val="99"/>
    <w:qFormat/>
    <w:rsid w:val="004E49DE"/>
    <w:pPr>
      <w:numPr>
        <w:ilvl w:val="5"/>
        <w:numId w:val="1"/>
      </w:numPr>
      <w:spacing w:before="240" w:after="60" w:line="240" w:lineRule="auto"/>
      <w:outlineLvl w:val="5"/>
    </w:pPr>
    <w:rPr>
      <w:b/>
      <w:bCs/>
      <w:lang w:eastAsia="en-US"/>
    </w:rPr>
  </w:style>
  <w:style w:type="paragraph" w:styleId="7">
    <w:name w:val="heading 7"/>
    <w:aliases w:val="h7,Legal Level 1.1.,Lev 7,Heading 7(unused),L2 PIP,H7DO NOT USE,level1-noHeading,L7,7,level1noheading,H7,Text-1-2-3,E1 Marginal,Simple arabic numbers"/>
    <w:basedOn w:val="a0"/>
    <w:next w:val="a0"/>
    <w:link w:val="70"/>
    <w:uiPriority w:val="99"/>
    <w:qFormat/>
    <w:rsid w:val="004E49DE"/>
    <w:pPr>
      <w:numPr>
        <w:ilvl w:val="6"/>
        <w:numId w:val="1"/>
      </w:numPr>
      <w:spacing w:before="240" w:after="60" w:line="240" w:lineRule="auto"/>
      <w:outlineLvl w:val="6"/>
    </w:pPr>
    <w:rPr>
      <w:sz w:val="24"/>
      <w:szCs w:val="24"/>
      <w:lang w:eastAsia="en-US"/>
    </w:rPr>
  </w:style>
  <w:style w:type="paragraph" w:styleId="8">
    <w:name w:val="heading 8"/>
    <w:aliases w:val="h8,Legal Level 1.1.1.,Lev 8,h8 DO NOT USE,level2(a)"/>
    <w:basedOn w:val="a0"/>
    <w:next w:val="a0"/>
    <w:link w:val="80"/>
    <w:uiPriority w:val="99"/>
    <w:qFormat/>
    <w:rsid w:val="004E49DE"/>
    <w:pPr>
      <w:numPr>
        <w:ilvl w:val="7"/>
        <w:numId w:val="1"/>
      </w:numPr>
      <w:spacing w:before="240" w:after="60" w:line="240" w:lineRule="auto"/>
      <w:outlineLvl w:val="7"/>
    </w:pPr>
    <w:rPr>
      <w:i/>
      <w:iCs/>
      <w:sz w:val="24"/>
      <w:szCs w:val="24"/>
      <w:lang w:eastAsia="en-US"/>
    </w:rPr>
  </w:style>
  <w:style w:type="paragraph" w:styleId="9">
    <w:name w:val="heading 9"/>
    <w:aliases w:val="h9,Heading 9 (defunct),Legal Level 1.1.1.1.,Lev 9,App1,App Heading,h9 DO NOT USE,level3(i)"/>
    <w:basedOn w:val="a0"/>
    <w:next w:val="a0"/>
    <w:link w:val="90"/>
    <w:uiPriority w:val="99"/>
    <w:qFormat/>
    <w:rsid w:val="004E49DE"/>
    <w:pPr>
      <w:numPr>
        <w:ilvl w:val="8"/>
        <w:numId w:val="1"/>
      </w:numPr>
      <w:spacing w:before="240" w:after="60" w:line="240" w:lineRule="auto"/>
      <w:outlineLvl w:val="8"/>
    </w:pPr>
    <w:rPr>
      <w:rFonts w:ascii="Arial" w:hAnsi="Arial" w:cs="Arial"/>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1 Знак,Level 1 Знак,Level 11 Знак,h1 Знак,II+ Знак,I Знак,Heading1 Знак,H1-Heading 1 Знак,Header 1 Знак,Legal Line 1 Знак,head 1 Знак,H1 Знак,l1 Знак,Heading No. L1 Знак,list 1 Знак,11 Знак,12 Знак,13 Знак,111 Знак,14 Знак,112 Знак"/>
    <w:basedOn w:val="a1"/>
    <w:link w:val="1"/>
    <w:uiPriority w:val="99"/>
    <w:locked/>
    <w:rsid w:val="004E49DE"/>
    <w:rPr>
      <w:rFonts w:ascii="Arial" w:eastAsia="Times New Roman" w:hAnsi="Arial" w:cs="Arial"/>
      <w:b/>
      <w:bCs/>
      <w:kern w:val="32"/>
      <w:sz w:val="32"/>
      <w:szCs w:val="32"/>
      <w:lang w:val="en-GB" w:eastAsia="en-US"/>
    </w:rPr>
  </w:style>
  <w:style w:type="character" w:customStyle="1" w:styleId="Heading2Char">
    <w:name w:val="Heading 2 Char"/>
    <w:aliases w:val="A Char,h2 Char,A.B.C. Char,Heading2 Char,H2-Heading 2 Char,Header 2 Char,l2 Char,Header2 Char,22 Char,heading2 Char,list2 Char,H2 Char,list 2 Char,21 Char,23 Char,24 Char,25 Char,211 Char,221 Char,231 Char,241 Char,26 Char,212 Char,2 Char"/>
    <w:basedOn w:val="a1"/>
    <w:uiPriority w:val="9"/>
    <w:semiHidden/>
    <w:rsid w:val="000412D9"/>
    <w:rPr>
      <w:rFonts w:ascii="Cambria" w:eastAsia="Times New Roman" w:hAnsi="Cambria" w:cs="Times New Roman"/>
      <w:b/>
      <w:bCs/>
      <w:i/>
      <w:iCs/>
      <w:sz w:val="28"/>
      <w:szCs w:val="28"/>
      <w:lang w:val="en-GB" w:eastAsia="en-GB"/>
    </w:rPr>
  </w:style>
  <w:style w:type="character" w:customStyle="1" w:styleId="30">
    <w:name w:val="Заголовок 3 Знак"/>
    <w:aliases w:val="h3 Знак,subhead Знак,3 Знак,1.1.1 Heading 3 Знак,l3 Знак,CT Знак,l31 Знак,CT1 Знак,H31 Знак,Heading3 Знак,H3-Heading 3 Знак,l3.3 Знак,l32 Знак,list 3 Знак,list3 Знак,Heading No. L3 Знак,ITT t3 Знак,PA Minor Section Знак,Title2 Знак"/>
    <w:basedOn w:val="a1"/>
    <w:link w:val="3"/>
    <w:uiPriority w:val="99"/>
    <w:locked/>
    <w:rsid w:val="004E49DE"/>
    <w:rPr>
      <w:rFonts w:ascii="Arial" w:eastAsia="Times New Roman" w:hAnsi="Arial" w:cs="Arial"/>
      <w:b/>
      <w:bCs/>
      <w:sz w:val="26"/>
      <w:szCs w:val="26"/>
      <w:lang w:val="en-GB" w:eastAsia="en-US"/>
    </w:rPr>
  </w:style>
  <w:style w:type="character" w:customStyle="1" w:styleId="50">
    <w:name w:val="Заголовок 5 Знак"/>
    <w:basedOn w:val="a1"/>
    <w:link w:val="5"/>
    <w:uiPriority w:val="99"/>
    <w:locked/>
    <w:rsid w:val="00CD7A9D"/>
    <w:rPr>
      <w:rFonts w:ascii="Cambria" w:hAnsi="Cambria" w:cs="Cambria"/>
      <w:color w:val="243F60"/>
      <w:lang w:val="en-GB" w:eastAsia="en-GB"/>
    </w:rPr>
  </w:style>
  <w:style w:type="character" w:customStyle="1" w:styleId="60">
    <w:name w:val="Заголовок 6 Знак"/>
    <w:aliases w:val="h6 Знак,Legal Level 1. Знак,Lev 6 Знак,Heading 6  Appendix Y &amp; Z Знак,Heading 6(unused) Знак,L1 PIP Знак,H6 Знак,H61 Знак,H62 Знак,H63 Знак,H64 Знак,H65 Знак,H66 Знак,H67 Знак,H68 Знак,H69 Знак,H610 Знак,H611 Знак,H612 Знак,H613 Знак"/>
    <w:basedOn w:val="a1"/>
    <w:link w:val="6"/>
    <w:uiPriority w:val="99"/>
    <w:locked/>
    <w:rsid w:val="004E49DE"/>
    <w:rPr>
      <w:rFonts w:eastAsia="Times New Roman"/>
      <w:b/>
      <w:bCs/>
      <w:sz w:val="22"/>
      <w:szCs w:val="22"/>
      <w:lang w:val="en-GB" w:eastAsia="en-US"/>
    </w:rPr>
  </w:style>
  <w:style w:type="character" w:customStyle="1" w:styleId="70">
    <w:name w:val="Заголовок 7 Знак"/>
    <w:aliases w:val="h7 Знак,Legal Level 1.1. Знак,Lev 7 Знак,Heading 7(unused) Знак,L2 PIP Знак,H7DO NOT USE Знак,level1-noHeading Знак,L7 Знак,7 Знак,level1noheading Знак,H7 Знак,Text-1-2-3 Знак,E1 Marginal Знак,Simple arabic numbers Знак"/>
    <w:basedOn w:val="a1"/>
    <w:link w:val="7"/>
    <w:uiPriority w:val="99"/>
    <w:locked/>
    <w:rsid w:val="004E49DE"/>
    <w:rPr>
      <w:rFonts w:eastAsia="Times New Roman"/>
      <w:sz w:val="24"/>
      <w:szCs w:val="24"/>
      <w:lang w:val="en-GB" w:eastAsia="en-US"/>
    </w:rPr>
  </w:style>
  <w:style w:type="character" w:customStyle="1" w:styleId="80">
    <w:name w:val="Заголовок 8 Знак"/>
    <w:aliases w:val="h8 Знак,Legal Level 1.1.1. Знак,Lev 8 Знак,h8 DO NOT USE Знак,level2(a) Знак"/>
    <w:basedOn w:val="a1"/>
    <w:link w:val="8"/>
    <w:uiPriority w:val="99"/>
    <w:locked/>
    <w:rsid w:val="004E49DE"/>
    <w:rPr>
      <w:rFonts w:eastAsia="Times New Roman"/>
      <w:i/>
      <w:iCs/>
      <w:sz w:val="24"/>
      <w:szCs w:val="24"/>
      <w:lang w:val="en-GB" w:eastAsia="en-US"/>
    </w:rPr>
  </w:style>
  <w:style w:type="character" w:customStyle="1" w:styleId="90">
    <w:name w:val="Заголовок 9 Знак"/>
    <w:aliases w:val="h9 Знак,Heading 9 (defunct) Знак,Legal Level 1.1.1.1. Знак,Lev 9 Знак,App1 Знак,App Heading Знак,h9 DO NOT USE Знак,level3(i) Знак"/>
    <w:basedOn w:val="a1"/>
    <w:link w:val="9"/>
    <w:uiPriority w:val="99"/>
    <w:locked/>
    <w:rsid w:val="004E49DE"/>
    <w:rPr>
      <w:rFonts w:ascii="Arial" w:eastAsia="Times New Roman" w:hAnsi="Arial" w:cs="Arial"/>
      <w:sz w:val="22"/>
      <w:szCs w:val="22"/>
      <w:lang w:val="en-GB" w:eastAsia="en-US"/>
    </w:rPr>
  </w:style>
  <w:style w:type="paragraph" w:customStyle="1" w:styleId="NSP">
    <w:name w:val="NSP"/>
    <w:basedOn w:val="a0"/>
    <w:link w:val="NSP0"/>
    <w:uiPriority w:val="99"/>
    <w:rsid w:val="001843A8"/>
    <w:pPr>
      <w:tabs>
        <w:tab w:val="num" w:pos="864"/>
      </w:tabs>
    </w:pPr>
    <w:rPr>
      <w:rFonts w:ascii="Bookman Old Style" w:eastAsia="Calibri" w:hAnsi="Bookman Old Style"/>
      <w:sz w:val="20"/>
      <w:szCs w:val="20"/>
    </w:rPr>
  </w:style>
  <w:style w:type="character" w:customStyle="1" w:styleId="NSP0">
    <w:name w:val="NSP Знак"/>
    <w:link w:val="NSP"/>
    <w:uiPriority w:val="99"/>
    <w:locked/>
    <w:rsid w:val="001843A8"/>
    <w:rPr>
      <w:rFonts w:ascii="Bookman Old Style" w:hAnsi="Bookman Old Style" w:cs="Bookman Old Style"/>
    </w:rPr>
  </w:style>
  <w:style w:type="paragraph" w:customStyle="1" w:styleId="COVERPAGE">
    <w:name w:val="COVERPAGE"/>
    <w:basedOn w:val="a0"/>
    <w:uiPriority w:val="99"/>
    <w:rsid w:val="004E49DE"/>
    <w:pPr>
      <w:spacing w:after="0"/>
      <w:jc w:val="left"/>
    </w:pPr>
    <w:rPr>
      <w:rFonts w:eastAsia="Calibri"/>
      <w:lang w:eastAsia="en-US"/>
    </w:rPr>
  </w:style>
  <w:style w:type="paragraph" w:customStyle="1" w:styleId="CoverSheet">
    <w:name w:val="Cover Sheet"/>
    <w:basedOn w:val="a0"/>
    <w:uiPriority w:val="99"/>
    <w:rsid w:val="004E49DE"/>
    <w:pPr>
      <w:spacing w:after="0" w:line="240" w:lineRule="auto"/>
      <w:jc w:val="center"/>
    </w:pPr>
    <w:rPr>
      <w:lang w:eastAsia="en-US"/>
    </w:rPr>
  </w:style>
  <w:style w:type="character" w:customStyle="1" w:styleId="20">
    <w:name w:val="Заголовок 2 Знак"/>
    <w:aliases w:val="A Знак,h2 Знак,A.B.C. Знак,Heading2 Знак,H2-Heading 2 Знак,Header 2 Знак,l2 Знак,Header2 Знак,22 Знак,heading2 Знак,list2 Знак,H2 Знак,list 2 Знак,21 Знак,23 Знак,24 Знак,25 Знак,211 Знак,221 Знак,231 Знак,241 Знак,26 Знак,212 Знак"/>
    <w:basedOn w:val="a1"/>
    <w:link w:val="2"/>
    <w:uiPriority w:val="99"/>
    <w:locked/>
    <w:rsid w:val="004E49DE"/>
    <w:rPr>
      <w:rFonts w:ascii="Arial" w:eastAsia="Times New Roman" w:hAnsi="Arial" w:cs="Arial"/>
      <w:b/>
      <w:bCs/>
      <w:i/>
      <w:iCs/>
      <w:sz w:val="28"/>
      <w:szCs w:val="28"/>
      <w:lang w:val="en-GB" w:eastAsia="en-US"/>
    </w:rPr>
  </w:style>
  <w:style w:type="paragraph" w:styleId="a4">
    <w:name w:val="header"/>
    <w:basedOn w:val="a0"/>
    <w:link w:val="a5"/>
    <w:uiPriority w:val="99"/>
    <w:rsid w:val="004E49DE"/>
    <w:pPr>
      <w:tabs>
        <w:tab w:val="center" w:pos="4320"/>
        <w:tab w:val="right" w:pos="8640"/>
      </w:tabs>
      <w:spacing w:after="0" w:line="240" w:lineRule="auto"/>
    </w:pPr>
    <w:rPr>
      <w:sz w:val="20"/>
      <w:szCs w:val="20"/>
      <w:lang w:eastAsia="ru-RU"/>
    </w:rPr>
  </w:style>
  <w:style w:type="character" w:customStyle="1" w:styleId="a5">
    <w:name w:val="Верхний колонтитул Знак"/>
    <w:basedOn w:val="a1"/>
    <w:link w:val="a4"/>
    <w:uiPriority w:val="99"/>
    <w:locked/>
    <w:rsid w:val="004E49DE"/>
    <w:rPr>
      <w:rFonts w:ascii="Times New Roman" w:hAnsi="Times New Roman" w:cs="Times New Roman"/>
      <w:sz w:val="20"/>
      <w:szCs w:val="20"/>
      <w:lang w:val="en-GB" w:eastAsia="ru-RU"/>
    </w:rPr>
  </w:style>
  <w:style w:type="paragraph" w:styleId="a6">
    <w:name w:val="footer"/>
    <w:basedOn w:val="a0"/>
    <w:link w:val="a7"/>
    <w:uiPriority w:val="99"/>
    <w:rsid w:val="004E49DE"/>
    <w:pPr>
      <w:tabs>
        <w:tab w:val="center" w:pos="4320"/>
        <w:tab w:val="right" w:pos="8640"/>
      </w:tabs>
      <w:spacing w:after="0" w:line="240" w:lineRule="auto"/>
    </w:pPr>
    <w:rPr>
      <w:sz w:val="20"/>
      <w:szCs w:val="20"/>
      <w:lang w:eastAsia="ru-RU"/>
    </w:rPr>
  </w:style>
  <w:style w:type="character" w:customStyle="1" w:styleId="a7">
    <w:name w:val="Нижний колонтитул Знак"/>
    <w:basedOn w:val="a1"/>
    <w:link w:val="a6"/>
    <w:uiPriority w:val="99"/>
    <w:locked/>
    <w:rsid w:val="004E49DE"/>
    <w:rPr>
      <w:rFonts w:ascii="Times New Roman" w:hAnsi="Times New Roman" w:cs="Times New Roman"/>
      <w:sz w:val="20"/>
      <w:szCs w:val="20"/>
      <w:lang w:val="en-GB" w:eastAsia="ru-RU"/>
    </w:rPr>
  </w:style>
  <w:style w:type="paragraph" w:styleId="a">
    <w:name w:val="Body Text"/>
    <w:aliases w:val="bt,body text,book,EHPT,Body Text2,b,Double,Anna 1,body indent,BT,BodyText,Style 11,b1,wstęp,b2,b3,b4,b5,b6,b7,b8,b9,b10,b11,Body Text Char1 Char1,Body Text Char Char Char1,Body Text Char1 Char1 Char Char1,Body Text Char Char3 Char Char Ch"/>
    <w:basedOn w:val="a0"/>
    <w:link w:val="a8"/>
    <w:uiPriority w:val="99"/>
    <w:rsid w:val="004E49DE"/>
    <w:pPr>
      <w:numPr>
        <w:ilvl w:val="3"/>
        <w:numId w:val="1"/>
      </w:numPr>
      <w:spacing w:after="220" w:line="240" w:lineRule="auto"/>
    </w:pPr>
    <w:rPr>
      <w:lang w:eastAsia="en-US"/>
    </w:rPr>
  </w:style>
  <w:style w:type="character" w:customStyle="1" w:styleId="a8">
    <w:name w:val="Основной текст Знак"/>
    <w:aliases w:val="bt Знак,body text Знак,book Знак,EHPT Знак,Body Text2 Знак,b Знак,Double Знак,Anna 1 Знак,body indent Знак,BT Знак,BodyText Знак,Style 11 Знак,b1 Знак,wstęp Знак,b2 Знак,b3 Знак,b4 Знак,b5 Знак,b6 Знак,b7 Знак,b8 Знак,b9 Знак"/>
    <w:basedOn w:val="a1"/>
    <w:link w:val="a"/>
    <w:uiPriority w:val="99"/>
    <w:locked/>
    <w:rsid w:val="004E49DE"/>
    <w:rPr>
      <w:rFonts w:eastAsia="Times New Roman"/>
      <w:sz w:val="22"/>
      <w:szCs w:val="22"/>
      <w:lang w:val="en-GB" w:eastAsia="en-US"/>
    </w:rPr>
  </w:style>
  <w:style w:type="paragraph" w:styleId="11">
    <w:name w:val="toc 1"/>
    <w:basedOn w:val="a0"/>
    <w:next w:val="a0"/>
    <w:autoRedefine/>
    <w:uiPriority w:val="99"/>
    <w:semiHidden/>
    <w:rsid w:val="00EC5EFD"/>
    <w:pPr>
      <w:tabs>
        <w:tab w:val="left" w:pos="426"/>
        <w:tab w:val="right" w:leader="dot" w:pos="9912"/>
      </w:tabs>
      <w:spacing w:before="80" w:after="0" w:line="240" w:lineRule="auto"/>
      <w:ind w:left="426" w:hanging="426"/>
      <w:jc w:val="left"/>
    </w:pPr>
    <w:rPr>
      <w:rFonts w:ascii="Calibri" w:hAnsi="Calibri" w:cs="Calibri"/>
      <w:b/>
      <w:bCs/>
      <w:i/>
      <w:iCs/>
      <w:sz w:val="24"/>
      <w:szCs w:val="24"/>
      <w:lang w:val="ru-RU" w:eastAsia="ru-RU"/>
    </w:rPr>
  </w:style>
  <w:style w:type="character" w:styleId="a9">
    <w:name w:val="Hyperlink"/>
    <w:basedOn w:val="a1"/>
    <w:uiPriority w:val="99"/>
    <w:rsid w:val="004E49DE"/>
    <w:rPr>
      <w:color w:val="0000FF"/>
      <w:u w:val="single"/>
    </w:rPr>
  </w:style>
  <w:style w:type="character" w:styleId="aa">
    <w:name w:val="page number"/>
    <w:basedOn w:val="a1"/>
    <w:uiPriority w:val="99"/>
    <w:rsid w:val="004E49DE"/>
  </w:style>
  <w:style w:type="paragraph" w:customStyle="1" w:styleId="ab">
    <w:name w:val="ХЕДИНГ"/>
    <w:basedOn w:val="1"/>
    <w:link w:val="Char"/>
    <w:uiPriority w:val="99"/>
    <w:rsid w:val="004E49DE"/>
    <w:pPr>
      <w:numPr>
        <w:numId w:val="0"/>
      </w:numPr>
    </w:pPr>
    <w:rPr>
      <w:rFonts w:ascii="Times New Roman" w:eastAsia="Calibri" w:hAnsi="Times New Roman" w:cs="Times New Roman"/>
      <w:sz w:val="20"/>
      <w:szCs w:val="20"/>
    </w:rPr>
  </w:style>
  <w:style w:type="character" w:customStyle="1" w:styleId="Char">
    <w:name w:val="ХЕДИНГ Char"/>
    <w:link w:val="ab"/>
    <w:uiPriority w:val="99"/>
    <w:locked/>
    <w:rsid w:val="004E49DE"/>
    <w:rPr>
      <w:rFonts w:ascii="Times New Roman" w:hAnsi="Times New Roman" w:cs="Times New Roman"/>
      <w:b/>
      <w:bCs/>
      <w:kern w:val="32"/>
      <w:sz w:val="20"/>
      <w:szCs w:val="20"/>
      <w:lang w:val="en-GB"/>
    </w:rPr>
  </w:style>
  <w:style w:type="paragraph" w:styleId="21">
    <w:name w:val="toc 2"/>
    <w:basedOn w:val="a0"/>
    <w:next w:val="a0"/>
    <w:autoRedefine/>
    <w:uiPriority w:val="99"/>
    <w:semiHidden/>
    <w:rsid w:val="004E49DE"/>
    <w:pPr>
      <w:spacing w:before="120" w:after="0" w:line="240" w:lineRule="auto"/>
      <w:ind w:left="240"/>
      <w:jc w:val="left"/>
    </w:pPr>
    <w:rPr>
      <w:rFonts w:ascii="Calibri" w:hAnsi="Calibri" w:cs="Calibri"/>
      <w:b/>
      <w:bCs/>
      <w:lang w:val="ru-RU" w:eastAsia="ru-RU"/>
    </w:rPr>
  </w:style>
  <w:style w:type="paragraph" w:styleId="ac">
    <w:name w:val="List Paragraph"/>
    <w:basedOn w:val="a0"/>
    <w:uiPriority w:val="99"/>
    <w:qFormat/>
    <w:rsid w:val="004E49DE"/>
    <w:pPr>
      <w:spacing w:after="0" w:line="240" w:lineRule="auto"/>
      <w:ind w:left="720"/>
      <w:jc w:val="left"/>
    </w:pPr>
    <w:rPr>
      <w:sz w:val="24"/>
      <w:szCs w:val="24"/>
      <w:lang w:val="ru-RU" w:eastAsia="ru-RU"/>
    </w:rPr>
  </w:style>
  <w:style w:type="paragraph" w:styleId="31">
    <w:name w:val="Body Text 3"/>
    <w:basedOn w:val="a0"/>
    <w:link w:val="32"/>
    <w:uiPriority w:val="99"/>
    <w:rsid w:val="00517330"/>
    <w:pPr>
      <w:spacing w:after="120"/>
    </w:pPr>
    <w:rPr>
      <w:sz w:val="16"/>
      <w:szCs w:val="16"/>
    </w:rPr>
  </w:style>
  <w:style w:type="character" w:customStyle="1" w:styleId="32">
    <w:name w:val="Основной текст 3 Знак"/>
    <w:basedOn w:val="a1"/>
    <w:link w:val="31"/>
    <w:uiPriority w:val="99"/>
    <w:locked/>
    <w:rsid w:val="00517330"/>
    <w:rPr>
      <w:rFonts w:ascii="Times New Roman" w:hAnsi="Times New Roman" w:cs="Times New Roman"/>
      <w:sz w:val="16"/>
      <w:szCs w:val="16"/>
      <w:lang w:val="en-GB" w:eastAsia="en-GB"/>
    </w:rPr>
  </w:style>
  <w:style w:type="paragraph" w:customStyle="1" w:styleId="Level2">
    <w:name w:val="Level 2"/>
    <w:basedOn w:val="a0"/>
    <w:uiPriority w:val="99"/>
    <w:rsid w:val="00D40135"/>
    <w:pPr>
      <w:widowControl w:val="0"/>
      <w:tabs>
        <w:tab w:val="num" w:pos="1571"/>
      </w:tabs>
      <w:autoSpaceDE w:val="0"/>
      <w:autoSpaceDN w:val="0"/>
      <w:adjustRightInd w:val="0"/>
      <w:spacing w:after="0" w:line="240" w:lineRule="auto"/>
      <w:ind w:left="720"/>
      <w:jc w:val="left"/>
    </w:pPr>
    <w:rPr>
      <w:sz w:val="24"/>
      <w:szCs w:val="24"/>
      <w:lang w:val="ru-RU" w:eastAsia="en-US"/>
    </w:rPr>
  </w:style>
  <w:style w:type="paragraph" w:customStyle="1" w:styleId="Level3">
    <w:name w:val="Level 3"/>
    <w:basedOn w:val="a0"/>
    <w:uiPriority w:val="99"/>
    <w:rsid w:val="00D40135"/>
    <w:pPr>
      <w:widowControl w:val="0"/>
      <w:tabs>
        <w:tab w:val="num" w:pos="1750"/>
      </w:tabs>
      <w:autoSpaceDE w:val="0"/>
      <w:autoSpaceDN w:val="0"/>
      <w:adjustRightInd w:val="0"/>
      <w:spacing w:after="0" w:line="240" w:lineRule="auto"/>
      <w:ind w:left="900"/>
      <w:jc w:val="left"/>
    </w:pPr>
    <w:rPr>
      <w:sz w:val="24"/>
      <w:szCs w:val="24"/>
      <w:lang w:val="ru-RU" w:eastAsia="en-US"/>
    </w:rPr>
  </w:style>
  <w:style w:type="paragraph" w:customStyle="1" w:styleId="NumberedParagraph">
    <w:name w:val="Numbered Paragraph"/>
    <w:basedOn w:val="a0"/>
    <w:link w:val="NumberedParagraph0"/>
    <w:uiPriority w:val="99"/>
    <w:rsid w:val="00D40135"/>
    <w:pPr>
      <w:spacing w:before="120" w:after="120" w:line="240" w:lineRule="auto"/>
      <w:ind w:left="502" w:hanging="360"/>
    </w:pPr>
    <w:rPr>
      <w:rFonts w:ascii="Cambria" w:eastAsia="Calibri" w:hAnsi="Cambria"/>
      <w:sz w:val="20"/>
      <w:szCs w:val="20"/>
      <w:lang w:eastAsia="ru-RU"/>
    </w:rPr>
  </w:style>
  <w:style w:type="paragraph" w:customStyle="1" w:styleId="NumberedParagraph2">
    <w:name w:val="Numbered Paragraph 2"/>
    <w:basedOn w:val="NumberedParagraph"/>
    <w:uiPriority w:val="99"/>
    <w:rsid w:val="00D40135"/>
    <w:pPr>
      <w:tabs>
        <w:tab w:val="num" w:pos="2868"/>
      </w:tabs>
      <w:ind w:left="2868" w:hanging="180"/>
    </w:pPr>
  </w:style>
  <w:style w:type="paragraph" w:customStyle="1" w:styleId="NumberedParagraph3">
    <w:name w:val="Numbered Paragraph 3"/>
    <w:basedOn w:val="NumberedParagraph2"/>
    <w:uiPriority w:val="99"/>
    <w:rsid w:val="00D40135"/>
    <w:pPr>
      <w:tabs>
        <w:tab w:val="clear" w:pos="2868"/>
        <w:tab w:val="num" w:pos="3588"/>
      </w:tabs>
      <w:ind w:left="3588" w:hanging="360"/>
    </w:pPr>
  </w:style>
  <w:style w:type="character" w:customStyle="1" w:styleId="NumberedParagraph0">
    <w:name w:val="Numbered Paragraph Знак"/>
    <w:link w:val="NumberedParagraph"/>
    <w:uiPriority w:val="99"/>
    <w:locked/>
    <w:rsid w:val="00D40135"/>
    <w:rPr>
      <w:rFonts w:ascii="Cambria" w:hAnsi="Cambria" w:cs="Cambria"/>
      <w:lang w:eastAsia="ru-RU"/>
    </w:rPr>
  </w:style>
  <w:style w:type="paragraph" w:styleId="22">
    <w:name w:val="Body Text 2"/>
    <w:basedOn w:val="a0"/>
    <w:link w:val="23"/>
    <w:uiPriority w:val="99"/>
    <w:rsid w:val="00094B30"/>
    <w:pPr>
      <w:spacing w:after="120" w:line="480" w:lineRule="auto"/>
    </w:pPr>
  </w:style>
  <w:style w:type="character" w:customStyle="1" w:styleId="23">
    <w:name w:val="Основной текст 2 Знак"/>
    <w:basedOn w:val="a1"/>
    <w:link w:val="22"/>
    <w:uiPriority w:val="99"/>
    <w:locked/>
    <w:rsid w:val="00094B30"/>
    <w:rPr>
      <w:rFonts w:ascii="Times New Roman" w:hAnsi="Times New Roman" w:cs="Times New Roman"/>
      <w:lang w:val="en-GB" w:eastAsia="en-GB"/>
    </w:rPr>
  </w:style>
  <w:style w:type="character" w:styleId="ad">
    <w:name w:val="annotation reference"/>
    <w:basedOn w:val="a1"/>
    <w:uiPriority w:val="99"/>
    <w:semiHidden/>
    <w:rsid w:val="004F7C74"/>
    <w:rPr>
      <w:sz w:val="16"/>
      <w:szCs w:val="16"/>
    </w:rPr>
  </w:style>
  <w:style w:type="paragraph" w:styleId="ae">
    <w:name w:val="annotation text"/>
    <w:basedOn w:val="a0"/>
    <w:link w:val="af"/>
    <w:uiPriority w:val="99"/>
    <w:semiHidden/>
    <w:rsid w:val="004F7C74"/>
    <w:pPr>
      <w:spacing w:line="240" w:lineRule="auto"/>
    </w:pPr>
    <w:rPr>
      <w:sz w:val="20"/>
      <w:szCs w:val="20"/>
    </w:rPr>
  </w:style>
  <w:style w:type="character" w:customStyle="1" w:styleId="af">
    <w:name w:val="Текст примечания Знак"/>
    <w:basedOn w:val="a1"/>
    <w:link w:val="ae"/>
    <w:uiPriority w:val="99"/>
    <w:locked/>
    <w:rsid w:val="004F7C74"/>
    <w:rPr>
      <w:rFonts w:ascii="Times New Roman" w:hAnsi="Times New Roman" w:cs="Times New Roman"/>
      <w:sz w:val="20"/>
      <w:szCs w:val="20"/>
      <w:lang w:val="en-GB" w:eastAsia="en-GB"/>
    </w:rPr>
  </w:style>
  <w:style w:type="paragraph" w:styleId="af0">
    <w:name w:val="annotation subject"/>
    <w:basedOn w:val="ae"/>
    <w:next w:val="ae"/>
    <w:link w:val="af1"/>
    <w:uiPriority w:val="99"/>
    <w:semiHidden/>
    <w:rsid w:val="004F7C74"/>
    <w:rPr>
      <w:b/>
      <w:bCs/>
    </w:rPr>
  </w:style>
  <w:style w:type="character" w:customStyle="1" w:styleId="af1">
    <w:name w:val="Тема примечания Знак"/>
    <w:basedOn w:val="af"/>
    <w:link w:val="af0"/>
    <w:uiPriority w:val="99"/>
    <w:semiHidden/>
    <w:locked/>
    <w:rsid w:val="004F7C74"/>
    <w:rPr>
      <w:rFonts w:ascii="Times New Roman" w:hAnsi="Times New Roman" w:cs="Times New Roman"/>
      <w:b/>
      <w:bCs/>
      <w:sz w:val="20"/>
      <w:szCs w:val="20"/>
      <w:lang w:val="en-GB" w:eastAsia="en-GB"/>
    </w:rPr>
  </w:style>
  <w:style w:type="paragraph" w:styleId="af2">
    <w:name w:val="Balloon Text"/>
    <w:basedOn w:val="a0"/>
    <w:link w:val="af3"/>
    <w:uiPriority w:val="99"/>
    <w:semiHidden/>
    <w:rsid w:val="004F7C74"/>
    <w:pPr>
      <w:spacing w:after="0" w:line="240" w:lineRule="auto"/>
    </w:pPr>
    <w:rPr>
      <w:rFonts w:ascii="Tahoma" w:hAnsi="Tahoma" w:cs="Tahoma"/>
      <w:sz w:val="16"/>
      <w:szCs w:val="16"/>
    </w:rPr>
  </w:style>
  <w:style w:type="character" w:customStyle="1" w:styleId="af3">
    <w:name w:val="Текст выноски Знак"/>
    <w:basedOn w:val="a1"/>
    <w:link w:val="af2"/>
    <w:uiPriority w:val="99"/>
    <w:semiHidden/>
    <w:locked/>
    <w:rsid w:val="004F7C74"/>
    <w:rPr>
      <w:rFonts w:ascii="Tahoma" w:hAnsi="Tahoma" w:cs="Tahoma"/>
      <w:sz w:val="16"/>
      <w:szCs w:val="16"/>
      <w:lang w:val="en-GB" w:eastAsia="en-GB"/>
    </w:rPr>
  </w:style>
  <w:style w:type="paragraph" w:styleId="af4">
    <w:name w:val="Block Text"/>
    <w:basedOn w:val="a0"/>
    <w:uiPriority w:val="99"/>
    <w:semiHidden/>
    <w:rsid w:val="006E4F21"/>
    <w:pPr>
      <w:spacing w:after="0" w:line="360" w:lineRule="auto"/>
      <w:ind w:left="113" w:right="113" w:firstLine="680"/>
    </w:pPr>
    <w:rPr>
      <w:sz w:val="24"/>
      <w:szCs w:val="24"/>
      <w:lang w:val="ru-RU" w:eastAsia="ru-RU"/>
    </w:rPr>
  </w:style>
  <w:style w:type="character" w:styleId="af5">
    <w:name w:val="FollowedHyperlink"/>
    <w:basedOn w:val="a1"/>
    <w:uiPriority w:val="99"/>
    <w:semiHidden/>
    <w:rsid w:val="00207F91"/>
    <w:rPr>
      <w:color w:val="800080"/>
      <w:u w:val="single"/>
    </w:rPr>
  </w:style>
  <w:style w:type="paragraph" w:styleId="af6">
    <w:name w:val="TOC Heading"/>
    <w:basedOn w:val="1"/>
    <w:next w:val="a0"/>
    <w:uiPriority w:val="99"/>
    <w:qFormat/>
    <w:rsid w:val="002B6A8B"/>
    <w:pPr>
      <w:keepLines/>
      <w:numPr>
        <w:numId w:val="0"/>
      </w:numPr>
      <w:spacing w:before="480" w:after="0" w:line="276" w:lineRule="auto"/>
      <w:jc w:val="left"/>
      <w:outlineLvl w:val="9"/>
    </w:pPr>
    <w:rPr>
      <w:rFonts w:ascii="Cambria" w:hAnsi="Cambria" w:cs="Cambria"/>
      <w:color w:val="365F91"/>
      <w:kern w:val="0"/>
      <w:sz w:val="28"/>
      <w:szCs w:val="28"/>
      <w:lang w:val="ru-RU" w:eastAsia="ru-RU"/>
    </w:rPr>
  </w:style>
  <w:style w:type="paragraph" w:styleId="33">
    <w:name w:val="toc 3"/>
    <w:basedOn w:val="a0"/>
    <w:next w:val="a0"/>
    <w:autoRedefine/>
    <w:uiPriority w:val="99"/>
    <w:semiHidden/>
    <w:rsid w:val="002B6A8B"/>
    <w:pPr>
      <w:spacing w:after="100" w:line="276" w:lineRule="auto"/>
      <w:ind w:left="440"/>
      <w:jc w:val="left"/>
    </w:pPr>
    <w:rPr>
      <w:rFonts w:ascii="Calibri" w:hAnsi="Calibri" w:cs="Calibri"/>
      <w:lang w:val="ru-RU" w:eastAsia="ru-RU"/>
    </w:rPr>
  </w:style>
  <w:style w:type="table" w:styleId="af7">
    <w:name w:val="Table Grid"/>
    <w:basedOn w:val="a2"/>
    <w:uiPriority w:val="99"/>
    <w:rsid w:val="00FE34E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caption"/>
    <w:basedOn w:val="a0"/>
    <w:next w:val="a0"/>
    <w:uiPriority w:val="99"/>
    <w:qFormat/>
    <w:rsid w:val="00F81382"/>
    <w:pPr>
      <w:spacing w:after="0" w:line="240" w:lineRule="auto"/>
      <w:jc w:val="center"/>
    </w:pPr>
    <w:rPr>
      <w:b/>
      <w:bCs/>
      <w:sz w:val="32"/>
      <w:szCs w:val="32"/>
      <w:lang w:val="ru-RU" w:eastAsia="ru-RU"/>
    </w:rPr>
  </w:style>
  <w:style w:type="paragraph" w:styleId="12">
    <w:name w:val="index 1"/>
    <w:basedOn w:val="a0"/>
    <w:next w:val="a0"/>
    <w:autoRedefine/>
    <w:uiPriority w:val="99"/>
    <w:semiHidden/>
    <w:rsid w:val="00F81382"/>
    <w:pPr>
      <w:tabs>
        <w:tab w:val="left" w:pos="9356"/>
      </w:tabs>
      <w:spacing w:before="240"/>
    </w:pPr>
    <w:rPr>
      <w:rFonts w:ascii="Bookman Old Style" w:hAnsi="Bookman Old Style" w:cs="Bookman Old Style"/>
      <w:b/>
      <w:bCs/>
      <w:i/>
      <w:iCs/>
      <w:lang w:val="ru-RU" w:eastAsia="ru-RU"/>
    </w:rPr>
  </w:style>
  <w:style w:type="paragraph" w:customStyle="1" w:styleId="ConsPlusNonformat">
    <w:name w:val="ConsPlusNonformat"/>
    <w:uiPriority w:val="99"/>
    <w:rsid w:val="001C2092"/>
    <w:pPr>
      <w:autoSpaceDE w:val="0"/>
      <w:autoSpaceDN w:val="0"/>
      <w:adjustRightInd w:val="0"/>
    </w:pPr>
    <w:rPr>
      <w:rFonts w:ascii="Courier New" w:eastAsia="Times New Roman" w:hAnsi="Courier New" w:cs="Courier New"/>
    </w:rPr>
  </w:style>
  <w:style w:type="paragraph" w:customStyle="1" w:styleId="ConsPlusNormal">
    <w:name w:val="ConsPlusNormal"/>
    <w:uiPriority w:val="99"/>
    <w:rsid w:val="001C2092"/>
    <w:pPr>
      <w:widowControl w:val="0"/>
      <w:autoSpaceDE w:val="0"/>
      <w:autoSpaceDN w:val="0"/>
      <w:adjustRightInd w:val="0"/>
      <w:ind w:firstLine="720"/>
    </w:pPr>
    <w:rPr>
      <w:rFonts w:ascii="Arial" w:eastAsia="Times New Roman" w:hAnsi="Arial" w:cs="Arial"/>
    </w:rPr>
  </w:style>
  <w:style w:type="paragraph" w:customStyle="1" w:styleId="af9">
    <w:name w:val="Îáû÷íûé"/>
    <w:uiPriority w:val="99"/>
    <w:rsid w:val="001C2092"/>
    <w:pPr>
      <w:widowControl w:val="0"/>
      <w:overflowPunct w:val="0"/>
      <w:autoSpaceDE w:val="0"/>
      <w:autoSpaceDN w:val="0"/>
      <w:adjustRightInd w:val="0"/>
      <w:textAlignment w:val="baseline"/>
    </w:pPr>
    <w:rPr>
      <w:rFonts w:ascii="Times New Roman" w:eastAsia="Times New Roman" w:hAnsi="Times New Roman"/>
    </w:rPr>
  </w:style>
  <w:style w:type="paragraph" w:styleId="afa">
    <w:name w:val="footnote text"/>
    <w:basedOn w:val="a0"/>
    <w:link w:val="afb"/>
    <w:uiPriority w:val="99"/>
    <w:semiHidden/>
    <w:rsid w:val="001C2092"/>
    <w:pPr>
      <w:spacing w:after="0" w:line="240" w:lineRule="auto"/>
      <w:jc w:val="left"/>
    </w:pPr>
    <w:rPr>
      <w:sz w:val="20"/>
      <w:szCs w:val="20"/>
      <w:lang w:val="ru-RU" w:eastAsia="ru-RU"/>
    </w:rPr>
  </w:style>
  <w:style w:type="character" w:customStyle="1" w:styleId="afb">
    <w:name w:val="Текст сноски Знак"/>
    <w:basedOn w:val="a1"/>
    <w:link w:val="afa"/>
    <w:uiPriority w:val="99"/>
    <w:locked/>
    <w:rsid w:val="001C2092"/>
    <w:rPr>
      <w:rFonts w:ascii="Times New Roman" w:hAnsi="Times New Roman" w:cs="Times New Roman"/>
      <w:sz w:val="20"/>
      <w:szCs w:val="20"/>
      <w:lang w:eastAsia="ru-RU"/>
    </w:rPr>
  </w:style>
  <w:style w:type="character" w:styleId="afc">
    <w:name w:val="footnote reference"/>
    <w:basedOn w:val="a1"/>
    <w:uiPriority w:val="99"/>
    <w:semiHidden/>
    <w:rsid w:val="001C2092"/>
    <w:rPr>
      <w:vertAlign w:val="superscript"/>
    </w:rPr>
  </w:style>
  <w:style w:type="paragraph" w:customStyle="1" w:styleId="ConsNormal">
    <w:name w:val="ConsNormal"/>
    <w:uiPriority w:val="99"/>
    <w:rsid w:val="006B533F"/>
    <w:pPr>
      <w:autoSpaceDE w:val="0"/>
      <w:autoSpaceDN w:val="0"/>
      <w:adjustRightInd w:val="0"/>
      <w:ind w:right="19772" w:firstLine="720"/>
    </w:pPr>
    <w:rPr>
      <w:rFonts w:ascii="Arial" w:eastAsia="Times New Roman" w:hAnsi="Arial" w:cs="Arial"/>
    </w:rPr>
  </w:style>
  <w:style w:type="paragraph" w:customStyle="1" w:styleId="13">
    <w:name w:val="Обычный1"/>
    <w:uiPriority w:val="99"/>
    <w:rsid w:val="00C9692E"/>
    <w:pPr>
      <w:spacing w:before="100" w:after="100"/>
    </w:pPr>
    <w:rPr>
      <w:rFonts w:ascii="Times New Roman" w:eastAsia="Times New Roman" w:hAnsi="Times New Roman"/>
      <w:sz w:val="24"/>
      <w:szCs w:val="24"/>
    </w:rPr>
  </w:style>
  <w:style w:type="paragraph" w:styleId="afd">
    <w:name w:val="Normal (Web)"/>
    <w:basedOn w:val="a0"/>
    <w:uiPriority w:val="99"/>
    <w:rsid w:val="00C9692E"/>
    <w:pPr>
      <w:spacing w:before="100" w:beforeAutospacing="1" w:after="100" w:afterAutospacing="1" w:line="240" w:lineRule="auto"/>
      <w:jc w:val="left"/>
    </w:pPr>
    <w:rPr>
      <w:sz w:val="24"/>
      <w:szCs w:val="24"/>
      <w:lang w:val="ru-RU" w:eastAsia="ru-RU"/>
    </w:rPr>
  </w:style>
  <w:style w:type="character" w:customStyle="1" w:styleId="81">
    <w:name w:val="Основной текст (8)"/>
    <w:link w:val="810"/>
    <w:uiPriority w:val="99"/>
    <w:locked/>
    <w:rsid w:val="00C9692E"/>
    <w:rPr>
      <w:sz w:val="24"/>
      <w:szCs w:val="24"/>
      <w:shd w:val="clear" w:color="auto" w:fill="FFFFFF"/>
    </w:rPr>
  </w:style>
  <w:style w:type="paragraph" w:customStyle="1" w:styleId="810">
    <w:name w:val="Основной текст (8)1"/>
    <w:basedOn w:val="a0"/>
    <w:link w:val="81"/>
    <w:uiPriority w:val="99"/>
    <w:rsid w:val="00C9692E"/>
    <w:pPr>
      <w:shd w:val="clear" w:color="auto" w:fill="FFFFFF"/>
      <w:spacing w:before="180" w:after="0" w:line="250" w:lineRule="exact"/>
      <w:jc w:val="left"/>
    </w:pPr>
    <w:rPr>
      <w:rFonts w:ascii="Calibri" w:eastAsia="Calibri" w:hAnsi="Calibri"/>
      <w:sz w:val="24"/>
      <w:szCs w:val="24"/>
      <w:shd w:val="clear" w:color="auto" w:fill="FFFFFF"/>
    </w:rPr>
  </w:style>
  <w:style w:type="paragraph" w:styleId="afe">
    <w:name w:val="Plain Text"/>
    <w:basedOn w:val="a0"/>
    <w:link w:val="aff"/>
    <w:uiPriority w:val="99"/>
    <w:rsid w:val="003B77E1"/>
    <w:pPr>
      <w:spacing w:after="0" w:line="240" w:lineRule="auto"/>
      <w:jc w:val="left"/>
    </w:pPr>
    <w:rPr>
      <w:rFonts w:ascii="Courier New" w:hAnsi="Courier New" w:cs="Courier New"/>
      <w:sz w:val="20"/>
      <w:szCs w:val="20"/>
      <w:lang w:val="ru-RU" w:eastAsia="ru-RU"/>
    </w:rPr>
  </w:style>
  <w:style w:type="character" w:customStyle="1" w:styleId="aff">
    <w:name w:val="Текст Знак"/>
    <w:basedOn w:val="a1"/>
    <w:link w:val="afe"/>
    <w:uiPriority w:val="99"/>
    <w:locked/>
    <w:rsid w:val="003B77E1"/>
    <w:rPr>
      <w:rFonts w:ascii="Courier New" w:hAnsi="Courier New" w:cs="Courier New"/>
      <w:sz w:val="20"/>
      <w:szCs w:val="20"/>
      <w:lang w:eastAsia="ru-RU"/>
    </w:rPr>
  </w:style>
  <w:style w:type="paragraph" w:customStyle="1" w:styleId="14">
    <w:name w:val="Текст1"/>
    <w:basedOn w:val="a0"/>
    <w:uiPriority w:val="99"/>
    <w:rsid w:val="003B77E1"/>
    <w:pPr>
      <w:suppressAutoHyphens/>
      <w:spacing w:after="0" w:line="240" w:lineRule="auto"/>
      <w:jc w:val="left"/>
    </w:pPr>
    <w:rPr>
      <w:rFonts w:ascii="Courier New" w:hAnsi="Courier New" w:cs="Courier New"/>
      <w:sz w:val="20"/>
      <w:szCs w:val="20"/>
      <w:lang w:val="ru-RU" w:eastAsia="ar-SA"/>
    </w:rPr>
  </w:style>
  <w:style w:type="paragraph" w:customStyle="1" w:styleId="15">
    <w:name w:val="Абзац списка1"/>
    <w:basedOn w:val="a0"/>
    <w:uiPriority w:val="99"/>
    <w:rsid w:val="004F537A"/>
    <w:pPr>
      <w:spacing w:after="0" w:line="240" w:lineRule="auto"/>
      <w:ind w:left="720"/>
      <w:jc w:val="left"/>
    </w:pPr>
    <w:rPr>
      <w:rFonts w:eastAsia="Calibri"/>
      <w:sz w:val="24"/>
      <w:szCs w:val="24"/>
      <w:lang w:val="ru-RU" w:eastAsia="ru-RU"/>
    </w:rPr>
  </w:style>
  <w:style w:type="paragraph" w:customStyle="1" w:styleId="Default">
    <w:name w:val="Default"/>
    <w:uiPriority w:val="99"/>
    <w:rsid w:val="00A62750"/>
    <w:pPr>
      <w:autoSpaceDE w:val="0"/>
      <w:autoSpaceDN w:val="0"/>
      <w:adjustRightInd w:val="0"/>
    </w:pPr>
    <w:rPr>
      <w:rFonts w:cs="Calibri"/>
      <w:color w:val="000000"/>
      <w:sz w:val="24"/>
      <w:szCs w:val="24"/>
    </w:rPr>
  </w:style>
  <w:style w:type="paragraph" w:styleId="aff0">
    <w:name w:val="Revision"/>
    <w:hidden/>
    <w:uiPriority w:val="99"/>
    <w:semiHidden/>
    <w:rsid w:val="009C4757"/>
    <w:rPr>
      <w:rFonts w:ascii="Times New Roman" w:eastAsia="Times New Roman" w:hAnsi="Times New Roman"/>
      <w:sz w:val="22"/>
      <w:szCs w:val="22"/>
      <w:lang w:val="en-GB" w:eastAsia="en-GB"/>
    </w:rPr>
  </w:style>
  <w:style w:type="paragraph" w:customStyle="1" w:styleId="BodyText31">
    <w:name w:val="Body Text 31"/>
    <w:basedOn w:val="a0"/>
    <w:uiPriority w:val="99"/>
    <w:rsid w:val="00380933"/>
    <w:pPr>
      <w:spacing w:before="120" w:after="0" w:line="240" w:lineRule="auto"/>
      <w:jc w:val="left"/>
    </w:pPr>
    <w:rPr>
      <w:sz w:val="20"/>
      <w:szCs w:val="20"/>
      <w:lang w:val="ru-RU" w:eastAsia="ru-RU"/>
    </w:rPr>
  </w:style>
  <w:style w:type="paragraph" w:customStyle="1" w:styleId="aff1">
    <w:name w:val="Стиль"/>
    <w:uiPriority w:val="99"/>
    <w:rsid w:val="00C23BB6"/>
    <w:pPr>
      <w:autoSpaceDE w:val="0"/>
      <w:autoSpaceDN w:val="0"/>
    </w:pPr>
    <w:rPr>
      <w:rFonts w:ascii="Times New Roman" w:eastAsia="Times New Roman" w:hAnsi="Times New Roman"/>
    </w:rPr>
  </w:style>
  <w:style w:type="paragraph" w:styleId="aff2">
    <w:name w:val="Body Text Indent"/>
    <w:basedOn w:val="a0"/>
    <w:link w:val="aff3"/>
    <w:uiPriority w:val="99"/>
    <w:semiHidden/>
    <w:rsid w:val="0093726A"/>
    <w:pPr>
      <w:spacing w:after="120"/>
      <w:ind w:left="283"/>
    </w:pPr>
  </w:style>
  <w:style w:type="character" w:customStyle="1" w:styleId="aff3">
    <w:name w:val="Основной текст с отступом Знак"/>
    <w:basedOn w:val="a1"/>
    <w:link w:val="aff2"/>
    <w:uiPriority w:val="99"/>
    <w:semiHidden/>
    <w:locked/>
    <w:rsid w:val="0093726A"/>
    <w:rPr>
      <w:rFonts w:ascii="Times New Roman" w:hAnsi="Times New Roman" w:cs="Times New Roman"/>
      <w:lang w:val="en-GB" w:eastAsia="en-GB"/>
    </w:rPr>
  </w:style>
  <w:style w:type="character" w:styleId="aff4">
    <w:name w:val="Strong"/>
    <w:basedOn w:val="a1"/>
    <w:uiPriority w:val="99"/>
    <w:qFormat/>
    <w:rsid w:val="0093726A"/>
    <w:rPr>
      <w:b/>
      <w:bCs/>
    </w:rPr>
  </w:style>
  <w:style w:type="paragraph" w:styleId="24">
    <w:name w:val="Body Text Indent 2"/>
    <w:basedOn w:val="a0"/>
    <w:link w:val="25"/>
    <w:uiPriority w:val="99"/>
    <w:semiHidden/>
    <w:rsid w:val="0093726A"/>
    <w:pPr>
      <w:spacing w:after="120" w:line="480" w:lineRule="auto"/>
      <w:ind w:left="283"/>
    </w:pPr>
  </w:style>
  <w:style w:type="character" w:customStyle="1" w:styleId="25">
    <w:name w:val="Основной текст с отступом 2 Знак"/>
    <w:basedOn w:val="a1"/>
    <w:link w:val="24"/>
    <w:uiPriority w:val="99"/>
    <w:semiHidden/>
    <w:locked/>
    <w:rsid w:val="0093726A"/>
    <w:rPr>
      <w:rFonts w:ascii="Times New Roman" w:hAnsi="Times New Roman" w:cs="Times New Roman"/>
      <w:lang w:val="en-GB" w:eastAsia="en-GB"/>
    </w:rPr>
  </w:style>
  <w:style w:type="paragraph" w:customStyle="1" w:styleId="wfxRecipient">
    <w:name w:val="wfxRecipient"/>
    <w:basedOn w:val="a0"/>
    <w:uiPriority w:val="99"/>
    <w:rsid w:val="0093726A"/>
    <w:pPr>
      <w:autoSpaceDE w:val="0"/>
      <w:autoSpaceDN w:val="0"/>
      <w:spacing w:after="0" w:line="300" w:lineRule="exact"/>
    </w:pPr>
    <w:rPr>
      <w:rFonts w:ascii="AGOpus" w:hAnsi="AGOpus" w:cs="AGOpu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522762">
      <w:marLeft w:val="0"/>
      <w:marRight w:val="0"/>
      <w:marTop w:val="0"/>
      <w:marBottom w:val="0"/>
      <w:divBdr>
        <w:top w:val="none" w:sz="0" w:space="0" w:color="auto"/>
        <w:left w:val="none" w:sz="0" w:space="0" w:color="auto"/>
        <w:bottom w:val="none" w:sz="0" w:space="0" w:color="auto"/>
        <w:right w:val="none" w:sz="0" w:space="0" w:color="auto"/>
      </w:divBdr>
    </w:div>
    <w:div w:id="882522763">
      <w:marLeft w:val="0"/>
      <w:marRight w:val="0"/>
      <w:marTop w:val="0"/>
      <w:marBottom w:val="0"/>
      <w:divBdr>
        <w:top w:val="none" w:sz="0" w:space="0" w:color="auto"/>
        <w:left w:val="none" w:sz="0" w:space="0" w:color="auto"/>
        <w:bottom w:val="none" w:sz="0" w:space="0" w:color="auto"/>
        <w:right w:val="none" w:sz="0" w:space="0" w:color="auto"/>
      </w:divBdr>
    </w:div>
    <w:div w:id="882522764">
      <w:marLeft w:val="0"/>
      <w:marRight w:val="0"/>
      <w:marTop w:val="0"/>
      <w:marBottom w:val="0"/>
      <w:divBdr>
        <w:top w:val="none" w:sz="0" w:space="0" w:color="auto"/>
        <w:left w:val="none" w:sz="0" w:space="0" w:color="auto"/>
        <w:bottom w:val="none" w:sz="0" w:space="0" w:color="auto"/>
        <w:right w:val="none" w:sz="0" w:space="0" w:color="auto"/>
      </w:divBdr>
    </w:div>
    <w:div w:id="882522766">
      <w:marLeft w:val="0"/>
      <w:marRight w:val="0"/>
      <w:marTop w:val="0"/>
      <w:marBottom w:val="0"/>
      <w:divBdr>
        <w:top w:val="none" w:sz="0" w:space="0" w:color="auto"/>
        <w:left w:val="none" w:sz="0" w:space="0" w:color="auto"/>
        <w:bottom w:val="none" w:sz="0" w:space="0" w:color="auto"/>
        <w:right w:val="none" w:sz="0" w:space="0" w:color="auto"/>
      </w:divBdr>
    </w:div>
    <w:div w:id="882522767">
      <w:marLeft w:val="0"/>
      <w:marRight w:val="0"/>
      <w:marTop w:val="0"/>
      <w:marBottom w:val="0"/>
      <w:divBdr>
        <w:top w:val="none" w:sz="0" w:space="0" w:color="auto"/>
        <w:left w:val="none" w:sz="0" w:space="0" w:color="auto"/>
        <w:bottom w:val="none" w:sz="0" w:space="0" w:color="auto"/>
        <w:right w:val="none" w:sz="0" w:space="0" w:color="auto"/>
      </w:divBdr>
    </w:div>
    <w:div w:id="882522768">
      <w:marLeft w:val="0"/>
      <w:marRight w:val="0"/>
      <w:marTop w:val="0"/>
      <w:marBottom w:val="0"/>
      <w:divBdr>
        <w:top w:val="none" w:sz="0" w:space="0" w:color="auto"/>
        <w:left w:val="none" w:sz="0" w:space="0" w:color="auto"/>
        <w:bottom w:val="none" w:sz="0" w:space="0" w:color="auto"/>
        <w:right w:val="none" w:sz="0" w:space="0" w:color="auto"/>
      </w:divBdr>
    </w:div>
    <w:div w:id="882522772">
      <w:marLeft w:val="0"/>
      <w:marRight w:val="0"/>
      <w:marTop w:val="0"/>
      <w:marBottom w:val="0"/>
      <w:divBdr>
        <w:top w:val="none" w:sz="0" w:space="0" w:color="auto"/>
        <w:left w:val="none" w:sz="0" w:space="0" w:color="auto"/>
        <w:bottom w:val="none" w:sz="0" w:space="0" w:color="auto"/>
        <w:right w:val="none" w:sz="0" w:space="0" w:color="auto"/>
      </w:divBdr>
    </w:div>
    <w:div w:id="882522773">
      <w:marLeft w:val="0"/>
      <w:marRight w:val="0"/>
      <w:marTop w:val="0"/>
      <w:marBottom w:val="0"/>
      <w:divBdr>
        <w:top w:val="none" w:sz="0" w:space="0" w:color="auto"/>
        <w:left w:val="none" w:sz="0" w:space="0" w:color="auto"/>
        <w:bottom w:val="none" w:sz="0" w:space="0" w:color="auto"/>
        <w:right w:val="none" w:sz="0" w:space="0" w:color="auto"/>
      </w:divBdr>
    </w:div>
    <w:div w:id="882522774">
      <w:marLeft w:val="0"/>
      <w:marRight w:val="0"/>
      <w:marTop w:val="0"/>
      <w:marBottom w:val="0"/>
      <w:divBdr>
        <w:top w:val="none" w:sz="0" w:space="0" w:color="auto"/>
        <w:left w:val="none" w:sz="0" w:space="0" w:color="auto"/>
        <w:bottom w:val="none" w:sz="0" w:space="0" w:color="auto"/>
        <w:right w:val="none" w:sz="0" w:space="0" w:color="auto"/>
      </w:divBdr>
    </w:div>
    <w:div w:id="882522778">
      <w:marLeft w:val="0"/>
      <w:marRight w:val="0"/>
      <w:marTop w:val="0"/>
      <w:marBottom w:val="0"/>
      <w:divBdr>
        <w:top w:val="none" w:sz="0" w:space="0" w:color="auto"/>
        <w:left w:val="none" w:sz="0" w:space="0" w:color="auto"/>
        <w:bottom w:val="none" w:sz="0" w:space="0" w:color="auto"/>
        <w:right w:val="none" w:sz="0" w:space="0" w:color="auto"/>
      </w:divBdr>
    </w:div>
    <w:div w:id="882522779">
      <w:marLeft w:val="0"/>
      <w:marRight w:val="0"/>
      <w:marTop w:val="0"/>
      <w:marBottom w:val="0"/>
      <w:divBdr>
        <w:top w:val="none" w:sz="0" w:space="0" w:color="auto"/>
        <w:left w:val="none" w:sz="0" w:space="0" w:color="auto"/>
        <w:bottom w:val="none" w:sz="0" w:space="0" w:color="auto"/>
        <w:right w:val="none" w:sz="0" w:space="0" w:color="auto"/>
      </w:divBdr>
    </w:div>
    <w:div w:id="882522781">
      <w:marLeft w:val="0"/>
      <w:marRight w:val="0"/>
      <w:marTop w:val="0"/>
      <w:marBottom w:val="0"/>
      <w:divBdr>
        <w:top w:val="none" w:sz="0" w:space="0" w:color="auto"/>
        <w:left w:val="none" w:sz="0" w:space="0" w:color="auto"/>
        <w:bottom w:val="none" w:sz="0" w:space="0" w:color="auto"/>
        <w:right w:val="none" w:sz="0" w:space="0" w:color="auto"/>
      </w:divBdr>
    </w:div>
    <w:div w:id="882522782">
      <w:marLeft w:val="0"/>
      <w:marRight w:val="0"/>
      <w:marTop w:val="0"/>
      <w:marBottom w:val="0"/>
      <w:divBdr>
        <w:top w:val="none" w:sz="0" w:space="0" w:color="auto"/>
        <w:left w:val="none" w:sz="0" w:space="0" w:color="auto"/>
        <w:bottom w:val="none" w:sz="0" w:space="0" w:color="auto"/>
        <w:right w:val="none" w:sz="0" w:space="0" w:color="auto"/>
      </w:divBdr>
    </w:div>
    <w:div w:id="882522783">
      <w:marLeft w:val="0"/>
      <w:marRight w:val="0"/>
      <w:marTop w:val="0"/>
      <w:marBottom w:val="0"/>
      <w:divBdr>
        <w:top w:val="none" w:sz="0" w:space="0" w:color="auto"/>
        <w:left w:val="none" w:sz="0" w:space="0" w:color="auto"/>
        <w:bottom w:val="none" w:sz="0" w:space="0" w:color="auto"/>
        <w:right w:val="none" w:sz="0" w:space="0" w:color="auto"/>
      </w:divBdr>
      <w:divsChild>
        <w:div w:id="882522765">
          <w:marLeft w:val="0"/>
          <w:marRight w:val="0"/>
          <w:marTop w:val="0"/>
          <w:marBottom w:val="0"/>
          <w:divBdr>
            <w:top w:val="none" w:sz="0" w:space="0" w:color="auto"/>
            <w:left w:val="none" w:sz="0" w:space="0" w:color="auto"/>
            <w:bottom w:val="single" w:sz="4" w:space="1" w:color="auto"/>
            <w:right w:val="none" w:sz="0" w:space="0" w:color="auto"/>
          </w:divBdr>
        </w:div>
        <w:div w:id="882522769">
          <w:marLeft w:val="0"/>
          <w:marRight w:val="0"/>
          <w:marTop w:val="0"/>
          <w:marBottom w:val="0"/>
          <w:divBdr>
            <w:top w:val="none" w:sz="0" w:space="0" w:color="auto"/>
            <w:left w:val="none" w:sz="0" w:space="0" w:color="auto"/>
            <w:bottom w:val="single" w:sz="4" w:space="1" w:color="auto"/>
            <w:right w:val="none" w:sz="0" w:space="0" w:color="auto"/>
          </w:divBdr>
        </w:div>
        <w:div w:id="882522770">
          <w:marLeft w:val="0"/>
          <w:marRight w:val="0"/>
          <w:marTop w:val="0"/>
          <w:marBottom w:val="0"/>
          <w:divBdr>
            <w:top w:val="none" w:sz="0" w:space="0" w:color="auto"/>
            <w:left w:val="none" w:sz="0" w:space="0" w:color="auto"/>
            <w:bottom w:val="single" w:sz="4" w:space="1" w:color="auto"/>
            <w:right w:val="none" w:sz="0" w:space="0" w:color="auto"/>
          </w:divBdr>
        </w:div>
        <w:div w:id="882522771">
          <w:marLeft w:val="0"/>
          <w:marRight w:val="0"/>
          <w:marTop w:val="0"/>
          <w:marBottom w:val="0"/>
          <w:divBdr>
            <w:top w:val="none" w:sz="0" w:space="0" w:color="auto"/>
            <w:left w:val="none" w:sz="0" w:space="0" w:color="auto"/>
            <w:bottom w:val="single" w:sz="4" w:space="1" w:color="auto"/>
            <w:right w:val="none" w:sz="0" w:space="0" w:color="auto"/>
          </w:divBdr>
        </w:div>
        <w:div w:id="882522775">
          <w:marLeft w:val="0"/>
          <w:marRight w:val="0"/>
          <w:marTop w:val="0"/>
          <w:marBottom w:val="0"/>
          <w:divBdr>
            <w:top w:val="none" w:sz="0" w:space="0" w:color="auto"/>
            <w:left w:val="none" w:sz="0" w:space="0" w:color="auto"/>
            <w:bottom w:val="single" w:sz="4" w:space="1" w:color="auto"/>
            <w:right w:val="none" w:sz="0" w:space="0" w:color="auto"/>
          </w:divBdr>
        </w:div>
        <w:div w:id="882522776">
          <w:marLeft w:val="0"/>
          <w:marRight w:val="0"/>
          <w:marTop w:val="0"/>
          <w:marBottom w:val="0"/>
          <w:divBdr>
            <w:top w:val="none" w:sz="0" w:space="0" w:color="auto"/>
            <w:left w:val="none" w:sz="0" w:space="0" w:color="auto"/>
            <w:bottom w:val="single" w:sz="4" w:space="1" w:color="auto"/>
            <w:right w:val="none" w:sz="0" w:space="0" w:color="auto"/>
          </w:divBdr>
        </w:div>
        <w:div w:id="882522777">
          <w:marLeft w:val="0"/>
          <w:marRight w:val="0"/>
          <w:marTop w:val="0"/>
          <w:marBottom w:val="0"/>
          <w:divBdr>
            <w:top w:val="none" w:sz="0" w:space="0" w:color="auto"/>
            <w:left w:val="none" w:sz="0" w:space="0" w:color="auto"/>
            <w:bottom w:val="single" w:sz="4" w:space="1" w:color="auto"/>
            <w:right w:val="none" w:sz="0" w:space="0" w:color="auto"/>
          </w:divBdr>
        </w:div>
        <w:div w:id="882522780">
          <w:marLeft w:val="0"/>
          <w:marRight w:val="0"/>
          <w:marTop w:val="0"/>
          <w:marBottom w:val="0"/>
          <w:divBdr>
            <w:top w:val="none" w:sz="0" w:space="0" w:color="auto"/>
            <w:left w:val="none" w:sz="0" w:space="0" w:color="auto"/>
            <w:bottom w:val="single" w:sz="4" w:space="1" w:color="auto"/>
            <w:right w:val="none" w:sz="0" w:space="0" w:color="auto"/>
          </w:divBdr>
        </w:div>
        <w:div w:id="882522786">
          <w:marLeft w:val="0"/>
          <w:marRight w:val="0"/>
          <w:marTop w:val="0"/>
          <w:marBottom w:val="0"/>
          <w:divBdr>
            <w:top w:val="none" w:sz="0" w:space="0" w:color="auto"/>
            <w:left w:val="none" w:sz="0" w:space="0" w:color="auto"/>
            <w:bottom w:val="single" w:sz="4" w:space="1" w:color="auto"/>
            <w:right w:val="none" w:sz="0" w:space="0" w:color="auto"/>
          </w:divBdr>
        </w:div>
      </w:divsChild>
    </w:div>
    <w:div w:id="882522784">
      <w:marLeft w:val="0"/>
      <w:marRight w:val="0"/>
      <w:marTop w:val="0"/>
      <w:marBottom w:val="0"/>
      <w:divBdr>
        <w:top w:val="none" w:sz="0" w:space="0" w:color="auto"/>
        <w:left w:val="none" w:sz="0" w:space="0" w:color="auto"/>
        <w:bottom w:val="none" w:sz="0" w:space="0" w:color="auto"/>
        <w:right w:val="none" w:sz="0" w:space="0" w:color="auto"/>
      </w:divBdr>
    </w:div>
    <w:div w:id="8825227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rc-capital.ru" TargetMode="External"/><Relationship Id="rId13" Type="http://schemas.openxmlformats.org/officeDocument/2006/relationships/hyperlink" Target="http://www.bonumcapital.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rc-capital.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rc-capital.ru" TargetMode="External"/><Relationship Id="rId5" Type="http://schemas.openxmlformats.org/officeDocument/2006/relationships/webSettings" Target="webSettings.xml"/><Relationship Id="rId15" Type="http://schemas.openxmlformats.org/officeDocument/2006/relationships/hyperlink" Target="http://www.nrc-capital.ru" TargetMode="External"/><Relationship Id="rId10" Type="http://schemas.openxmlformats.org/officeDocument/2006/relationships/hyperlink" Target="http://www.nrc-capita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rc-capital.ru" TargetMode="External"/><Relationship Id="rId14" Type="http://schemas.openxmlformats.org/officeDocument/2006/relationships/hyperlink" Target="http://www.nrc-capita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21131</Words>
  <Characters>120447</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Hewlett-Packard Company</Company>
  <LinksUpToDate>false</LinksUpToDate>
  <CharactersWithSpaces>141296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Nadezhda Minina</dc:creator>
  <cp:lastModifiedBy>Коган</cp:lastModifiedBy>
  <cp:revision>2</cp:revision>
  <cp:lastPrinted>2016-06-29T09:21:00Z</cp:lastPrinted>
  <dcterms:created xsi:type="dcterms:W3CDTF">2018-05-16T12:54:00Z</dcterms:created>
  <dcterms:modified xsi:type="dcterms:W3CDTF">2018-05-16T12:54:00Z</dcterms:modified>
</cp:coreProperties>
</file>